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3F46A402">
      <w:r w:rsidR="7212A3D7">
        <w:drawing>
          <wp:inline xmlns:wp14="http://schemas.microsoft.com/office/word/2010/wordprocessingDrawing" wp14:editId="0798082C" wp14:anchorId="158E9799">
            <wp:extent cx="5724524" cy="3990975"/>
            <wp:effectExtent l="0" t="0" r="0" b="0"/>
            <wp:docPr id="1089877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5bf6362e864f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7DBBDE"/>
    <w:rsid w:val="032E089B"/>
    <w:rsid w:val="3F88110F"/>
    <w:rsid w:val="467DBBDE"/>
    <w:rsid w:val="513D8269"/>
    <w:rsid w:val="64A5F0C0"/>
    <w:rsid w:val="7212A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BBDE"/>
  <w15:chartTrackingRefBased/>
  <w15:docId w15:val="{C189E987-9991-4A57-ABE2-2F2954333C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cb5bf6362e864f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2025-02-10T07:28:31.6283849Z</dcterms:created>
  <dcterms:modified xsi:type="dcterms:W3CDTF">2025-02-10T10:59:16.4784742Z</dcterms:modified>
  <dc:creator>Rubén Carribero García</dc:creator>
  <lastModifiedBy>Rubén Carribero García</lastModifiedBy>
</coreProperties>
</file>