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AAE1A14" w:rsidP="4454F015" w:rsidRDefault="7AAE1A14" w14:paraId="7C59D988" w14:textId="2AD7D708">
      <w:pPr>
        <w:spacing w:before="240" w:beforeAutospacing="off" w:after="240" w:afterAutospacing="off"/>
      </w:pPr>
      <w:r w:rsidRPr="4454F015" w:rsidR="7AAE1A14">
        <w:rPr>
          <w:rFonts w:ascii="Aptos" w:hAnsi="Aptos" w:eastAsia="Aptos" w:cs="Aptos"/>
          <w:noProof w:val="0"/>
          <w:sz w:val="24"/>
          <w:szCs w:val="24"/>
          <w:lang w:val="es-ES"/>
        </w:rPr>
        <w:t>Las botellas de plástico tienen un gran impacto medioambiental ya que tardan mucho tiempo en degradarse causando problemas de contaminación en las ciudades y principalmente en los mares donde miles de animales sufren las consecuencias como quedarse atrapados en los envases de plástico o atragantarse con ellos pensando que son comida eso también nos perjudica a todos ya que empeora la calidad de las carnes pues los peces al ingerir los micro plásticos cuando son pescados esos micro plásticos siguen estando ahí y nosotros al consumirlos nos empeora la salud si además tenemos en cuenta los gases y residuos que se emiten desde la obtención del petróleo la creación de las botellas el envasado y el transporte hasta su punto de venta nos damos cuenta de que estos procesos son muy perjudiciales para el medio ambiente y no siguen para nada la economía circular por eso es necesario proponer alternativas sostenibles que reduzcan este impacto y permitan transitar hacia un modelo de producción más responsable</w:t>
      </w:r>
    </w:p>
    <w:p w:rsidR="7AAE1A14" w:rsidP="4454F015" w:rsidRDefault="7AAE1A14" w14:paraId="69F26D53" w14:textId="73CDE62C">
      <w:pPr>
        <w:spacing w:before="240" w:beforeAutospacing="off" w:after="240" w:afterAutospacing="off"/>
      </w:pPr>
      <w:r w:rsidRPr="4454F015" w:rsidR="7AAE1A14">
        <w:rPr>
          <w:rFonts w:ascii="Aptos" w:hAnsi="Aptos" w:eastAsia="Aptos" w:cs="Aptos"/>
          <w:noProof w:val="0"/>
          <w:sz w:val="24"/>
          <w:szCs w:val="24"/>
          <w:lang w:val="es-ES"/>
        </w:rPr>
        <w:t>En este sentido una solución viable sería diseñar un envase reutilizable y biodegradable que no solo minimice la cantidad de residuos generados sino que también facilite su reincorporación al ciclo de vida de los materiales para ello es fundamental aplicar principios de ecodiseño como la reducción del uso de materias primas la optimización de los procesos productivos y el empleo de componentes que no afecten negativamente a los ecosistemas además la implementación de materiales innovadores como bioplásticos hechos a base de algas o féculas vegetales permitiría que el producto pueda degradarse de manera natural sin dejar residuos tóxicos en el ambiente con este rediseño se podría integrar el concepto de economía circular fomentando modelos de reutilización retorno y reciclaje que disminuyan la dependencia del plástico convencional y eviten la acumulación de desechos en vertederos y océanos</w:t>
      </w:r>
    </w:p>
    <w:p w:rsidR="7AAE1A14" w:rsidP="4454F015" w:rsidRDefault="7AAE1A14" w14:paraId="0E55D70F" w14:textId="11D1095D">
      <w:pPr>
        <w:spacing w:before="240" w:beforeAutospacing="off" w:after="240" w:afterAutospacing="off"/>
      </w:pPr>
      <w:r w:rsidRPr="4454F015" w:rsidR="7AAE1A14">
        <w:rPr>
          <w:rFonts w:ascii="Aptos" w:hAnsi="Aptos" w:eastAsia="Aptos" w:cs="Aptos"/>
          <w:noProof w:val="0"/>
          <w:sz w:val="24"/>
          <w:szCs w:val="24"/>
          <w:lang w:val="es-ES"/>
        </w:rPr>
        <w:t>Otro punto clave es analizar el ciclo de vida del nuevo producto para reducir los impactos ambientales en cada etapa desde la extracción de los materiales hasta su disposición final lo que implica optimizar el consumo de agua y energía disminuir las emisiones contaminantes y garantizar que el producto sea completamente reciclable o compostable por último es necesario mejorar la sostenibilidad en la producción aplicando estrategias como el uso de energías renovables la eficiencia en el consumo de recursos y la implementación de procesos industriales menos contaminantes todo esto contribuiría a desarrollar un sistema más equilibrado donde el impacto ambiental sea significativamente menor ayudando a reducir la contaminación y proteger la biodiversidad</w:t>
      </w:r>
    </w:p>
    <w:p w:rsidR="4454F015" w:rsidRDefault="4454F015" w14:paraId="681466B8" w14:textId="23875E7C"/>
    <w:p w:rsidR="4454F015" w:rsidRDefault="4454F015" w14:paraId="7FD150AF" w14:textId="6BF71097">
      <w:r>
        <w:br w:type="page"/>
      </w:r>
    </w:p>
    <w:p w:rsidR="5ACF5F19" w:rsidP="4454F015" w:rsidRDefault="5ACF5F19" w14:paraId="63AC8482" w14:textId="2C57638E">
      <w:pPr>
        <w:jc w:val="both"/>
      </w:pPr>
      <w:r w:rsidR="5ACF5F19">
        <w:rPr/>
        <w:t>Aqui</w:t>
      </w:r>
      <w:r w:rsidR="5ACF5F19">
        <w:rPr/>
        <w:t xml:space="preserve"> una imagen de </w:t>
      </w:r>
      <w:r w:rsidR="5ACF5F19">
        <w:rPr/>
        <w:t>como</w:t>
      </w:r>
      <w:r w:rsidR="5ACF5F19">
        <w:rPr/>
        <w:t xml:space="preserve"> se </w:t>
      </w:r>
      <w:r w:rsidR="5642FB67">
        <w:rPr/>
        <w:t>veria</w:t>
      </w:r>
      <w:r w:rsidR="5642FB67">
        <w:rPr/>
        <w:t xml:space="preserve"> el </w:t>
      </w:r>
      <w:r w:rsidR="5642FB67">
        <w:rPr/>
        <w:t>producto(</w:t>
      </w:r>
      <w:r w:rsidR="5642FB67">
        <w:rPr/>
        <w:t>GENERADO POR AI)</w:t>
      </w:r>
    </w:p>
    <w:p w:rsidR="42367B2D" w:rsidP="4454F015" w:rsidRDefault="42367B2D" w14:paraId="6B563275" w14:textId="55D198C3">
      <w:pPr>
        <w:jc w:val="both"/>
      </w:pPr>
      <w:r w:rsidR="42367B2D">
        <w:drawing>
          <wp:inline wp14:editId="3963D446" wp14:anchorId="640310FC">
            <wp:extent cx="5724524" cy="5724524"/>
            <wp:effectExtent l="0" t="0" r="0" b="0"/>
            <wp:docPr id="1313523559" name="" title=""/>
            <wp:cNvGraphicFramePr>
              <a:graphicFrameLocks noChangeAspect="1"/>
            </wp:cNvGraphicFramePr>
            <a:graphic>
              <a:graphicData uri="http://schemas.openxmlformats.org/drawingml/2006/picture">
                <pic:pic>
                  <pic:nvPicPr>
                    <pic:cNvPr id="0" name=""/>
                    <pic:cNvPicPr/>
                  </pic:nvPicPr>
                  <pic:blipFill>
                    <a:blip r:embed="R709c2a5712b84a4b">
                      <a:extLst>
                        <a:ext xmlns:a="http://schemas.openxmlformats.org/drawingml/2006/main" uri="{28A0092B-C50C-407E-A947-70E740481C1C}">
                          <a14:useLocalDpi val="0"/>
                        </a:ext>
                      </a:extLst>
                    </a:blip>
                    <a:stretch>
                      <a:fillRect/>
                    </a:stretch>
                  </pic:blipFill>
                  <pic:spPr>
                    <a:xfrm>
                      <a:off x="0" y="0"/>
                      <a:ext cx="5724524" cy="572452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h5yzc/SYdi84DM" int2:id="DAkmIC8s">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2BFBD"/>
    <w:rsid w:val="0006BA39"/>
    <w:rsid w:val="03657575"/>
    <w:rsid w:val="05DFD554"/>
    <w:rsid w:val="0DE48334"/>
    <w:rsid w:val="0F2A79DA"/>
    <w:rsid w:val="10E316FD"/>
    <w:rsid w:val="1108EA3C"/>
    <w:rsid w:val="14AC6962"/>
    <w:rsid w:val="189ADC41"/>
    <w:rsid w:val="1C0D01EC"/>
    <w:rsid w:val="2A9CD18C"/>
    <w:rsid w:val="2A9CD18C"/>
    <w:rsid w:val="2BC1C20E"/>
    <w:rsid w:val="3102BFBD"/>
    <w:rsid w:val="3E71A23C"/>
    <w:rsid w:val="3EF54727"/>
    <w:rsid w:val="42367B2D"/>
    <w:rsid w:val="4454F015"/>
    <w:rsid w:val="5306DED8"/>
    <w:rsid w:val="5405F221"/>
    <w:rsid w:val="5642FB67"/>
    <w:rsid w:val="5ACF5F19"/>
    <w:rsid w:val="5CCA404E"/>
    <w:rsid w:val="5F205C13"/>
    <w:rsid w:val="686DC001"/>
    <w:rsid w:val="6C23AD09"/>
    <w:rsid w:val="733AE1FF"/>
    <w:rsid w:val="7367B0C4"/>
    <w:rsid w:val="7AAE1A14"/>
    <w:rsid w:val="7F3BF0CC"/>
    <w:rsid w:val="7F7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BFBD"/>
  <w15:chartTrackingRefBased/>
  <w15:docId w15:val="{15C217EC-CCE0-4BCD-A426-29A34B0B02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09c2a5712b84a4b" /><Relationship Type="http://schemas.microsoft.com/office/2020/10/relationships/intelligence" Target="intelligence2.xml" Id="R1eb235dc781740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2025-03-03T20:01:07.4549255Z</dcterms:created>
  <dcterms:modified xsi:type="dcterms:W3CDTF">2025-03-03T21:21:03.9203320Z</dcterms:modified>
  <dc:creator>Rubén Carribero García</dc:creator>
  <lastModifiedBy>Rubén Carribero García</lastModifiedBy>
</coreProperties>
</file>