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51C2ACB" w:rsidP="69041F43" w:rsidRDefault="451C2ACB" w14:paraId="6D2AF98C" w14:textId="5063106C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69041F43" w:rsidR="451C2ACB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Grupos de interés principales de Grupo Solutia</w:t>
      </w:r>
    </w:p>
    <w:p w:rsidR="451C2ACB" w:rsidP="69041F43" w:rsidRDefault="451C2ACB" w14:paraId="2BFDFBBB" w14:textId="097D5CD7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69041F43" w:rsidR="451C2ACB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Clientes</w:t>
      </w:r>
      <w:r w:rsidRPr="69041F43" w:rsidR="451C2ACB">
        <w:rPr>
          <w:rFonts w:ascii="Aptos" w:hAnsi="Aptos" w:eastAsia="Aptos"/>
          <w:noProof w:val="0"/>
          <w:sz w:val="24"/>
          <w:szCs w:val="24"/>
          <w:lang w:val="es-ES"/>
        </w:rPr>
        <w:t>: Grupo Solutia presta especial atención a satisfacer las necesidades de sus clientes mediante la oferta de servicios sostenibles y de alta calidad. La empresa busca constantemente innovar y garantizar que sus soluciones estén alineadas con estándares internacionales, lo que no solo fideliza a sus clientes, sino que también les ofrece un valor agregado en términos de sostenibilidad.</w:t>
      </w:r>
    </w:p>
    <w:p w:rsidR="451C2ACB" w:rsidP="69041F43" w:rsidRDefault="451C2ACB" w14:paraId="4257D666" w14:textId="4628A950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69041F43" w:rsidR="451C2ACB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Proveedores</w:t>
      </w:r>
      <w:r w:rsidRPr="69041F43" w:rsidR="451C2ACB">
        <w:rPr>
          <w:rFonts w:ascii="Aptos" w:hAnsi="Aptos" w:eastAsia="Aptos"/>
          <w:noProof w:val="0"/>
          <w:sz w:val="24"/>
          <w:szCs w:val="24"/>
          <w:lang w:val="es-ES"/>
        </w:rPr>
        <w:t>: Los proveedores juegan un papel esencial en la cadena de suministro de Grupo Solutia. La empresa colabora estrechamente con ellos para implementar prácticas responsables, promoviendo el uso de materiales y procesos sostenibles. Este enfoque beneficia tanto a la empresa como al medio ambiente.</w:t>
      </w:r>
    </w:p>
    <w:p w:rsidR="451C2ACB" w:rsidP="69041F43" w:rsidRDefault="451C2ACB" w14:paraId="7D161ED2" w14:textId="2D77DB77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69041F43" w:rsidR="451C2ACB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Empleados</w:t>
      </w:r>
      <w:r w:rsidRPr="69041F43" w:rsidR="451C2ACB">
        <w:rPr>
          <w:rFonts w:ascii="Aptos" w:hAnsi="Aptos" w:eastAsia="Aptos"/>
          <w:noProof w:val="0"/>
          <w:sz w:val="24"/>
          <w:szCs w:val="24"/>
          <w:lang w:val="es-ES"/>
        </w:rPr>
        <w:t>: Los empleados son un activo clave para Grupo Solutia. La compañía se esfuerza por crear un entorno laboral que fomente la igualdad, el respeto por los derechos humanos y el desarrollo personal y profesional. Además, invierte en formación continua para garantizar que sus trabajadores estén preparados para enfrentar los desafíos actuales y futuros.</w:t>
      </w:r>
    </w:p>
    <w:p w:rsidR="451C2ACB" w:rsidP="69041F43" w:rsidRDefault="451C2ACB" w14:paraId="727C5E46" w14:textId="45BF27F8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69041F43" w:rsidR="451C2ACB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Gobiernos y reguladores</w:t>
      </w:r>
      <w:r w:rsidRPr="69041F43" w:rsidR="451C2ACB">
        <w:rPr>
          <w:rFonts w:ascii="Aptos" w:hAnsi="Aptos" w:eastAsia="Aptos"/>
          <w:noProof w:val="0"/>
          <w:sz w:val="24"/>
          <w:szCs w:val="24"/>
          <w:lang w:val="es-ES"/>
        </w:rPr>
        <w:t>: Grupo Solutia mantiene una relación directa con los organismos gubernamentales y reguladores, cumpliendo con todas las normativas ambientales y de gobernanza aplicables. Esta colaboración asegura que las operaciones de la empresa sean responsables y contribuyan al desarrollo sostenible.</w:t>
      </w:r>
    </w:p>
    <w:p w:rsidR="451C2ACB" w:rsidP="69041F43" w:rsidRDefault="451C2ACB" w14:paraId="3D9B5030" w14:textId="2C81E75F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69041F43" w:rsidR="451C2ACB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Comunidad local</w:t>
      </w:r>
      <w:r w:rsidRPr="69041F43" w:rsidR="451C2ACB">
        <w:rPr>
          <w:rFonts w:ascii="Aptos" w:hAnsi="Aptos" w:eastAsia="Aptos"/>
          <w:noProof w:val="0"/>
          <w:sz w:val="24"/>
          <w:szCs w:val="24"/>
          <w:lang w:val="es-ES"/>
        </w:rPr>
        <w:t>: La empresa participa activamente en iniciativas como el proyecto #eCitySevilla, que busca desarrollar un modelo de ciudad descarbonizada y digital. Al involucrarse en proyectos de este tipo, Grupo Solutia muestra su compromiso con el desarrollo de la comunidad local, promoviendo la sostenibilidad y el bienestar de la sociedad.</w:t>
      </w:r>
    </w:p>
    <w:p w:rsidR="69041F43" w:rsidRDefault="69041F43" w14:paraId="4D54847C" w14:textId="5361FEB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a311c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f9a5c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398394"/>
    <w:rsid w:val="120E5914"/>
    <w:rsid w:val="451C2ACB"/>
    <w:rsid w:val="4A398394"/>
    <w:rsid w:val="69041F43"/>
    <w:rsid w:val="700DC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8394"/>
  <w15:chartTrackingRefBased/>
  <w15:docId w15:val="{4271F564-A5FF-4AFE-8979-315B09EB88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69041F43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69041F4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40fce2c47c48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2025-03-30T12:21:55.2477566Z</dcterms:created>
  <dcterms:modified xsi:type="dcterms:W3CDTF">2025-03-30T12:22:43.9467070Z</dcterms:modified>
  <dc:creator>Rubén Carribero García</dc:creator>
  <lastModifiedBy>Rubén Carribero García</lastModifiedBy>
</coreProperties>
</file>