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B08A" w14:textId="77777777" w:rsidR="003903C2" w:rsidRDefault="00D10BFD">
      <w:pPr>
        <w:jc w:val="center"/>
        <w:rPr>
          <w:rFonts w:ascii="Times New Roman" w:hAnsi="Times New Roman" w:cs="Times New Roman"/>
          <w:b/>
          <w:sz w:val="32"/>
          <w:szCs w:val="32"/>
        </w:rPr>
      </w:pPr>
      <w:r>
        <w:rPr>
          <w:rFonts w:ascii="Times New Roman" w:hAnsi="Times New Roman" w:cs="Times New Roman"/>
          <w:b/>
          <w:sz w:val="32"/>
          <w:szCs w:val="32"/>
        </w:rPr>
        <w:t>CST-305: Project 2 – Runge-Kutta-Fehlberg (RKF) for ODE</w:t>
      </w:r>
    </w:p>
    <w:p w14:paraId="6947CEA0" w14:textId="3B2B4EB4" w:rsidR="000039EC" w:rsidRDefault="000039EC">
      <w:pPr>
        <w:rPr>
          <w:rFonts w:ascii="Times New Roman" w:eastAsiaTheme="minorEastAsia" w:hAnsi="Times New Roman" w:cs="Times New Roman"/>
          <w:sz w:val="24"/>
          <w:szCs w:val="24"/>
        </w:rPr>
      </w:pPr>
    </w:p>
    <w:tbl>
      <w:tblPr>
        <w:tblStyle w:val="TableGrid"/>
        <w:tblW w:w="0" w:type="auto"/>
        <w:tblInd w:w="1705" w:type="dxa"/>
        <w:tblLook w:val="04A0" w:firstRow="1" w:lastRow="0" w:firstColumn="1" w:lastColumn="0" w:noHBand="0" w:noVBand="1"/>
      </w:tblPr>
      <w:tblGrid>
        <w:gridCol w:w="1411"/>
        <w:gridCol w:w="1560"/>
        <w:gridCol w:w="1557"/>
        <w:gridCol w:w="1052"/>
      </w:tblGrid>
      <w:tr w:rsidR="0060089D" w14:paraId="00915FC2" w14:textId="77777777" w:rsidTr="0060089D">
        <w:tc>
          <w:tcPr>
            <w:tcW w:w="5580" w:type="dxa"/>
            <w:gridSpan w:val="4"/>
            <w:tcBorders>
              <w:top w:val="single" w:sz="4" w:space="0" w:color="auto"/>
            </w:tcBorders>
          </w:tcPr>
          <w:p w14:paraId="3100A39C" w14:textId="090E0A65" w:rsidR="0060089D" w:rsidRDefault="001040A9" w:rsidP="001040A9">
            <w:pPr>
              <w:rPr>
                <w:rFonts w:ascii="Times New Roman" w:hAnsi="Times New Roman" w:cs="Times New Roman"/>
                <w:sz w:val="24"/>
                <w:szCs w:val="24"/>
              </w:rPr>
            </w:pPr>
            <w:r>
              <w:rPr>
                <w:rFonts w:ascii="Times New Roman" w:hAnsi="Times New Roman" w:cs="Times New Roman"/>
                <w:sz w:val="24"/>
                <w:szCs w:val="24"/>
              </w:rPr>
              <w:t>Method:        RUNGE-KUTTA METHOD</w:t>
            </w:r>
          </w:p>
        </w:tc>
      </w:tr>
      <w:tr w:rsidR="0060089D" w14:paraId="346E1969" w14:textId="77777777" w:rsidTr="00995FAC">
        <w:trPr>
          <w:trHeight w:val="503"/>
        </w:trPr>
        <w:tc>
          <w:tcPr>
            <w:tcW w:w="5580" w:type="dxa"/>
            <w:gridSpan w:val="4"/>
          </w:tcPr>
          <w:p w14:paraId="1F059692" w14:textId="101027ED" w:rsidR="0060089D" w:rsidRDefault="001040A9">
            <w:pPr>
              <w:rPr>
                <w:rFonts w:ascii="Times New Roman" w:hAnsi="Times New Roman" w:cs="Times New Roman"/>
                <w:sz w:val="24"/>
                <w:szCs w:val="24"/>
              </w:rPr>
            </w:pPr>
            <w:r>
              <w:rPr>
                <w:rFonts w:ascii="Times New Roman" w:hAnsi="Times New Roman" w:cs="Times New Roman"/>
                <w:sz w:val="24"/>
                <w:szCs w:val="24"/>
              </w:rPr>
              <w:t xml:space="preserve">Problem: </w:t>
            </w:r>
            <m:oMath>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y</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-1</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=5</m:t>
              </m:r>
            </m:oMath>
          </w:p>
        </w:tc>
      </w:tr>
      <w:tr w:rsidR="0060089D" w14:paraId="0BF4CE49" w14:textId="77777777" w:rsidTr="0060089D">
        <w:trPr>
          <w:trHeight w:val="330"/>
        </w:trPr>
        <w:tc>
          <w:tcPr>
            <w:tcW w:w="1411" w:type="dxa"/>
            <w:vMerge w:val="restart"/>
          </w:tcPr>
          <w:p w14:paraId="7A599099" w14:textId="77777777" w:rsidR="0060089D" w:rsidRDefault="0060089D">
            <w:pPr>
              <w:rPr>
                <w:rFonts w:ascii="Times New Roman" w:hAnsi="Times New Roman" w:cs="Times New Roman"/>
                <w:sz w:val="24"/>
                <w:szCs w:val="24"/>
              </w:rPr>
            </w:pPr>
          </w:p>
          <w:p w14:paraId="7ED197B9" w14:textId="7C5FAE57" w:rsidR="0074673D" w:rsidRDefault="0074673D">
            <w:pPr>
              <w:rPr>
                <w:rFonts w:ascii="Times New Roman" w:hAnsi="Times New Roman" w:cs="Times New Roman"/>
                <w:sz w:val="24"/>
                <w:szCs w:val="24"/>
              </w:rPr>
            </w:pPr>
            <m:oMathPara>
              <m:oMath>
                <m:r>
                  <w:rPr>
                    <w:rFonts w:ascii="Cambria Math" w:hAnsi="Cambria Math" w:cs="Times New Roman"/>
                    <w:sz w:val="24"/>
                    <w:szCs w:val="24"/>
                  </w:rPr>
                  <m:t>n</m:t>
                </m:r>
              </m:oMath>
            </m:oMathPara>
          </w:p>
        </w:tc>
        <w:tc>
          <w:tcPr>
            <w:tcW w:w="3117" w:type="dxa"/>
            <w:gridSpan w:val="2"/>
          </w:tcPr>
          <w:p w14:paraId="49B69875" w14:textId="494209A7" w:rsidR="0060089D" w:rsidRDefault="00F27084">
            <w:pPr>
              <w:rPr>
                <w:rFonts w:ascii="Times New Roman" w:hAnsi="Times New Roman" w:cs="Times New Roman"/>
                <w:sz w:val="24"/>
                <w:szCs w:val="24"/>
              </w:rPr>
            </w:pPr>
            <m:oMathPara>
              <m:oMath>
                <m:r>
                  <w:rPr>
                    <w:rFonts w:ascii="Cambria Math" w:hAnsi="Cambria Math" w:cs="Times New Roman"/>
                    <w:sz w:val="24"/>
                    <w:szCs w:val="24"/>
                  </w:rPr>
                  <m:t>h=0.02</m:t>
                </m:r>
              </m:oMath>
            </m:oMathPara>
          </w:p>
        </w:tc>
        <w:tc>
          <w:tcPr>
            <w:tcW w:w="1052" w:type="dxa"/>
            <w:vMerge w:val="restart"/>
          </w:tcPr>
          <w:p w14:paraId="7D038AE8" w14:textId="6292670D" w:rsidR="0060089D" w:rsidRDefault="00F27084">
            <w:pPr>
              <w:rPr>
                <w:rFonts w:ascii="Times New Roman" w:hAnsi="Times New Roman" w:cs="Times New Roman"/>
                <w:sz w:val="24"/>
                <w:szCs w:val="24"/>
              </w:rPr>
            </w:pPr>
            <w:r>
              <w:rPr>
                <w:rFonts w:ascii="Times New Roman" w:hAnsi="Times New Roman" w:cs="Times New Roman"/>
                <w:sz w:val="24"/>
                <w:szCs w:val="24"/>
              </w:rPr>
              <w:t>True Solution</w:t>
            </w:r>
          </w:p>
        </w:tc>
      </w:tr>
      <w:tr w:rsidR="0074673D" w14:paraId="53302E4B" w14:textId="77777777" w:rsidTr="0074673D">
        <w:trPr>
          <w:trHeight w:val="248"/>
        </w:trPr>
        <w:tc>
          <w:tcPr>
            <w:tcW w:w="1411" w:type="dxa"/>
            <w:vMerge/>
          </w:tcPr>
          <w:p w14:paraId="207E004E" w14:textId="77777777" w:rsidR="0074673D" w:rsidRDefault="0074673D">
            <w:pPr>
              <w:rPr>
                <w:rFonts w:ascii="Times New Roman" w:hAnsi="Times New Roman" w:cs="Times New Roman"/>
                <w:sz w:val="24"/>
                <w:szCs w:val="24"/>
              </w:rPr>
            </w:pPr>
          </w:p>
        </w:tc>
        <w:tc>
          <w:tcPr>
            <w:tcW w:w="1560" w:type="dxa"/>
          </w:tcPr>
          <w:p w14:paraId="1CDE7FD6" w14:textId="37A9D89F" w:rsidR="0074673D" w:rsidRDefault="0076674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m:oMathPara>
          </w:p>
        </w:tc>
        <w:tc>
          <w:tcPr>
            <w:tcW w:w="1557" w:type="dxa"/>
          </w:tcPr>
          <w:p w14:paraId="3FC1358D" w14:textId="654E35C4" w:rsidR="0074673D" w:rsidRDefault="0076674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oMath>
            </m:oMathPara>
          </w:p>
        </w:tc>
        <w:tc>
          <w:tcPr>
            <w:tcW w:w="1052" w:type="dxa"/>
            <w:vMerge/>
          </w:tcPr>
          <w:p w14:paraId="1EDB03DE" w14:textId="19B13EC1" w:rsidR="0074673D" w:rsidRDefault="0074673D">
            <w:pPr>
              <w:rPr>
                <w:rFonts w:ascii="Times New Roman" w:hAnsi="Times New Roman" w:cs="Times New Roman"/>
                <w:sz w:val="24"/>
                <w:szCs w:val="24"/>
              </w:rPr>
            </w:pPr>
          </w:p>
        </w:tc>
      </w:tr>
      <w:tr w:rsidR="0074673D" w14:paraId="3C90A1BF" w14:textId="77777777" w:rsidTr="0074673D">
        <w:tc>
          <w:tcPr>
            <w:tcW w:w="1411" w:type="dxa"/>
          </w:tcPr>
          <w:p w14:paraId="499A7E7E" w14:textId="5B2B299A" w:rsidR="0074673D" w:rsidRDefault="0074673D">
            <w:pPr>
              <w:rPr>
                <w:rFonts w:ascii="Times New Roman" w:hAnsi="Times New Roman" w:cs="Times New Roman"/>
                <w:sz w:val="24"/>
                <w:szCs w:val="24"/>
              </w:rPr>
            </w:pPr>
            <m:oMathPara>
              <m:oMath>
                <m:r>
                  <w:rPr>
                    <w:rFonts w:ascii="Cambria Math" w:hAnsi="Cambria Math" w:cs="Times New Roman"/>
                    <w:sz w:val="24"/>
                    <w:szCs w:val="24"/>
                  </w:rPr>
                  <m:t>0</m:t>
                </m:r>
              </m:oMath>
            </m:oMathPara>
          </w:p>
        </w:tc>
        <w:tc>
          <w:tcPr>
            <w:tcW w:w="1560" w:type="dxa"/>
          </w:tcPr>
          <w:p w14:paraId="46F3758D" w14:textId="67FB99D2" w:rsidR="0074673D" w:rsidRDefault="004D4A54">
            <w:pPr>
              <w:rPr>
                <w:rFonts w:ascii="Times New Roman" w:hAnsi="Times New Roman" w:cs="Times New Roman"/>
                <w:sz w:val="24"/>
                <w:szCs w:val="24"/>
              </w:rPr>
            </w:pPr>
            <m:oMathPara>
              <m:oMath>
                <m:r>
                  <w:rPr>
                    <w:rFonts w:ascii="Cambria Math" w:hAnsi="Cambria Math" w:cs="Times New Roman"/>
                    <w:sz w:val="24"/>
                    <w:szCs w:val="24"/>
                  </w:rPr>
                  <m:t>1</m:t>
                </m:r>
              </m:oMath>
            </m:oMathPara>
          </w:p>
        </w:tc>
        <w:tc>
          <w:tcPr>
            <w:tcW w:w="1557" w:type="dxa"/>
          </w:tcPr>
          <w:p w14:paraId="1E89E54D" w14:textId="057A0EA4" w:rsidR="0074673D" w:rsidRDefault="004D4A54">
            <w:pPr>
              <w:rPr>
                <w:rFonts w:ascii="Times New Roman" w:hAnsi="Times New Roman" w:cs="Times New Roman"/>
                <w:sz w:val="24"/>
                <w:szCs w:val="24"/>
              </w:rPr>
            </w:pPr>
            <m:oMathPara>
              <m:oMath>
                <m:r>
                  <w:rPr>
                    <w:rFonts w:ascii="Cambria Math" w:hAnsi="Cambria Math" w:cs="Times New Roman"/>
                    <w:sz w:val="24"/>
                    <w:szCs w:val="24"/>
                  </w:rPr>
                  <m:t>5</m:t>
                </m:r>
              </m:oMath>
            </m:oMathPara>
          </w:p>
        </w:tc>
        <w:tc>
          <w:tcPr>
            <w:tcW w:w="1052" w:type="dxa"/>
          </w:tcPr>
          <w:p w14:paraId="04F16A88" w14:textId="380B24A7" w:rsidR="0074673D" w:rsidRDefault="0074673D">
            <w:pPr>
              <w:rPr>
                <w:rFonts w:ascii="Times New Roman" w:hAnsi="Times New Roman" w:cs="Times New Roman"/>
                <w:sz w:val="24"/>
                <w:szCs w:val="24"/>
              </w:rPr>
            </w:pPr>
          </w:p>
        </w:tc>
      </w:tr>
      <w:tr w:rsidR="0074673D" w14:paraId="7D6E67B5" w14:textId="77777777" w:rsidTr="0074673D">
        <w:tc>
          <w:tcPr>
            <w:tcW w:w="1411" w:type="dxa"/>
          </w:tcPr>
          <w:p w14:paraId="1399FB06" w14:textId="4A0B4982" w:rsidR="0074673D" w:rsidRDefault="005E3DD1">
            <w:pPr>
              <w:rPr>
                <w:rFonts w:ascii="Times New Roman" w:hAnsi="Times New Roman" w:cs="Times New Roman"/>
                <w:sz w:val="24"/>
                <w:szCs w:val="24"/>
              </w:rPr>
            </w:pPr>
            <m:oMathPara>
              <m:oMath>
                <m:r>
                  <w:rPr>
                    <w:rFonts w:ascii="Cambria Math" w:hAnsi="Cambria Math" w:cs="Times New Roman"/>
                    <w:sz w:val="24"/>
                    <w:szCs w:val="24"/>
                  </w:rPr>
                  <m:t>1</m:t>
                </m:r>
              </m:oMath>
            </m:oMathPara>
          </w:p>
        </w:tc>
        <w:tc>
          <w:tcPr>
            <w:tcW w:w="1560" w:type="dxa"/>
          </w:tcPr>
          <w:p w14:paraId="153FD878" w14:textId="04B6E22D"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1.02</w:t>
            </w:r>
          </w:p>
        </w:tc>
        <w:tc>
          <w:tcPr>
            <w:tcW w:w="1557" w:type="dxa"/>
          </w:tcPr>
          <w:p w14:paraId="440B2996" w14:textId="60A1A4D0" w:rsidR="0074673D" w:rsidRDefault="00787C9B" w:rsidP="003A5076">
            <w:pPr>
              <w:jc w:val="center"/>
              <w:rPr>
                <w:rFonts w:ascii="Times New Roman" w:hAnsi="Times New Roman" w:cs="Times New Roman"/>
                <w:sz w:val="24"/>
                <w:szCs w:val="24"/>
              </w:rPr>
            </w:pPr>
            <w:r>
              <w:rPr>
                <w:rFonts w:ascii="Times New Roman" w:hAnsi="Times New Roman" w:cs="Times New Roman"/>
                <w:sz w:val="24"/>
                <w:szCs w:val="24"/>
              </w:rPr>
              <w:t>5.09</w:t>
            </w:r>
          </w:p>
        </w:tc>
        <w:tc>
          <w:tcPr>
            <w:tcW w:w="1052" w:type="dxa"/>
          </w:tcPr>
          <w:p w14:paraId="4D602B6A" w14:textId="3BE7BB59" w:rsidR="0074673D" w:rsidRDefault="0074673D">
            <w:pPr>
              <w:rPr>
                <w:rFonts w:ascii="Times New Roman" w:hAnsi="Times New Roman" w:cs="Times New Roman"/>
                <w:sz w:val="24"/>
                <w:szCs w:val="24"/>
              </w:rPr>
            </w:pPr>
          </w:p>
        </w:tc>
      </w:tr>
      <w:tr w:rsidR="0074673D" w14:paraId="11BEEB23" w14:textId="77777777" w:rsidTr="0074673D">
        <w:tc>
          <w:tcPr>
            <w:tcW w:w="1411" w:type="dxa"/>
          </w:tcPr>
          <w:p w14:paraId="0F8D81AB" w14:textId="078EE229" w:rsidR="0074673D" w:rsidRDefault="005E3DD1">
            <w:pPr>
              <w:rPr>
                <w:rFonts w:ascii="Times New Roman" w:hAnsi="Times New Roman" w:cs="Times New Roman"/>
                <w:sz w:val="24"/>
                <w:szCs w:val="24"/>
              </w:rPr>
            </w:pPr>
            <m:oMathPara>
              <m:oMath>
                <m:r>
                  <w:rPr>
                    <w:rFonts w:ascii="Cambria Math" w:hAnsi="Cambria Math" w:cs="Times New Roman"/>
                    <w:sz w:val="24"/>
                    <w:szCs w:val="24"/>
                  </w:rPr>
                  <m:t>2</m:t>
                </m:r>
              </m:oMath>
            </m:oMathPara>
          </w:p>
        </w:tc>
        <w:tc>
          <w:tcPr>
            <w:tcW w:w="1560" w:type="dxa"/>
          </w:tcPr>
          <w:p w14:paraId="42B43ACA" w14:textId="619DFCB1"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1.04</w:t>
            </w:r>
          </w:p>
        </w:tc>
        <w:tc>
          <w:tcPr>
            <w:tcW w:w="1557" w:type="dxa"/>
          </w:tcPr>
          <w:p w14:paraId="5EA392E7" w14:textId="14C88471"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5.</w:t>
            </w:r>
            <w:r w:rsidR="00787C9B">
              <w:rPr>
                <w:rFonts w:ascii="Times New Roman" w:hAnsi="Times New Roman" w:cs="Times New Roman"/>
                <w:sz w:val="24"/>
                <w:szCs w:val="24"/>
              </w:rPr>
              <w:t>18</w:t>
            </w:r>
          </w:p>
        </w:tc>
        <w:tc>
          <w:tcPr>
            <w:tcW w:w="1052" w:type="dxa"/>
          </w:tcPr>
          <w:p w14:paraId="17401DAB" w14:textId="31FD549B" w:rsidR="0074673D" w:rsidRDefault="0074673D">
            <w:pPr>
              <w:rPr>
                <w:rFonts w:ascii="Times New Roman" w:hAnsi="Times New Roman" w:cs="Times New Roman"/>
                <w:sz w:val="24"/>
                <w:szCs w:val="24"/>
              </w:rPr>
            </w:pPr>
          </w:p>
        </w:tc>
      </w:tr>
      <w:tr w:rsidR="0074673D" w14:paraId="256B2C32" w14:textId="77777777" w:rsidTr="0074673D">
        <w:tc>
          <w:tcPr>
            <w:tcW w:w="1411" w:type="dxa"/>
          </w:tcPr>
          <w:p w14:paraId="644F522A" w14:textId="4DC65E26" w:rsidR="0074673D" w:rsidRDefault="005E3DD1">
            <w:pPr>
              <w:rPr>
                <w:rFonts w:ascii="Times New Roman" w:hAnsi="Times New Roman" w:cs="Times New Roman"/>
                <w:sz w:val="24"/>
                <w:szCs w:val="24"/>
              </w:rPr>
            </w:pPr>
            <m:oMathPara>
              <m:oMath>
                <m:r>
                  <w:rPr>
                    <w:rFonts w:ascii="Cambria Math" w:hAnsi="Cambria Math" w:cs="Times New Roman"/>
                    <w:sz w:val="24"/>
                    <w:szCs w:val="24"/>
                  </w:rPr>
                  <m:t>3</m:t>
                </m:r>
              </m:oMath>
            </m:oMathPara>
          </w:p>
        </w:tc>
        <w:tc>
          <w:tcPr>
            <w:tcW w:w="1560" w:type="dxa"/>
          </w:tcPr>
          <w:p w14:paraId="520FF4CA" w14:textId="1037EB67"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1.06</w:t>
            </w:r>
          </w:p>
        </w:tc>
        <w:tc>
          <w:tcPr>
            <w:tcW w:w="1557" w:type="dxa"/>
          </w:tcPr>
          <w:p w14:paraId="017D3926" w14:textId="3536830C"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5.</w:t>
            </w:r>
            <w:r w:rsidR="00787C9B">
              <w:rPr>
                <w:rFonts w:ascii="Times New Roman" w:hAnsi="Times New Roman" w:cs="Times New Roman"/>
                <w:sz w:val="24"/>
                <w:szCs w:val="24"/>
              </w:rPr>
              <w:t>26</w:t>
            </w:r>
          </w:p>
        </w:tc>
        <w:tc>
          <w:tcPr>
            <w:tcW w:w="1052" w:type="dxa"/>
          </w:tcPr>
          <w:p w14:paraId="492ED9ED" w14:textId="62696CBB" w:rsidR="0074673D" w:rsidRDefault="0074673D">
            <w:pPr>
              <w:rPr>
                <w:rFonts w:ascii="Times New Roman" w:hAnsi="Times New Roman" w:cs="Times New Roman"/>
                <w:sz w:val="24"/>
                <w:szCs w:val="24"/>
              </w:rPr>
            </w:pPr>
          </w:p>
        </w:tc>
      </w:tr>
      <w:tr w:rsidR="0074673D" w14:paraId="4FCBBD6D" w14:textId="77777777" w:rsidTr="0074673D">
        <w:tc>
          <w:tcPr>
            <w:tcW w:w="1411" w:type="dxa"/>
          </w:tcPr>
          <w:p w14:paraId="1B8B3E80" w14:textId="047CE8ED" w:rsidR="0074673D" w:rsidRDefault="005E3DD1">
            <w:pPr>
              <w:rPr>
                <w:rFonts w:ascii="Times New Roman" w:hAnsi="Times New Roman" w:cs="Times New Roman"/>
                <w:sz w:val="24"/>
                <w:szCs w:val="24"/>
              </w:rPr>
            </w:pPr>
            <m:oMathPara>
              <m:oMath>
                <m:r>
                  <w:rPr>
                    <w:rFonts w:ascii="Cambria Math" w:hAnsi="Cambria Math" w:cs="Times New Roman"/>
                    <w:sz w:val="24"/>
                    <w:szCs w:val="24"/>
                  </w:rPr>
                  <m:t>4</m:t>
                </m:r>
              </m:oMath>
            </m:oMathPara>
          </w:p>
        </w:tc>
        <w:tc>
          <w:tcPr>
            <w:tcW w:w="1560" w:type="dxa"/>
          </w:tcPr>
          <w:p w14:paraId="47E98127" w14:textId="413FE10E"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1.08</w:t>
            </w:r>
          </w:p>
        </w:tc>
        <w:tc>
          <w:tcPr>
            <w:tcW w:w="1557" w:type="dxa"/>
          </w:tcPr>
          <w:p w14:paraId="1DDBCA28" w14:textId="04EE07F6"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5.</w:t>
            </w:r>
            <w:r w:rsidR="00787C9B">
              <w:rPr>
                <w:rFonts w:ascii="Times New Roman" w:hAnsi="Times New Roman" w:cs="Times New Roman"/>
                <w:sz w:val="24"/>
                <w:szCs w:val="24"/>
              </w:rPr>
              <w:t>35</w:t>
            </w:r>
          </w:p>
        </w:tc>
        <w:tc>
          <w:tcPr>
            <w:tcW w:w="1052" w:type="dxa"/>
          </w:tcPr>
          <w:p w14:paraId="640C8809" w14:textId="09D3CFE9" w:rsidR="0074673D" w:rsidRDefault="0074673D">
            <w:pPr>
              <w:rPr>
                <w:rFonts w:ascii="Times New Roman" w:hAnsi="Times New Roman" w:cs="Times New Roman"/>
                <w:sz w:val="24"/>
                <w:szCs w:val="24"/>
              </w:rPr>
            </w:pPr>
          </w:p>
        </w:tc>
      </w:tr>
      <w:tr w:rsidR="0074673D" w14:paraId="690B4F83" w14:textId="77777777" w:rsidTr="0074673D">
        <w:tc>
          <w:tcPr>
            <w:tcW w:w="1411" w:type="dxa"/>
          </w:tcPr>
          <w:p w14:paraId="6EE58940" w14:textId="2588C140" w:rsidR="0074673D" w:rsidRDefault="005E3DD1">
            <w:pPr>
              <w:rPr>
                <w:rFonts w:ascii="Times New Roman" w:eastAsia="Calibri" w:hAnsi="Times New Roman" w:cs="Times New Roman"/>
                <w:sz w:val="24"/>
                <w:szCs w:val="24"/>
              </w:rPr>
            </w:pPr>
            <m:oMathPara>
              <m:oMath>
                <m:r>
                  <w:rPr>
                    <w:rFonts w:ascii="Cambria Math" w:eastAsia="Calibri" w:hAnsi="Cambria Math" w:cs="Times New Roman"/>
                    <w:sz w:val="24"/>
                    <w:szCs w:val="24"/>
                  </w:rPr>
                  <m:t>5</m:t>
                </m:r>
              </m:oMath>
            </m:oMathPara>
          </w:p>
        </w:tc>
        <w:tc>
          <w:tcPr>
            <w:tcW w:w="1560" w:type="dxa"/>
          </w:tcPr>
          <w:p w14:paraId="76CF4C44" w14:textId="0C444407"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1.10</w:t>
            </w:r>
          </w:p>
        </w:tc>
        <w:tc>
          <w:tcPr>
            <w:tcW w:w="1557" w:type="dxa"/>
          </w:tcPr>
          <w:p w14:paraId="52C4D5E8" w14:textId="0F4A4CF0" w:rsidR="0074673D" w:rsidRDefault="003A5076" w:rsidP="003A5076">
            <w:pPr>
              <w:jc w:val="center"/>
              <w:rPr>
                <w:rFonts w:ascii="Times New Roman" w:hAnsi="Times New Roman" w:cs="Times New Roman"/>
                <w:sz w:val="24"/>
                <w:szCs w:val="24"/>
              </w:rPr>
            </w:pPr>
            <w:r>
              <w:rPr>
                <w:rFonts w:ascii="Times New Roman" w:hAnsi="Times New Roman" w:cs="Times New Roman"/>
                <w:sz w:val="24"/>
                <w:szCs w:val="24"/>
              </w:rPr>
              <w:t>5.</w:t>
            </w:r>
            <w:r w:rsidR="00787C9B">
              <w:rPr>
                <w:rFonts w:ascii="Times New Roman" w:hAnsi="Times New Roman" w:cs="Times New Roman"/>
                <w:sz w:val="24"/>
                <w:szCs w:val="24"/>
              </w:rPr>
              <w:t>4</w:t>
            </w:r>
            <w:r w:rsidR="002A3073">
              <w:rPr>
                <w:rFonts w:ascii="Times New Roman" w:hAnsi="Times New Roman" w:cs="Times New Roman"/>
                <w:sz w:val="24"/>
                <w:szCs w:val="24"/>
              </w:rPr>
              <w:t>3</w:t>
            </w:r>
          </w:p>
        </w:tc>
        <w:tc>
          <w:tcPr>
            <w:tcW w:w="1052" w:type="dxa"/>
          </w:tcPr>
          <w:p w14:paraId="09ADBBD3" w14:textId="245B0468" w:rsidR="0074673D" w:rsidRDefault="0074673D">
            <w:pPr>
              <w:rPr>
                <w:rFonts w:ascii="Times New Roman" w:hAnsi="Times New Roman" w:cs="Times New Roman"/>
                <w:sz w:val="24"/>
                <w:szCs w:val="24"/>
              </w:rPr>
            </w:pPr>
          </w:p>
        </w:tc>
      </w:tr>
    </w:tbl>
    <w:p w14:paraId="6FA6D6BA" w14:textId="5BAEAB8A" w:rsidR="0060089D" w:rsidRDefault="0060089D">
      <w:pPr>
        <w:rPr>
          <w:rFonts w:ascii="Times New Roman" w:hAnsi="Times New Roman" w:cs="Times New Roman"/>
          <w:sz w:val="24"/>
          <w:szCs w:val="24"/>
        </w:rPr>
      </w:pPr>
    </w:p>
    <w:p w14:paraId="31763D6E" w14:textId="74C7C989" w:rsidR="00DA4BAB" w:rsidRDefault="009730DF">
      <w:pPr>
        <w:rPr>
          <w:rFonts w:ascii="Times New Roman" w:hAnsi="Times New Roman" w:cs="Times New Roman"/>
          <w:sz w:val="24"/>
          <w:szCs w:val="24"/>
        </w:rPr>
      </w:pPr>
      <w:r>
        <w:rPr>
          <w:rFonts w:ascii="Times New Roman" w:hAnsi="Times New Roman" w:cs="Times New Roman"/>
          <w:sz w:val="24"/>
          <w:szCs w:val="24"/>
        </w:rPr>
        <w:t>The above table is the result is from the manual calculations of the Runge Kutta method. The method is as follows</w:t>
      </w:r>
      <w:r w:rsidR="00DA4BAB">
        <w:rPr>
          <w:rFonts w:ascii="Times New Roman" w:hAnsi="Times New Roman" w:cs="Times New Roman"/>
          <w:sz w:val="24"/>
          <w:szCs w:val="24"/>
        </w:rPr>
        <w:t>:</w:t>
      </w:r>
    </w:p>
    <w:tbl>
      <w:tblPr>
        <w:tblpPr w:leftFromText="180" w:rightFromText="180" w:vertAnchor="text" w:horzAnchor="margin" w:tblpY="144"/>
        <w:tblW w:w="4596" w:type="pct"/>
        <w:tblCellSpacing w:w="0" w:type="dxa"/>
        <w:tblCellMar>
          <w:left w:w="750" w:type="dxa"/>
          <w:right w:w="0" w:type="dxa"/>
        </w:tblCellMar>
        <w:tblLook w:val="04A0" w:firstRow="1" w:lastRow="0" w:firstColumn="1" w:lastColumn="0" w:noHBand="0" w:noVBand="1"/>
        <w:tblDescription w:val=""/>
      </w:tblPr>
      <w:tblGrid>
        <w:gridCol w:w="360"/>
        <w:gridCol w:w="210"/>
        <w:gridCol w:w="8034"/>
      </w:tblGrid>
      <w:tr w:rsidR="00DA4BAB" w:rsidRPr="00DA4BAB" w14:paraId="7829CC17" w14:textId="77777777" w:rsidTr="00DA4BAB">
        <w:trPr>
          <w:tblCellSpacing w:w="0" w:type="dxa"/>
        </w:trPr>
        <w:tc>
          <w:tcPr>
            <w:tcW w:w="360" w:type="dxa"/>
            <w:tcMar>
              <w:top w:w="0" w:type="dxa"/>
              <w:left w:w="0" w:type="dxa"/>
              <w:bottom w:w="0" w:type="dxa"/>
              <w:right w:w="0" w:type="dxa"/>
            </w:tcMar>
            <w:vAlign w:val="center"/>
            <w:hideMark/>
          </w:tcPr>
          <w:p w14:paraId="13A2AC5B" w14:textId="77777777" w:rsidR="00DA4BAB" w:rsidRPr="00DA4BAB" w:rsidRDefault="00DA4BAB" w:rsidP="00DA4BAB">
            <w:pPr>
              <w:spacing w:after="0" w:line="240" w:lineRule="auto"/>
              <w:jc w:val="right"/>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718AD80B" wp14:editId="768F1BB9">
                  <wp:extent cx="114300" cy="142875"/>
                  <wp:effectExtent l="0" t="0" r="0" b="9525"/>
                  <wp:docPr id="24" name="Picture 24" desc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62BAE8A3" w14:textId="77777777" w:rsidR="00DA4BAB" w:rsidRPr="00DA4BAB" w:rsidRDefault="00DA4BAB" w:rsidP="00DA4BAB">
            <w:pPr>
              <w:spacing w:after="0" w:line="240" w:lineRule="auto"/>
              <w:jc w:val="center"/>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6B27809D" wp14:editId="657E0357">
                  <wp:extent cx="85725" cy="142875"/>
                  <wp:effectExtent l="0" t="0" r="9525" b="9525"/>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77B9D4B" w14:textId="77777777" w:rsidR="00DA4BAB" w:rsidRPr="00DA4BAB" w:rsidRDefault="00DA4BAB" w:rsidP="00DA4BAB">
            <w:pPr>
              <w:spacing w:after="0" w:line="240" w:lineRule="auto"/>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2E5307A2" wp14:editId="4258A253">
                  <wp:extent cx="609600" cy="142875"/>
                  <wp:effectExtent l="0" t="0" r="0" b="9525"/>
                  <wp:docPr id="22" name="Picture 22" descr="hf(x_n,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f(x_n,y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p>
        </w:tc>
      </w:tr>
      <w:tr w:rsidR="00DA4BAB" w:rsidRPr="00DA4BAB" w14:paraId="77B99D63" w14:textId="77777777" w:rsidTr="00DA4BAB">
        <w:trPr>
          <w:tblCellSpacing w:w="0" w:type="dxa"/>
        </w:trPr>
        <w:tc>
          <w:tcPr>
            <w:tcW w:w="360" w:type="dxa"/>
            <w:tcMar>
              <w:top w:w="0" w:type="dxa"/>
              <w:left w:w="0" w:type="dxa"/>
              <w:bottom w:w="0" w:type="dxa"/>
              <w:right w:w="0" w:type="dxa"/>
            </w:tcMar>
            <w:vAlign w:val="center"/>
            <w:hideMark/>
          </w:tcPr>
          <w:p w14:paraId="76877D65" w14:textId="77777777" w:rsidR="00DA4BAB" w:rsidRPr="00DA4BAB" w:rsidRDefault="00DA4BAB" w:rsidP="00DA4BAB">
            <w:pPr>
              <w:spacing w:after="0" w:line="240" w:lineRule="auto"/>
              <w:jc w:val="right"/>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5D582723" wp14:editId="19E25384">
                  <wp:extent cx="114300" cy="142875"/>
                  <wp:effectExtent l="0" t="0" r="0" b="9525"/>
                  <wp:docPr id="21" name="Picture 21" desc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6E29363" w14:textId="77777777" w:rsidR="00DA4BAB" w:rsidRPr="00DA4BAB" w:rsidRDefault="00DA4BAB" w:rsidP="00DA4BAB">
            <w:pPr>
              <w:spacing w:after="0" w:line="240" w:lineRule="auto"/>
              <w:jc w:val="center"/>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1AAAB4B7" wp14:editId="21E38814">
                  <wp:extent cx="85725" cy="142875"/>
                  <wp:effectExtent l="0" t="0" r="9525" b="9525"/>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D3D1501" w14:textId="77777777" w:rsidR="00DA4BAB" w:rsidRPr="00DA4BAB" w:rsidRDefault="00DA4BAB" w:rsidP="00DA4BAB">
            <w:pPr>
              <w:spacing w:after="0" w:line="240" w:lineRule="auto"/>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30E83890" wp14:editId="57CEC939">
                  <wp:extent cx="1314450" cy="219075"/>
                  <wp:effectExtent l="0" t="0" r="0" b="9525"/>
                  <wp:docPr id="19" name="Picture 19" descr="hf(x_n+1/2h,y_n+1/2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f(x_n+1/2h,y_n+1/2k_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4450" cy="219075"/>
                          </a:xfrm>
                          <a:prstGeom prst="rect">
                            <a:avLst/>
                          </a:prstGeom>
                          <a:noFill/>
                          <a:ln>
                            <a:noFill/>
                          </a:ln>
                        </pic:spPr>
                      </pic:pic>
                    </a:graphicData>
                  </a:graphic>
                </wp:inline>
              </w:drawing>
            </w:r>
          </w:p>
        </w:tc>
      </w:tr>
      <w:tr w:rsidR="00DA4BAB" w:rsidRPr="00DA4BAB" w14:paraId="6CE98E5E" w14:textId="77777777" w:rsidTr="00DA4BAB">
        <w:trPr>
          <w:tblCellSpacing w:w="0" w:type="dxa"/>
        </w:trPr>
        <w:tc>
          <w:tcPr>
            <w:tcW w:w="360" w:type="dxa"/>
            <w:tcMar>
              <w:top w:w="0" w:type="dxa"/>
              <w:left w:w="0" w:type="dxa"/>
              <w:bottom w:w="0" w:type="dxa"/>
              <w:right w:w="0" w:type="dxa"/>
            </w:tcMar>
            <w:vAlign w:val="center"/>
            <w:hideMark/>
          </w:tcPr>
          <w:p w14:paraId="26D7D880" w14:textId="77777777" w:rsidR="00DA4BAB" w:rsidRPr="00DA4BAB" w:rsidRDefault="00DA4BAB" w:rsidP="00DA4BAB">
            <w:pPr>
              <w:spacing w:after="0" w:line="240" w:lineRule="auto"/>
              <w:jc w:val="right"/>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330A728A" wp14:editId="32D8E203">
                  <wp:extent cx="114300" cy="142875"/>
                  <wp:effectExtent l="0" t="0" r="0" b="9525"/>
                  <wp:docPr id="18" name="Picture 18" descr="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419971F4" w14:textId="77777777" w:rsidR="00DA4BAB" w:rsidRPr="00DA4BAB" w:rsidRDefault="00DA4BAB" w:rsidP="00DA4BAB">
            <w:pPr>
              <w:spacing w:after="0" w:line="240" w:lineRule="auto"/>
              <w:jc w:val="center"/>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45636AAD" wp14:editId="120043AB">
                  <wp:extent cx="85725" cy="142875"/>
                  <wp:effectExtent l="0" t="0" r="9525" b="9525"/>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36B5741C" w14:textId="77777777" w:rsidR="00DA4BAB" w:rsidRPr="00DA4BAB" w:rsidRDefault="00DA4BAB" w:rsidP="00DA4BAB">
            <w:pPr>
              <w:spacing w:after="0" w:line="240" w:lineRule="auto"/>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2F30C247" wp14:editId="7C99D862">
                  <wp:extent cx="1314450" cy="219075"/>
                  <wp:effectExtent l="0" t="0" r="0" b="9525"/>
                  <wp:docPr id="16" name="Picture 16" descr="hf(x_n+1/2h,y_n+1/2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f(x_n+1/2h,y_n+1/2k_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4450" cy="219075"/>
                          </a:xfrm>
                          <a:prstGeom prst="rect">
                            <a:avLst/>
                          </a:prstGeom>
                          <a:noFill/>
                          <a:ln>
                            <a:noFill/>
                          </a:ln>
                        </pic:spPr>
                      </pic:pic>
                    </a:graphicData>
                  </a:graphic>
                </wp:inline>
              </w:drawing>
            </w:r>
          </w:p>
        </w:tc>
      </w:tr>
      <w:tr w:rsidR="00DA4BAB" w:rsidRPr="00DA4BAB" w14:paraId="18BCDA3D" w14:textId="77777777" w:rsidTr="00DA4BAB">
        <w:trPr>
          <w:tblCellSpacing w:w="0" w:type="dxa"/>
        </w:trPr>
        <w:tc>
          <w:tcPr>
            <w:tcW w:w="360" w:type="dxa"/>
            <w:tcMar>
              <w:top w:w="0" w:type="dxa"/>
              <w:left w:w="0" w:type="dxa"/>
              <w:bottom w:w="0" w:type="dxa"/>
              <w:right w:w="0" w:type="dxa"/>
            </w:tcMar>
            <w:vAlign w:val="center"/>
            <w:hideMark/>
          </w:tcPr>
          <w:p w14:paraId="57078FE0" w14:textId="77777777" w:rsidR="00DA4BAB" w:rsidRPr="00DA4BAB" w:rsidRDefault="00DA4BAB" w:rsidP="00DA4BAB">
            <w:pPr>
              <w:spacing w:after="0" w:line="240" w:lineRule="auto"/>
              <w:jc w:val="right"/>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350F2974" wp14:editId="21B618BD">
                  <wp:extent cx="114300" cy="142875"/>
                  <wp:effectExtent l="0" t="0" r="0" b="9525"/>
                  <wp:docPr id="15" name="Picture 15" descr="k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_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58277B96" w14:textId="77777777" w:rsidR="00DA4BAB" w:rsidRPr="00DA4BAB" w:rsidRDefault="00DA4BAB" w:rsidP="00DA4BAB">
            <w:pPr>
              <w:spacing w:after="0" w:line="240" w:lineRule="auto"/>
              <w:jc w:val="center"/>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61DFDD14" wp14:editId="643140F9">
                  <wp:extent cx="85725" cy="142875"/>
                  <wp:effectExtent l="0" t="0" r="9525" b="9525"/>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7DBD02F4" w14:textId="77777777" w:rsidR="00DA4BAB" w:rsidRPr="00DA4BAB" w:rsidRDefault="00DA4BAB" w:rsidP="00DA4BAB">
            <w:pPr>
              <w:spacing w:after="0" w:line="240" w:lineRule="auto"/>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50968233" wp14:editId="390DAE07">
                  <wp:extent cx="1076325" cy="142875"/>
                  <wp:effectExtent l="0" t="0" r="9525" b="9525"/>
                  <wp:docPr id="13" name="Picture 13" descr="hf(x_n+h,y_n+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f(x_n+h,y_n+k_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76325" cy="142875"/>
                          </a:xfrm>
                          <a:prstGeom prst="rect">
                            <a:avLst/>
                          </a:prstGeom>
                          <a:noFill/>
                          <a:ln>
                            <a:noFill/>
                          </a:ln>
                        </pic:spPr>
                      </pic:pic>
                    </a:graphicData>
                  </a:graphic>
                </wp:inline>
              </w:drawing>
            </w:r>
          </w:p>
        </w:tc>
      </w:tr>
      <w:tr w:rsidR="00DA4BAB" w:rsidRPr="00DA4BAB" w14:paraId="171090AC" w14:textId="77777777" w:rsidTr="00DA4BAB">
        <w:trPr>
          <w:tblCellSpacing w:w="0" w:type="dxa"/>
        </w:trPr>
        <w:tc>
          <w:tcPr>
            <w:tcW w:w="360" w:type="dxa"/>
            <w:tcMar>
              <w:top w:w="0" w:type="dxa"/>
              <w:left w:w="0" w:type="dxa"/>
              <w:bottom w:w="0" w:type="dxa"/>
              <w:right w:w="0" w:type="dxa"/>
            </w:tcMar>
            <w:vAlign w:val="center"/>
            <w:hideMark/>
          </w:tcPr>
          <w:p w14:paraId="200D031F" w14:textId="77777777" w:rsidR="00DA4BAB" w:rsidRPr="00DA4BAB" w:rsidRDefault="00DA4BAB" w:rsidP="00DA4BAB">
            <w:pPr>
              <w:spacing w:after="0" w:line="240" w:lineRule="auto"/>
              <w:jc w:val="right"/>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5CDA11AA" wp14:editId="34E49FC5">
                  <wp:extent cx="228600" cy="142875"/>
                  <wp:effectExtent l="0" t="0" r="0" b="9525"/>
                  <wp:docPr id="12" name="Picture 12" descr="y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y_(n+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p>
        </w:tc>
        <w:tc>
          <w:tcPr>
            <w:tcW w:w="210" w:type="dxa"/>
            <w:tcMar>
              <w:top w:w="0" w:type="dxa"/>
              <w:left w:w="0" w:type="dxa"/>
              <w:bottom w:w="0" w:type="dxa"/>
              <w:right w:w="0" w:type="dxa"/>
            </w:tcMar>
            <w:vAlign w:val="center"/>
            <w:hideMark/>
          </w:tcPr>
          <w:p w14:paraId="2E3D6F24" w14:textId="77777777" w:rsidR="00DA4BAB" w:rsidRPr="00DA4BAB" w:rsidRDefault="00DA4BAB" w:rsidP="00DA4BAB">
            <w:pPr>
              <w:spacing w:after="0" w:line="240" w:lineRule="auto"/>
              <w:jc w:val="center"/>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41D20974" wp14:editId="31C18C85">
                  <wp:extent cx="85725" cy="142875"/>
                  <wp:effectExtent l="0" t="0" r="9525" b="9525"/>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 cy="142875"/>
                          </a:xfrm>
                          <a:prstGeom prst="rect">
                            <a:avLst/>
                          </a:prstGeom>
                          <a:noFill/>
                          <a:ln>
                            <a:noFill/>
                          </a:ln>
                        </pic:spPr>
                      </pic:pic>
                    </a:graphicData>
                  </a:graphic>
                </wp:inline>
              </w:drawing>
            </w:r>
          </w:p>
        </w:tc>
        <w:tc>
          <w:tcPr>
            <w:tcW w:w="0" w:type="auto"/>
            <w:tcMar>
              <w:top w:w="0" w:type="dxa"/>
              <w:left w:w="0" w:type="dxa"/>
              <w:bottom w:w="0" w:type="dxa"/>
              <w:right w:w="0" w:type="dxa"/>
            </w:tcMar>
            <w:vAlign w:val="center"/>
            <w:hideMark/>
          </w:tcPr>
          <w:p w14:paraId="05DD785F" w14:textId="77777777" w:rsidR="00DA4BAB" w:rsidRPr="00DA4BAB" w:rsidRDefault="00DA4BAB" w:rsidP="00DA4BAB">
            <w:pPr>
              <w:spacing w:after="0" w:line="240" w:lineRule="auto"/>
              <w:rPr>
                <w:rFonts w:ascii="Arial" w:eastAsia="Times New Roman" w:hAnsi="Arial" w:cs="Arial"/>
                <w:color w:val="000000"/>
                <w:sz w:val="18"/>
                <w:szCs w:val="18"/>
                <w:lang w:bidi="ar-SA"/>
              </w:rPr>
            </w:pPr>
            <w:r w:rsidRPr="00DA4BAB">
              <w:rPr>
                <w:rFonts w:ascii="Arial" w:eastAsia="Times New Roman" w:hAnsi="Arial" w:cs="Arial"/>
                <w:noProof/>
                <w:color w:val="000000"/>
                <w:sz w:val="18"/>
                <w:szCs w:val="18"/>
                <w:lang w:bidi="ar-SA"/>
              </w:rPr>
              <w:drawing>
                <wp:inline distT="0" distB="0" distL="0" distR="0" wp14:anchorId="69389AF0" wp14:editId="3B9CD41C">
                  <wp:extent cx="2085975" cy="219075"/>
                  <wp:effectExtent l="0" t="0" r="9525" b="9525"/>
                  <wp:docPr id="10" name="Picture 10" descr="y_n+1/6k_1+1/3k_2+1/3k_3+1/6k_4+O(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_n+1/6k_1+1/3k_2+1/3k_3+1/6k_4+O(h^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5975" cy="219075"/>
                          </a:xfrm>
                          <a:prstGeom prst="rect">
                            <a:avLst/>
                          </a:prstGeom>
                          <a:noFill/>
                          <a:ln>
                            <a:noFill/>
                          </a:ln>
                        </pic:spPr>
                      </pic:pic>
                    </a:graphicData>
                  </a:graphic>
                </wp:inline>
              </w:drawing>
            </w:r>
          </w:p>
        </w:tc>
      </w:tr>
    </w:tbl>
    <w:p w14:paraId="1EB47E7E" w14:textId="44ABEEFE" w:rsidR="00DA4BAB" w:rsidRPr="00DA4BAB" w:rsidRDefault="00DA4BAB" w:rsidP="00DA4BAB">
      <w:pPr>
        <w:spacing w:before="100" w:beforeAutospacing="1" w:after="100" w:afterAutospacing="1" w:line="240" w:lineRule="auto"/>
        <w:rPr>
          <w:rFonts w:ascii="Arial" w:eastAsia="Times New Roman" w:hAnsi="Arial" w:cs="Arial"/>
          <w:color w:val="000000"/>
          <w:sz w:val="18"/>
          <w:szCs w:val="18"/>
          <w:lang w:bidi="ar-SA"/>
        </w:rPr>
      </w:pPr>
    </w:p>
    <w:p w14:paraId="56F7B7D4" w14:textId="40EE52FA" w:rsidR="009730DF" w:rsidRDefault="009730DF">
      <w:pPr>
        <w:rPr>
          <w:rFonts w:ascii="Times New Roman" w:hAnsi="Times New Roman" w:cs="Times New Roman"/>
          <w:sz w:val="24"/>
          <w:szCs w:val="24"/>
        </w:rPr>
      </w:pPr>
    </w:p>
    <w:p w14:paraId="11F2150B" w14:textId="42AB49B2" w:rsidR="00DA4BAB" w:rsidRDefault="00DA4BAB">
      <w:pPr>
        <w:rPr>
          <w:rFonts w:ascii="Times New Roman" w:hAnsi="Times New Roman" w:cs="Times New Roman"/>
          <w:sz w:val="24"/>
          <w:szCs w:val="24"/>
        </w:rPr>
      </w:pPr>
    </w:p>
    <w:p w14:paraId="4036F8FF" w14:textId="17FB257B" w:rsidR="00DA4BAB" w:rsidRDefault="00DA4BAB">
      <w:pPr>
        <w:rPr>
          <w:rFonts w:ascii="Times New Roman" w:hAnsi="Times New Roman" w:cs="Times New Roman"/>
          <w:sz w:val="24"/>
          <w:szCs w:val="24"/>
        </w:rPr>
      </w:pPr>
    </w:p>
    <w:p w14:paraId="2E13FE94" w14:textId="501A3255" w:rsidR="00DA4BAB" w:rsidRDefault="00DA4BAB">
      <w:pPr>
        <w:rPr>
          <w:rFonts w:ascii="Times New Roman" w:hAnsi="Times New Roman" w:cs="Times New Roman"/>
          <w:sz w:val="24"/>
          <w:szCs w:val="24"/>
        </w:rPr>
      </w:pPr>
      <w:r>
        <w:rPr>
          <w:rFonts w:ascii="Times New Roman" w:hAnsi="Times New Roman" w:cs="Times New Roman"/>
          <w:sz w:val="24"/>
          <w:szCs w:val="24"/>
        </w:rPr>
        <w:t>The screenshots below show my hand calculations up to (X5,Y5) using the method described above.</w:t>
      </w:r>
    </w:p>
    <w:p w14:paraId="1809B40F" w14:textId="73AD1A0F" w:rsidR="00DA4BAB" w:rsidRDefault="00DA4BAB">
      <w:pPr>
        <w:rPr>
          <w:rFonts w:ascii="Times New Roman" w:hAnsi="Times New Roman" w:cs="Times New Roman"/>
          <w:sz w:val="24"/>
          <w:szCs w:val="24"/>
        </w:rPr>
      </w:pPr>
      <w:r>
        <w:rPr>
          <w:noProof/>
        </w:rPr>
        <w:lastRenderedPageBreak/>
        <w:drawing>
          <wp:inline distT="0" distB="0" distL="0" distR="0" wp14:anchorId="7D90CDD1" wp14:editId="3734CCED">
            <wp:extent cx="493776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760" cy="8229600"/>
                    </a:xfrm>
                    <a:prstGeom prst="rect">
                      <a:avLst/>
                    </a:prstGeom>
                    <a:noFill/>
                    <a:ln>
                      <a:noFill/>
                    </a:ln>
                  </pic:spPr>
                </pic:pic>
              </a:graphicData>
            </a:graphic>
          </wp:inline>
        </w:drawing>
      </w:r>
    </w:p>
    <w:p w14:paraId="52CDAD4E" w14:textId="2FF80DD7" w:rsidR="00DA4BAB" w:rsidRDefault="00DA4BAB">
      <w:pPr>
        <w:rPr>
          <w:rFonts w:ascii="Times New Roman" w:hAnsi="Times New Roman" w:cs="Times New Roman"/>
          <w:sz w:val="24"/>
          <w:szCs w:val="24"/>
        </w:rPr>
      </w:pPr>
      <w:r>
        <w:rPr>
          <w:noProof/>
        </w:rPr>
        <w:lastRenderedPageBreak/>
        <w:drawing>
          <wp:inline distT="0" distB="0" distL="0" distR="0" wp14:anchorId="5A37BF67" wp14:editId="0D68E218">
            <wp:extent cx="5943600" cy="79000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900035"/>
                    </a:xfrm>
                    <a:prstGeom prst="rect">
                      <a:avLst/>
                    </a:prstGeom>
                    <a:noFill/>
                    <a:ln>
                      <a:noFill/>
                    </a:ln>
                  </pic:spPr>
                </pic:pic>
              </a:graphicData>
            </a:graphic>
          </wp:inline>
        </w:drawing>
      </w:r>
    </w:p>
    <w:p w14:paraId="572D5321" w14:textId="02801E91" w:rsidR="00FA4220" w:rsidRDefault="00DA4BAB">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1188E">
        <w:rPr>
          <w:rFonts w:ascii="Times New Roman" w:hAnsi="Times New Roman" w:cs="Times New Roman"/>
          <w:sz w:val="24"/>
          <w:szCs w:val="24"/>
        </w:rPr>
        <w:tab/>
      </w:r>
      <w:r w:rsidR="00C1188E" w:rsidRPr="00C1188E">
        <w:rPr>
          <w:rFonts w:ascii="Times New Roman" w:hAnsi="Times New Roman" w:cs="Times New Roman"/>
          <w:sz w:val="24"/>
          <w:szCs w:val="24"/>
        </w:rPr>
        <w:t>All necessary screenshots and the flowchart will be submitted along with the code and this document in a zipped file.</w:t>
      </w:r>
      <w:r w:rsidR="00C1188E">
        <w:rPr>
          <w:rFonts w:ascii="Times New Roman" w:hAnsi="Times New Roman" w:cs="Times New Roman"/>
          <w:sz w:val="24"/>
          <w:szCs w:val="24"/>
        </w:rPr>
        <w:t xml:space="preserve"> </w:t>
      </w:r>
      <w:r>
        <w:rPr>
          <w:rFonts w:ascii="Times New Roman" w:hAnsi="Times New Roman" w:cs="Times New Roman"/>
          <w:sz w:val="24"/>
          <w:szCs w:val="24"/>
        </w:rPr>
        <w:t>The numpy odeint method was used after converting the method into a python program. After coding the RK method into a loop and graphing the result alongside the solution gained from odeint, I saw a massive overlap in the majority of the graphs which made the display of the curves have a purple color.</w:t>
      </w:r>
    </w:p>
    <w:p w14:paraId="679A474F" w14:textId="00DAF2D5" w:rsidR="00FA4220" w:rsidRDefault="00FA4220">
      <w:pPr>
        <w:rPr>
          <w:rFonts w:ascii="Times New Roman" w:hAnsi="Times New Roman" w:cs="Times New Roman"/>
          <w:sz w:val="24"/>
          <w:szCs w:val="24"/>
        </w:rPr>
      </w:pPr>
      <w:r>
        <w:rPr>
          <w:noProof/>
        </w:rPr>
        <w:drawing>
          <wp:inline distT="0" distB="0" distL="0" distR="0" wp14:anchorId="6AA280AF" wp14:editId="4288F65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00DA4BAB">
        <w:rPr>
          <w:rFonts w:ascii="Times New Roman" w:hAnsi="Times New Roman" w:cs="Times New Roman"/>
          <w:sz w:val="24"/>
          <w:szCs w:val="24"/>
        </w:rPr>
        <w:t xml:space="preserve"> </w:t>
      </w:r>
    </w:p>
    <w:p w14:paraId="0A35CD5B" w14:textId="4D13D78D" w:rsidR="00FA4220" w:rsidRDefault="00DA4BAB">
      <w:pPr>
        <w:rPr>
          <w:rFonts w:ascii="Times New Roman" w:hAnsi="Times New Roman" w:cs="Times New Roman"/>
          <w:sz w:val="24"/>
          <w:szCs w:val="24"/>
        </w:rPr>
      </w:pPr>
      <w:r>
        <w:rPr>
          <w:rFonts w:ascii="Times New Roman" w:hAnsi="Times New Roman" w:cs="Times New Roman"/>
          <w:sz w:val="24"/>
          <w:szCs w:val="24"/>
        </w:rPr>
        <w:t>The first graph was the graph of the five points calculated from my RX method and the red graph was the solution gained from odeint.</w:t>
      </w:r>
      <w:r w:rsidR="00DB0409">
        <w:rPr>
          <w:rFonts w:ascii="Times New Roman" w:hAnsi="Times New Roman" w:cs="Times New Roman"/>
          <w:sz w:val="24"/>
          <w:szCs w:val="24"/>
        </w:rPr>
        <w:t xml:space="preserve"> </w:t>
      </w:r>
    </w:p>
    <w:p w14:paraId="0D411E9B" w14:textId="04BB3A90" w:rsidR="00FA4220" w:rsidRDefault="00FA4220">
      <w:pPr>
        <w:rPr>
          <w:rFonts w:ascii="Times New Roman" w:hAnsi="Times New Roman" w:cs="Times New Roman"/>
          <w:sz w:val="24"/>
          <w:szCs w:val="24"/>
        </w:rPr>
      </w:pPr>
      <w:r w:rsidRPr="00932630">
        <w:rPr>
          <w:rFonts w:ascii="Times New Roman" w:hAnsi="Times New Roman" w:cs="Times New Roman"/>
          <w:noProof/>
          <w:sz w:val="24"/>
          <w:szCs w:val="24"/>
        </w:rPr>
        <w:lastRenderedPageBreak/>
        <w:drawing>
          <wp:inline distT="0" distB="0" distL="0" distR="0" wp14:anchorId="2C83D6F9" wp14:editId="23857971">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1DC267E1" w14:textId="0A7E0BFD" w:rsidR="00FA4220" w:rsidRDefault="00FA4220">
      <w:pPr>
        <w:rPr>
          <w:rFonts w:ascii="Times New Roman" w:hAnsi="Times New Roman" w:cs="Times New Roman"/>
          <w:sz w:val="24"/>
          <w:szCs w:val="24"/>
        </w:rPr>
      </w:pPr>
      <w:r w:rsidRPr="00FC60CF">
        <w:rPr>
          <w:rFonts w:ascii="Times New Roman" w:eastAsia="Times New Roman" w:hAnsi="Times New Roman" w:cs="Times New Roman"/>
          <w:noProof/>
          <w:color w:val="6B778C"/>
          <w:sz w:val="24"/>
          <w:szCs w:val="24"/>
        </w:rPr>
        <w:lastRenderedPageBreak/>
        <w:drawing>
          <wp:inline distT="0" distB="0" distL="0" distR="0" wp14:anchorId="209E8F6D" wp14:editId="30C9E332">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210D614A" w14:textId="0821555B" w:rsidR="00A3426D" w:rsidRDefault="00DB0409" w:rsidP="00C1188E">
      <w:pPr>
        <w:ind w:firstLine="720"/>
        <w:rPr>
          <w:rFonts w:ascii="Times New Roman" w:hAnsi="Times New Roman" w:cs="Times New Roman"/>
          <w:sz w:val="24"/>
          <w:szCs w:val="24"/>
        </w:rPr>
      </w:pPr>
      <w:r>
        <w:rPr>
          <w:rFonts w:ascii="Times New Roman" w:hAnsi="Times New Roman" w:cs="Times New Roman"/>
          <w:sz w:val="24"/>
          <w:szCs w:val="24"/>
        </w:rPr>
        <w:t>The method also outputs each point as it as calculated from the loop (from x1 to x5). The computation time for the calculation of the 2000</w:t>
      </w:r>
      <w:r w:rsidRPr="00DB0409">
        <w:rPr>
          <w:rFonts w:ascii="Times New Roman" w:hAnsi="Times New Roman" w:cs="Times New Roman"/>
          <w:sz w:val="24"/>
          <w:szCs w:val="24"/>
          <w:vertAlign w:val="superscript"/>
        </w:rPr>
        <w:t>th</w:t>
      </w:r>
      <w:r>
        <w:rPr>
          <w:rFonts w:ascii="Times New Roman" w:hAnsi="Times New Roman" w:cs="Times New Roman"/>
          <w:sz w:val="24"/>
          <w:szCs w:val="24"/>
        </w:rPr>
        <w:t xml:space="preserve"> point from ode took an average of 18 seconds. Depending on the execution of the program and the current background processes, the </w:t>
      </w:r>
      <w:r w:rsidR="00627B1B">
        <w:rPr>
          <w:rFonts w:ascii="Times New Roman" w:hAnsi="Times New Roman" w:cs="Times New Roman"/>
          <w:sz w:val="24"/>
          <w:szCs w:val="24"/>
        </w:rPr>
        <w:t>time it would for calculation would fluctuate. However, throughout a majority of the test runs I did</w:t>
      </w:r>
      <w:r w:rsidR="001C257F">
        <w:rPr>
          <w:rFonts w:ascii="Times New Roman" w:hAnsi="Times New Roman" w:cs="Times New Roman"/>
          <w:sz w:val="24"/>
          <w:szCs w:val="24"/>
        </w:rPr>
        <w:t xml:space="preserve"> </w:t>
      </w:r>
      <w:r w:rsidR="00627B1B">
        <w:rPr>
          <w:rFonts w:ascii="Times New Roman" w:hAnsi="Times New Roman" w:cs="Times New Roman"/>
          <w:sz w:val="24"/>
          <w:szCs w:val="24"/>
        </w:rPr>
        <w:t>(about 80), the execution would take 18 seconds.</w:t>
      </w:r>
      <w:r w:rsidR="001C257F">
        <w:rPr>
          <w:rFonts w:ascii="Times New Roman" w:hAnsi="Times New Roman" w:cs="Times New Roman"/>
          <w:sz w:val="24"/>
          <w:szCs w:val="24"/>
        </w:rPr>
        <w:t xml:space="preserve"> The error I calculated was about 0.3, this value was obtained by dividing the difference between the first five y-values given from odeint and the five values given from my Runge Kutta method. I then took the average of the points, found the difference, and divided it by the true value given from odeint. To reduce the error, I could possibly do even more steps and calculate more coordinates to compare to odeint. However, the one thing I would specifically change about my method is to implement the function defined dy_dx in the beginning of the program directly into the loop. I had originally planned to do that, but I tried to keep it as close to the procedure I did by hand as possible. Had I been more proficient in python, I could have taken the time and written a recursive method that would call after the completion of each coordinate. If I were to do that however, the execution time and memory usage would surely increase and my program would not be as efficient.</w:t>
      </w:r>
      <w:r w:rsidR="000950B9">
        <w:rPr>
          <w:rFonts w:ascii="Times New Roman" w:hAnsi="Times New Roman" w:cs="Times New Roman"/>
          <w:sz w:val="24"/>
          <w:szCs w:val="24"/>
        </w:rPr>
        <w:t xml:space="preserve"> </w:t>
      </w:r>
      <w:r w:rsidR="00FA4220">
        <w:rPr>
          <w:rFonts w:ascii="Times New Roman" w:hAnsi="Times New Roman" w:cs="Times New Roman"/>
          <w:sz w:val="24"/>
          <w:szCs w:val="24"/>
        </w:rPr>
        <w:t>Similarly,</w:t>
      </w:r>
      <w:r w:rsidR="000950B9">
        <w:rPr>
          <w:rFonts w:ascii="Times New Roman" w:hAnsi="Times New Roman" w:cs="Times New Roman"/>
          <w:sz w:val="24"/>
          <w:szCs w:val="24"/>
        </w:rPr>
        <w:t xml:space="preserve"> to the method I had to take by hand, I had to continuously compare my code to my written calculations </w:t>
      </w:r>
      <w:r w:rsidR="000950B9">
        <w:rPr>
          <w:rFonts w:ascii="Times New Roman" w:hAnsi="Times New Roman" w:cs="Times New Roman"/>
          <w:sz w:val="24"/>
          <w:szCs w:val="24"/>
        </w:rPr>
        <w:lastRenderedPageBreak/>
        <w:t xml:space="preserve">and there was a point I had to completely redo </w:t>
      </w:r>
      <w:r w:rsidR="00FA4220">
        <w:rPr>
          <w:rFonts w:ascii="Times New Roman" w:hAnsi="Times New Roman" w:cs="Times New Roman"/>
          <w:sz w:val="24"/>
          <w:szCs w:val="24"/>
        </w:rPr>
        <w:t>the</w:t>
      </w:r>
      <w:r w:rsidR="000950B9">
        <w:rPr>
          <w:rFonts w:ascii="Times New Roman" w:hAnsi="Times New Roman" w:cs="Times New Roman"/>
          <w:sz w:val="24"/>
          <w:szCs w:val="24"/>
        </w:rPr>
        <w:t xml:space="preserve"> by hand calculations because I made a very </w:t>
      </w:r>
      <w:r w:rsidR="00816A75">
        <w:rPr>
          <w:rFonts w:ascii="Times New Roman" w:hAnsi="Times New Roman" w:cs="Times New Roman"/>
          <w:sz w:val="24"/>
          <w:szCs w:val="24"/>
        </w:rPr>
        <w:t>impactful error in K1 of the first coordinate.</w:t>
      </w:r>
      <w:r w:rsidR="00FA4220">
        <w:rPr>
          <w:rFonts w:ascii="Times New Roman" w:hAnsi="Times New Roman" w:cs="Times New Roman"/>
          <w:sz w:val="24"/>
          <w:szCs w:val="24"/>
        </w:rPr>
        <w:t xml:space="preserve"> This project has showed me the accuracy of the Runge Kutta method and how straight forward and at the same time meticulous the method can be when being used to solve differential equations. I also learned new imports for python such as time and statistics (I did not use statistics because its implementation was not intuitive and ended up being unnecessary). Most importantly, I learned it is important it is to have the correct computations for the Runge Kutta method to preserve the answers accuracy</w:t>
      </w:r>
      <w:r w:rsidR="00C1188E">
        <w:rPr>
          <w:rFonts w:ascii="Times New Roman" w:hAnsi="Times New Roman" w:cs="Times New Roman"/>
          <w:sz w:val="24"/>
          <w:szCs w:val="24"/>
        </w:rPr>
        <w:t>.</w:t>
      </w:r>
    </w:p>
    <w:p w14:paraId="7DC3A446" w14:textId="1FC554C0" w:rsidR="00123A60" w:rsidRDefault="00123A60">
      <w:pPr>
        <w:rPr>
          <w:rFonts w:ascii="Times New Roman" w:hAnsi="Times New Roman" w:cs="Times New Roman"/>
          <w:sz w:val="24"/>
          <w:szCs w:val="24"/>
        </w:rPr>
      </w:pPr>
    </w:p>
    <w:p w14:paraId="3DABDBD0" w14:textId="70512011" w:rsidR="00123A60" w:rsidRDefault="00123A60">
      <w:pPr>
        <w:rPr>
          <w:rFonts w:ascii="Times New Roman" w:hAnsi="Times New Roman" w:cs="Times New Roman"/>
          <w:sz w:val="24"/>
          <w:szCs w:val="24"/>
        </w:rPr>
      </w:pPr>
    </w:p>
    <w:p w14:paraId="5EA300AB" w14:textId="0E1859E5" w:rsidR="002C60C3" w:rsidRDefault="002C60C3" w:rsidP="00034583">
      <w:pPr>
        <w:jc w:val="both"/>
        <w:rPr>
          <w:rFonts w:ascii="Times New Roman" w:eastAsiaTheme="minorEastAsia" w:hAnsi="Times New Roman" w:cs="Times New Roman"/>
          <w:sz w:val="24"/>
          <w:szCs w:val="24"/>
        </w:rPr>
      </w:pPr>
    </w:p>
    <w:p w14:paraId="30D89469" w14:textId="77777777" w:rsidR="009730DF" w:rsidRDefault="009730DF" w:rsidP="00034583">
      <w:pPr>
        <w:jc w:val="both"/>
        <w:rPr>
          <w:rFonts w:ascii="Times New Roman" w:eastAsiaTheme="minorEastAsia" w:hAnsi="Times New Roman" w:cs="Times New Roman"/>
          <w:sz w:val="24"/>
          <w:szCs w:val="24"/>
        </w:rPr>
      </w:pPr>
    </w:p>
    <w:p w14:paraId="75AF210E" w14:textId="024C13E2" w:rsidR="00932630" w:rsidRDefault="00932630" w:rsidP="00034583">
      <w:pPr>
        <w:jc w:val="both"/>
        <w:rPr>
          <w:rFonts w:ascii="Times New Roman" w:hAnsi="Times New Roman" w:cs="Times New Roman"/>
          <w:sz w:val="24"/>
          <w:szCs w:val="24"/>
        </w:rPr>
      </w:pPr>
    </w:p>
    <w:p w14:paraId="34706692" w14:textId="77777777" w:rsidR="002C60C3" w:rsidRDefault="002C60C3" w:rsidP="00034583">
      <w:pPr>
        <w:jc w:val="both"/>
        <w:rPr>
          <w:rFonts w:ascii="Times New Roman" w:hAnsi="Times New Roman" w:cs="Times New Roman"/>
          <w:sz w:val="24"/>
          <w:szCs w:val="24"/>
        </w:rPr>
      </w:pPr>
    </w:p>
    <w:p w14:paraId="76D1FDA9" w14:textId="7F97FC69" w:rsidR="009746B9" w:rsidRDefault="009746B9" w:rsidP="00860482">
      <w:pPr>
        <w:rPr>
          <w:rFonts w:ascii="Times New Roman" w:hAnsi="Times New Roman" w:cs="Times New Roman"/>
          <w:sz w:val="24"/>
          <w:szCs w:val="24"/>
        </w:rPr>
      </w:pPr>
    </w:p>
    <w:p w14:paraId="52D8B0A4" w14:textId="0325767D" w:rsidR="003903C2" w:rsidRDefault="00D10BFD" w:rsidP="00860482">
      <w:pPr>
        <w:rPr>
          <w:rFonts w:ascii="Times New Roman" w:hAnsi="Times New Roman" w:cs="Times New Roman"/>
          <w:sz w:val="24"/>
          <w:szCs w:val="24"/>
        </w:rPr>
      </w:pPr>
      <w:r>
        <w:rPr>
          <w:rFonts w:ascii="Times New Roman" w:eastAsia="Times New Roman" w:hAnsi="Times New Roman" w:cs="Times New Roman"/>
          <w:color w:val="6B778C"/>
          <w:sz w:val="24"/>
          <w:szCs w:val="24"/>
        </w:rPr>
        <w:br/>
      </w:r>
    </w:p>
    <w:sectPr w:rsidR="003903C2">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89876" w14:textId="77777777" w:rsidR="0076674A" w:rsidRDefault="0076674A">
      <w:pPr>
        <w:spacing w:after="0" w:line="240" w:lineRule="auto"/>
      </w:pPr>
      <w:r>
        <w:separator/>
      </w:r>
    </w:p>
  </w:endnote>
  <w:endnote w:type="continuationSeparator" w:id="0">
    <w:p w14:paraId="408167EA" w14:textId="77777777" w:rsidR="0076674A" w:rsidRDefault="00766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8B0AA" w14:textId="77777777" w:rsidR="003903C2" w:rsidRDefault="00D10BFD">
    <w:pPr>
      <w:jc w:val="center"/>
    </w:pPr>
    <w:r>
      <w:t>© 2020. Grand Canyon University. All Rights Reserved.</w:t>
    </w:r>
  </w:p>
  <w:p w14:paraId="52D8B0AB" w14:textId="77777777" w:rsidR="003903C2" w:rsidRDefault="003903C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21890" w14:textId="77777777" w:rsidR="0076674A" w:rsidRDefault="0076674A">
      <w:pPr>
        <w:spacing w:after="0" w:line="240" w:lineRule="auto"/>
      </w:pPr>
      <w:r>
        <w:separator/>
      </w:r>
    </w:p>
  </w:footnote>
  <w:footnote w:type="continuationSeparator" w:id="0">
    <w:p w14:paraId="1E1EC9BF" w14:textId="77777777" w:rsidR="0076674A" w:rsidRDefault="00766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8B0A9" w14:textId="3B654024" w:rsidR="003903C2" w:rsidRDefault="00D10BFD" w:rsidP="00D05C99">
    <w:pPr>
      <w:pStyle w:val="Header"/>
    </w:pPr>
    <w:r>
      <w:rPr>
        <w:b/>
        <w:noProof/>
      </w:rPr>
      <w:drawing>
        <wp:inline distT="0" distB="0" distL="0" distR="0" wp14:anchorId="52D8B0AC" wp14:editId="52D8B0AD">
          <wp:extent cx="1847850" cy="41318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5243" cy="430489"/>
                  </a:xfrm>
                  <a:prstGeom prst="rect">
                    <a:avLst/>
                  </a:prstGeom>
                  <a:noFill/>
                  <a:ln>
                    <a:noFill/>
                  </a:ln>
                </pic:spPr>
              </pic:pic>
            </a:graphicData>
          </a:graphic>
        </wp:inline>
      </w:drawing>
    </w:r>
  </w:p>
  <w:p w14:paraId="365A7447" w14:textId="1126AAE2" w:rsidR="00D05C99" w:rsidRDefault="00D05C99" w:rsidP="00D05C99">
    <w:pPr>
      <w:pStyle w:val="Header"/>
      <w:rPr>
        <w:rFonts w:ascii="Times New Roman" w:hAnsi="Times New Roman" w:cs="Times New Roman"/>
        <w:sz w:val="28"/>
        <w:szCs w:val="28"/>
      </w:rPr>
    </w:pPr>
    <w:r>
      <w:rPr>
        <w:rFonts w:ascii="Times New Roman" w:hAnsi="Times New Roman" w:cs="Times New Roman"/>
        <w:sz w:val="28"/>
        <w:szCs w:val="28"/>
      </w:rPr>
      <w:t>Ronald Gaj Carson</w:t>
    </w:r>
  </w:p>
  <w:p w14:paraId="13764964" w14:textId="71C27097" w:rsidR="00D05C99" w:rsidRDefault="00D05C99" w:rsidP="00D05C99">
    <w:pPr>
      <w:pStyle w:val="Header"/>
      <w:rPr>
        <w:rFonts w:ascii="Times New Roman" w:hAnsi="Times New Roman" w:cs="Times New Roman"/>
        <w:sz w:val="28"/>
        <w:szCs w:val="28"/>
      </w:rPr>
    </w:pPr>
    <w:r>
      <w:rPr>
        <w:rFonts w:ascii="Times New Roman" w:hAnsi="Times New Roman" w:cs="Times New Roman"/>
        <w:sz w:val="28"/>
        <w:szCs w:val="28"/>
      </w:rPr>
      <w:t>01/29/2021</w:t>
    </w:r>
  </w:p>
  <w:p w14:paraId="4B6647C4" w14:textId="31B09C38" w:rsidR="00D05C99" w:rsidRPr="00D05C99" w:rsidRDefault="00D05C99" w:rsidP="00D05C99">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B7892"/>
    <w:multiLevelType w:val="multilevel"/>
    <w:tmpl w:val="85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94BFC"/>
    <w:multiLevelType w:val="hybridMultilevel"/>
    <w:tmpl w:val="879AA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3C2"/>
    <w:rsid w:val="000039EC"/>
    <w:rsid w:val="0001176D"/>
    <w:rsid w:val="00034583"/>
    <w:rsid w:val="00041F9B"/>
    <w:rsid w:val="000950B9"/>
    <w:rsid w:val="000B03C6"/>
    <w:rsid w:val="000F7CD7"/>
    <w:rsid w:val="001040A9"/>
    <w:rsid w:val="00123A60"/>
    <w:rsid w:val="001C257F"/>
    <w:rsid w:val="001E02B7"/>
    <w:rsid w:val="00224383"/>
    <w:rsid w:val="002A3073"/>
    <w:rsid w:val="002C60C3"/>
    <w:rsid w:val="003659B7"/>
    <w:rsid w:val="003903C2"/>
    <w:rsid w:val="003A5076"/>
    <w:rsid w:val="003E5E98"/>
    <w:rsid w:val="004245B9"/>
    <w:rsid w:val="004A2A7B"/>
    <w:rsid w:val="004D4A54"/>
    <w:rsid w:val="00547BAE"/>
    <w:rsid w:val="005E3DD1"/>
    <w:rsid w:val="0060089D"/>
    <w:rsid w:val="00627B1B"/>
    <w:rsid w:val="00694566"/>
    <w:rsid w:val="006B600E"/>
    <w:rsid w:val="006C7836"/>
    <w:rsid w:val="006D724F"/>
    <w:rsid w:val="00717695"/>
    <w:rsid w:val="00736216"/>
    <w:rsid w:val="0074673D"/>
    <w:rsid w:val="00751FC6"/>
    <w:rsid w:val="0076674A"/>
    <w:rsid w:val="00787C9B"/>
    <w:rsid w:val="007931D2"/>
    <w:rsid w:val="0079584D"/>
    <w:rsid w:val="007A0FD7"/>
    <w:rsid w:val="007C5060"/>
    <w:rsid w:val="00816A75"/>
    <w:rsid w:val="00821B53"/>
    <w:rsid w:val="00860482"/>
    <w:rsid w:val="00874976"/>
    <w:rsid w:val="00932630"/>
    <w:rsid w:val="009715C4"/>
    <w:rsid w:val="009730DF"/>
    <w:rsid w:val="009746B9"/>
    <w:rsid w:val="00995FAC"/>
    <w:rsid w:val="009D3525"/>
    <w:rsid w:val="009D381C"/>
    <w:rsid w:val="00A3426D"/>
    <w:rsid w:val="00A62B1C"/>
    <w:rsid w:val="00AA159E"/>
    <w:rsid w:val="00BC2F47"/>
    <w:rsid w:val="00C1188E"/>
    <w:rsid w:val="00C57AAF"/>
    <w:rsid w:val="00C60532"/>
    <w:rsid w:val="00C867D3"/>
    <w:rsid w:val="00D05C99"/>
    <w:rsid w:val="00D10BFD"/>
    <w:rsid w:val="00D4405B"/>
    <w:rsid w:val="00DA4BAB"/>
    <w:rsid w:val="00DB0409"/>
    <w:rsid w:val="00DC4E58"/>
    <w:rsid w:val="00F27084"/>
    <w:rsid w:val="00F5763F"/>
    <w:rsid w:val="00F9256F"/>
    <w:rsid w:val="00FA4220"/>
    <w:rsid w:val="00FC60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B08A"/>
  <w15:chartTrackingRefBased/>
  <w15:docId w15:val="{4F8957B0-128C-4464-81B3-0D55B5FC0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sid w:val="000039EC"/>
    <w:rPr>
      <w:color w:val="808080"/>
    </w:rPr>
  </w:style>
  <w:style w:type="table" w:styleId="TableGrid">
    <w:name w:val="Table Grid"/>
    <w:basedOn w:val="TableNormal"/>
    <w:uiPriority w:val="39"/>
    <w:rsid w:val="00600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A4BA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9449369">
      <w:bodyDiv w:val="1"/>
      <w:marLeft w:val="0"/>
      <w:marRight w:val="0"/>
      <w:marTop w:val="0"/>
      <w:marBottom w:val="0"/>
      <w:divBdr>
        <w:top w:val="none" w:sz="0" w:space="0" w:color="auto"/>
        <w:left w:val="none" w:sz="0" w:space="0" w:color="auto"/>
        <w:bottom w:val="none" w:sz="0" w:space="0" w:color="auto"/>
        <w:right w:val="none" w:sz="0" w:space="0" w:color="auto"/>
      </w:divBdr>
      <w:divsChild>
        <w:div w:id="1280456104">
          <w:marLeft w:val="0"/>
          <w:marRight w:val="360"/>
          <w:marTop w:val="0"/>
          <w:marBottom w:val="0"/>
          <w:divBdr>
            <w:top w:val="none" w:sz="0" w:space="0" w:color="auto"/>
            <w:left w:val="none" w:sz="0" w:space="0" w:color="auto"/>
            <w:bottom w:val="none" w:sz="0" w:space="0" w:color="auto"/>
            <w:right w:val="none" w:sz="0" w:space="0" w:color="auto"/>
          </w:divBdr>
          <w:divsChild>
            <w:div w:id="710037571">
              <w:marLeft w:val="0"/>
              <w:marRight w:val="0"/>
              <w:marTop w:val="0"/>
              <w:marBottom w:val="0"/>
              <w:divBdr>
                <w:top w:val="none" w:sz="0" w:space="0" w:color="auto"/>
                <w:left w:val="none" w:sz="0" w:space="0" w:color="auto"/>
                <w:bottom w:val="none" w:sz="0" w:space="0" w:color="auto"/>
                <w:right w:val="none" w:sz="0" w:space="0" w:color="auto"/>
              </w:divBdr>
              <w:divsChild>
                <w:div w:id="194268090">
                  <w:marLeft w:val="0"/>
                  <w:marRight w:val="30"/>
                  <w:marTop w:val="60"/>
                  <w:marBottom w:val="60"/>
                  <w:divBdr>
                    <w:top w:val="none" w:sz="0" w:space="0" w:color="auto"/>
                    <w:left w:val="none" w:sz="0" w:space="0" w:color="auto"/>
                    <w:bottom w:val="none" w:sz="0" w:space="0" w:color="auto"/>
                    <w:right w:val="none" w:sz="0" w:space="0" w:color="auto"/>
                  </w:divBdr>
                  <w:divsChild>
                    <w:div w:id="1046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03241">
      <w:bodyDiv w:val="1"/>
      <w:marLeft w:val="0"/>
      <w:marRight w:val="0"/>
      <w:marTop w:val="0"/>
      <w:marBottom w:val="0"/>
      <w:divBdr>
        <w:top w:val="none" w:sz="0" w:space="0" w:color="auto"/>
        <w:left w:val="none" w:sz="0" w:space="0" w:color="auto"/>
        <w:bottom w:val="none" w:sz="0" w:space="0" w:color="auto"/>
        <w:right w:val="none" w:sz="0" w:space="0" w:color="auto"/>
      </w:divBdr>
      <w:divsChild>
        <w:div w:id="64229260">
          <w:marLeft w:val="0"/>
          <w:marRight w:val="0"/>
          <w:marTop w:val="0"/>
          <w:marBottom w:val="0"/>
          <w:divBdr>
            <w:top w:val="none" w:sz="0" w:space="0" w:color="auto"/>
            <w:left w:val="none" w:sz="0" w:space="0" w:color="auto"/>
            <w:bottom w:val="none" w:sz="0" w:space="0" w:color="auto"/>
            <w:right w:val="none" w:sz="0" w:space="0" w:color="auto"/>
          </w:divBdr>
        </w:div>
        <w:div w:id="1910382587">
          <w:marLeft w:val="0"/>
          <w:marRight w:val="0"/>
          <w:marTop w:val="0"/>
          <w:marBottom w:val="0"/>
          <w:divBdr>
            <w:top w:val="none" w:sz="0" w:space="0" w:color="auto"/>
            <w:left w:val="none" w:sz="0" w:space="0" w:color="auto"/>
            <w:bottom w:val="none" w:sz="0" w:space="0" w:color="auto"/>
            <w:right w:val="none" w:sz="0" w:space="0" w:color="auto"/>
          </w:divBdr>
        </w:div>
        <w:div w:id="2117022623">
          <w:marLeft w:val="0"/>
          <w:marRight w:val="0"/>
          <w:marTop w:val="0"/>
          <w:marBottom w:val="0"/>
          <w:divBdr>
            <w:top w:val="none" w:sz="0" w:space="0" w:color="auto"/>
            <w:left w:val="none" w:sz="0" w:space="0" w:color="auto"/>
            <w:bottom w:val="none" w:sz="0" w:space="0" w:color="auto"/>
            <w:right w:val="none" w:sz="0" w:space="0" w:color="auto"/>
          </w:divBdr>
        </w:div>
        <w:div w:id="706760618">
          <w:marLeft w:val="0"/>
          <w:marRight w:val="0"/>
          <w:marTop w:val="0"/>
          <w:marBottom w:val="0"/>
          <w:divBdr>
            <w:top w:val="none" w:sz="0" w:space="0" w:color="auto"/>
            <w:left w:val="none" w:sz="0" w:space="0" w:color="auto"/>
            <w:bottom w:val="none" w:sz="0" w:space="0" w:color="auto"/>
            <w:right w:val="none" w:sz="0" w:space="0" w:color="auto"/>
          </w:divBdr>
        </w:div>
        <w:div w:id="1092513962">
          <w:marLeft w:val="0"/>
          <w:marRight w:val="0"/>
          <w:marTop w:val="0"/>
          <w:marBottom w:val="0"/>
          <w:divBdr>
            <w:top w:val="none" w:sz="0" w:space="0" w:color="auto"/>
            <w:left w:val="none" w:sz="0" w:space="0" w:color="auto"/>
            <w:bottom w:val="none" w:sz="0" w:space="0" w:color="auto"/>
            <w:right w:val="none" w:sz="0" w:space="0" w:color="auto"/>
          </w:divBdr>
        </w:div>
        <w:div w:id="1167987410">
          <w:marLeft w:val="0"/>
          <w:marRight w:val="0"/>
          <w:marTop w:val="0"/>
          <w:marBottom w:val="0"/>
          <w:divBdr>
            <w:top w:val="none" w:sz="0" w:space="0" w:color="auto"/>
            <w:left w:val="none" w:sz="0" w:space="0" w:color="auto"/>
            <w:bottom w:val="none" w:sz="0" w:space="0" w:color="auto"/>
            <w:right w:val="none" w:sz="0" w:space="0" w:color="auto"/>
          </w:divBdr>
        </w:div>
        <w:div w:id="412557153">
          <w:marLeft w:val="0"/>
          <w:marRight w:val="0"/>
          <w:marTop w:val="0"/>
          <w:marBottom w:val="0"/>
          <w:divBdr>
            <w:top w:val="none" w:sz="0" w:space="0" w:color="auto"/>
            <w:left w:val="none" w:sz="0" w:space="0" w:color="auto"/>
            <w:bottom w:val="none" w:sz="0" w:space="0" w:color="auto"/>
            <w:right w:val="none" w:sz="0" w:space="0" w:color="auto"/>
          </w:divBdr>
        </w:div>
      </w:divsChild>
    </w:div>
    <w:div w:id="1380977564">
      <w:bodyDiv w:val="1"/>
      <w:marLeft w:val="0"/>
      <w:marRight w:val="0"/>
      <w:marTop w:val="0"/>
      <w:marBottom w:val="0"/>
      <w:divBdr>
        <w:top w:val="none" w:sz="0" w:space="0" w:color="auto"/>
        <w:left w:val="none" w:sz="0" w:space="0" w:color="auto"/>
        <w:bottom w:val="none" w:sz="0" w:space="0" w:color="auto"/>
        <w:right w:val="none" w:sz="0" w:space="0" w:color="auto"/>
      </w:divBdr>
    </w:div>
    <w:div w:id="156784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jpe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705B438C1ABE4BA0970B7CBF31BF32" ma:contentTypeVersion="0" ma:contentTypeDescription="Create a new document." ma:contentTypeScope="" ma:versionID="24337bb79783abfc1dd2f3610af0178b">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A77408-BF9A-4CE0-A4EC-E4711D6963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BB8432-2EFF-4D68-8BFD-FDC5FD15D88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C2B962-806A-450B-83A1-6909412223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7</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G C</cp:lastModifiedBy>
  <cp:revision>20</cp:revision>
  <dcterms:created xsi:type="dcterms:W3CDTF">2021-01-29T17:29:00Z</dcterms:created>
  <dcterms:modified xsi:type="dcterms:W3CDTF">2021-02-01T02:04:00Z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0x01010014705B438C1ABE4BA0970B7CBF31BF32</vt:lpwstr>
  </property>
  <property fmtid="{D5CDD505-2E9C-101B-9397-08002B2CF9AE}" pid="3" name="DocumentSubject">
    <vt:lpwstr/>
  </property>
  <property fmtid="{D5CDD505-2E9C-101B-9397-08002B2CF9AE}" pid="4" name="DocumentDepartment">
    <vt:lpwstr>3;#Academic Program and Course Development|59abafec-cbf5-4238-a796-a3b74278f4db</vt:lpwstr>
  </property>
  <property fmtid="{D5CDD505-2E9C-101B-9397-08002B2CF9AE}" pid="5" name="TaxKeyword">
    <vt:lpwstr/>
  </property>
  <property fmtid="{D5CDD505-2E9C-101B-9397-08002B2CF9AE}" pid="6" name="DocumentBusinessValue">
    <vt:lpwstr>1;#Normal|581d4866-74cc-43f1-bef1-bb304cbfeaa5</vt:lpwstr>
  </property>
  <property fmtid="{D5CDD505-2E9C-101B-9397-08002B2CF9AE}" pid="7" name="SecurityClassification">
    <vt:lpwstr>2;#Internal|98311b30-b9e9-4d4f-9f64-0688c0d4a234</vt:lpwstr>
  </property>
  <property fmtid="{D5CDD505-2E9C-101B-9397-08002B2CF9AE}" pid="8" name="DocumentStatus">
    <vt:lpwstr/>
  </property>
  <property fmtid="{D5CDD505-2E9C-101B-9397-08002B2CF9AE}" pid="9" name="DocumentType">
    <vt:lpwstr/>
  </property>
  <property fmtid="{D5CDD505-2E9C-101B-9397-08002B2CF9AE}" pid="10" name="DocumentCategory">
    <vt:lpwstr/>
  </property>
</Properties>
</file>