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2018-08-10 10:52:31 by James Black.</w:t>
      </w:r>
    </w:p>
    <w:p>
      <w:pPr>
        <w:pStyle w:val="BodyText"/>
      </w:pPr>
      <w:r>
        <w:t xml:space="preserve">The git hash is: 6d03147b7a9c003f70b9956cbd09de75621cb63d.</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Heading2"/>
      </w:pPr>
      <w:bookmarkStart w:id="27" w:name="wednesday"/>
      <w:r>
        <w:t xml:space="preserve">Wednesday</w:t>
      </w:r>
      <w:bookmarkEnd w:id="2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r>
      <w:tr>
        <w:tc>
          <w:p>
            <w:pPr>
              <w:pStyle w:val="Compact"/>
              <w:jc w:val="left"/>
            </w:pPr>
            <w:r>
              <w:rPr>
                <w:b/>
              </w:rPr>
              <w:t xml:space="preserve">07:30 - 09:15</w:t>
            </w:r>
          </w:p>
        </w:tc>
        <w:tc>
          <w:p>
            <w:pPr>
              <w:pStyle w:val="Compact"/>
              <w:jc w:val="left"/>
            </w:pPr>
            <w:r>
              <w:rPr>
                <w:i/>
              </w:rPr>
              <w:t xml:space="preserve">Registration</w:t>
            </w:r>
          </w:p>
        </w:tc>
      </w:tr>
      <w:tr>
        <w:tc>
          <w:p>
            <w:pPr>
              <w:pStyle w:val="Compact"/>
              <w:jc w:val="left"/>
            </w:pPr>
            <w:r>
              <w:rPr>
                <w:b/>
              </w:rPr>
              <w:t xml:space="preserve">08:00 - 09:00</w:t>
            </w:r>
          </w:p>
        </w:tc>
        <w:tc>
          <w:p>
            <w:pPr>
              <w:pStyle w:val="Compact"/>
              <w:jc w:val="left"/>
            </w:pPr>
            <w:r>
              <w:rPr>
                <w:i/>
              </w:rPr>
              <w:t xml:space="preserve">Keeping things Peachy when Shiny gets Hairy (Workshop)</w:t>
            </w:r>
          </w:p>
        </w:tc>
      </w:tr>
      <w:tr>
        <w:tc>
          <w:p>
            <w:pPr>
              <w:pStyle w:val="Compact"/>
              <w:jc w:val="left"/>
            </w:pPr>
            <w:r>
              <w:rPr>
                <w:b/>
              </w:rPr>
              <w:t xml:space="preserve">08:00 - 09:00</w:t>
            </w:r>
          </w:p>
        </w:tc>
        <w:tc>
          <w:p>
            <w:pPr>
              <w:pStyle w:val="Compact"/>
              <w:jc w:val="left"/>
            </w:pPr>
            <w:r>
              <w:rPr>
                <w:i/>
              </w:rPr>
              <w:t xml:space="preserve">Analyzing Clinical Trials Data with R (Workshop)</w:t>
            </w:r>
          </w:p>
        </w:tc>
      </w:tr>
      <w:tr>
        <w:tc>
          <w:p>
            <w:pPr>
              <w:pStyle w:val="Compact"/>
              <w:jc w:val="left"/>
            </w:pPr>
            <w:r>
              <w:rPr>
                <w:b/>
              </w:rPr>
              <w:t xml:space="preserve">08:00 - 09:00</w:t>
            </w:r>
          </w:p>
        </w:tc>
        <w:tc>
          <w:p>
            <w:pPr>
              <w:pStyle w:val="Compact"/>
              <w:jc w:val="left"/>
            </w:pPr>
            <w:r>
              <w:rPr>
                <w:i/>
              </w:rPr>
              <w:t xml:space="preserve">Bayesian Models for Smaller Trial Sizes - Stan with R for analysis (Workshop)</w:t>
            </w:r>
          </w:p>
        </w:tc>
      </w:tr>
      <w:tr>
        <w:tc>
          <w:p>
            <w:pPr>
              <w:pStyle w:val="Compact"/>
              <w:jc w:val="left"/>
            </w:pPr>
            <w:r>
              <w:rPr>
                <w:b/>
              </w:rPr>
              <w:t xml:space="preserve">08:00 - 09:00</w:t>
            </w:r>
          </w:p>
        </w:tc>
        <w:tc>
          <w:p>
            <w:pPr>
              <w:pStyle w:val="Compact"/>
              <w:jc w:val="left"/>
            </w:pPr>
            <w:r>
              <w:rPr>
                <w:i/>
              </w:rPr>
              <w:t xml:space="preserve">Moving Fast Without Breaking Things: Navigating the R Ecosystem in an Enterprise Environment (Workshop)</w:t>
            </w:r>
          </w:p>
        </w:tc>
      </w:tr>
      <w:tr>
        <w:tc>
          <w:p>
            <w:pPr>
              <w:pStyle w:val="Compact"/>
              <w:jc w:val="left"/>
            </w:pPr>
            <w:r>
              <w:rPr>
                <w:b/>
              </w:rPr>
              <w:t xml:space="preserve">09:15 - 09:25</w:t>
            </w:r>
          </w:p>
        </w:tc>
        <w:tc>
          <w:p>
            <w:pPr>
              <w:pStyle w:val="Compact"/>
              <w:jc w:val="left"/>
            </w:pPr>
            <w:r>
              <w:rPr>
                <w:i/>
              </w:rPr>
              <w:t xml:space="preserve">Opening Remarks</w:t>
            </w:r>
          </w:p>
        </w:tc>
      </w:tr>
      <w:tr>
        <w:tc>
          <w:p>
            <w:pPr>
              <w:pStyle w:val="Compact"/>
              <w:jc w:val="left"/>
            </w:pPr>
            <w:r>
              <w:rPr>
                <w:b/>
              </w:rPr>
              <w:t xml:space="preserve">09:25 - 10:10</w:t>
            </w:r>
          </w:p>
        </w:tc>
        <w:tc>
          <w:p>
            <w:pPr>
              <w:pStyle w:val="Compact"/>
              <w:jc w:val="left"/>
            </w:pPr>
            <w:r>
              <w:rPr>
                <w:i/>
              </w:rPr>
              <w:t xml:space="preserve">Modernizing the new drug regulatory program in FDA/CDER:  Can Collaborations and Sharing Help?</w:t>
            </w:r>
          </w:p>
        </w:tc>
      </w:tr>
      <w:tr>
        <w:tc>
          <w:p>
            <w:pPr>
              <w:pStyle w:val="Compact"/>
              <w:jc w:val="left"/>
            </w:pPr>
            <w:r>
              <w:rPr>
                <w:b/>
              </w:rPr>
              <w:t xml:space="preserve">10:10 - 10:30</w:t>
            </w:r>
          </w:p>
        </w:tc>
        <w:tc>
          <w:p>
            <w:pPr>
              <w:pStyle w:val="Compact"/>
              <w:jc w:val="left"/>
            </w:pPr>
            <w:r>
              <w:rPr>
                <w:i/>
              </w:rPr>
              <w:t xml:space="preserve">Using R in a regulatory environment: some FDA perspectives</w:t>
            </w:r>
          </w:p>
        </w:tc>
      </w:tr>
      <w:tr>
        <w:tc>
          <w:p>
            <w:pPr>
              <w:pStyle w:val="Compact"/>
              <w:jc w:val="left"/>
            </w:pPr>
            <w:r>
              <w:rPr>
                <w:b/>
              </w:rPr>
              <w:t xml:space="preserve">10:30 - 10:40</w:t>
            </w:r>
          </w:p>
        </w:tc>
        <w:tc>
          <w:p>
            <w:pPr>
              <w:pStyle w:val="Compact"/>
              <w:jc w:val="left"/>
            </w:pPr>
            <w:r>
              <w:rPr>
                <w:i/>
              </w:rPr>
              <w:t xml:space="preserve">Using R in a GxP Environment</w:t>
            </w:r>
          </w:p>
        </w:tc>
      </w:tr>
      <w:tr>
        <w:tc>
          <w:p>
            <w:pPr>
              <w:pStyle w:val="Compact"/>
              <w:jc w:val="left"/>
            </w:pPr>
            <w:r>
              <w:rPr>
                <w:b/>
              </w:rPr>
              <w:t xml:space="preserve">10:40 - 10:50</w:t>
            </w:r>
          </w:p>
        </w:tc>
        <w:tc>
          <w:p>
            <w:pPr>
              <w:pStyle w:val="Compact"/>
              <w:jc w:val="left"/>
            </w:pPr>
            <w:r>
              <w:rPr>
                <w:i/>
              </w:rPr>
              <w:t xml:space="preserve">IDBac: A New Paradigm in Developing Microbial Libraries for Drug Discovery</w:t>
            </w:r>
          </w:p>
        </w:tc>
      </w:tr>
      <w:tr>
        <w:tc>
          <w:p>
            <w:pPr>
              <w:pStyle w:val="Compact"/>
              <w:jc w:val="left"/>
            </w:pPr>
            <w:r>
              <w:rPr>
                <w:b/>
              </w:rPr>
              <w:t xml:space="preserve">10:50 - 11:10</w:t>
            </w:r>
          </w:p>
        </w:tc>
        <w:tc>
          <w:p>
            <w:pPr>
              <w:pStyle w:val="Compact"/>
              <w:jc w:val="left"/>
            </w:pPr>
            <w:r>
              <w:rPr>
                <w:i/>
              </w:rPr>
              <w:t xml:space="preserve">Break</w:t>
            </w:r>
          </w:p>
        </w:tc>
      </w:tr>
      <w:tr>
        <w:tc>
          <w:p>
            <w:pPr>
              <w:pStyle w:val="Compact"/>
              <w:jc w:val="left"/>
            </w:pPr>
            <w:r>
              <w:rPr>
                <w:b/>
              </w:rPr>
              <w:t xml:space="preserve">11:10 - 11:30</w:t>
            </w:r>
          </w:p>
        </w:tc>
        <w:tc>
          <w:p>
            <w:pPr>
              <w:pStyle w:val="Compact"/>
              <w:jc w:val="left"/>
            </w:pPr>
            <w:r>
              <w:rPr>
                <w:i/>
              </w:rPr>
              <w:t xml:space="preserve">The largest Shiny application in the world. Roche.Diagnostics.bioWARP</w:t>
            </w:r>
          </w:p>
        </w:tc>
      </w:tr>
      <w:tr>
        <w:tc>
          <w:p>
            <w:pPr>
              <w:pStyle w:val="Compact"/>
              <w:jc w:val="left"/>
            </w:pPr>
            <w:r>
              <w:rPr>
                <w:b/>
              </w:rPr>
              <w:t xml:space="preserve">11:30 - 11:40</w:t>
            </w:r>
          </w:p>
        </w:tc>
        <w:tc>
          <w:p>
            <w:pPr>
              <w:pStyle w:val="Compact"/>
              <w:jc w:val="left"/>
            </w:pPr>
            <w:r>
              <w:rPr>
                <w:i/>
              </w:rPr>
              <w:t xml:space="preserve">R reproducibility by containers and cloud</w:t>
            </w:r>
          </w:p>
        </w:tc>
      </w:tr>
      <w:tr>
        <w:tc>
          <w:p>
            <w:pPr>
              <w:pStyle w:val="Compact"/>
              <w:jc w:val="left"/>
            </w:pPr>
            <w:r>
              <w:rPr>
                <w:b/>
              </w:rPr>
              <w:t xml:space="preserve">11:40 - 11:50</w:t>
            </w:r>
          </w:p>
        </w:tc>
        <w:tc>
          <w:p>
            <w:pPr>
              <w:pStyle w:val="Compact"/>
              <w:jc w:val="left"/>
            </w:pPr>
            <w:r>
              <w:rPr>
                <w:i/>
              </w:rPr>
              <w:t xml:space="preserve">Multi-state Model for the Analysis of an Association between Safety and Efficacy Events</w:t>
            </w:r>
          </w:p>
        </w:tc>
      </w:tr>
      <w:tr>
        <w:tc>
          <w:p>
            <w:pPr>
              <w:pStyle w:val="Compact"/>
              <w:jc w:val="left"/>
            </w:pPr>
            <w:r>
              <w:rPr>
                <w:b/>
              </w:rPr>
              <w:t xml:space="preserve">12:10 - 13:30</w:t>
            </w:r>
          </w:p>
        </w:tc>
        <w:tc>
          <w:p>
            <w:pPr>
              <w:pStyle w:val="Compact"/>
              <w:jc w:val="left"/>
            </w:pPr>
            <w:r>
              <w:rPr>
                <w:i/>
              </w:rPr>
              <w:t xml:space="preserve">Lunch</w:t>
            </w:r>
          </w:p>
        </w:tc>
      </w:tr>
      <w:tr>
        <w:tc>
          <w:p>
            <w:pPr>
              <w:pStyle w:val="Compact"/>
              <w:jc w:val="left"/>
            </w:pPr>
            <w:r>
              <w:rPr>
                <w:b/>
              </w:rPr>
              <w:t xml:space="preserve">13:30 - 13:40</w:t>
            </w:r>
          </w:p>
        </w:tc>
        <w:tc>
          <w:p>
            <w:pPr>
              <w:pStyle w:val="Compact"/>
              <w:jc w:val="left"/>
            </w:pPr>
            <w:r>
              <w:rPr>
                <w:i/>
              </w:rPr>
              <w:t xml:space="preserve">Becoming bilingual in SAS and R</w:t>
            </w:r>
          </w:p>
        </w:tc>
      </w:tr>
      <w:tr>
        <w:tc>
          <w:p>
            <w:pPr>
              <w:pStyle w:val="Compact"/>
              <w:jc w:val="left"/>
            </w:pPr>
            <w:r>
              <w:rPr>
                <w:b/>
              </w:rPr>
              <w:t xml:space="preserve">13:40 - 13:50</w:t>
            </w:r>
          </w:p>
        </w:tc>
        <w:tc>
          <w:p>
            <w:pPr>
              <w:pStyle w:val="Compact"/>
              <w:jc w:val="left"/>
            </w:pPr>
            <w:r>
              <w:rPr>
                <w:i/>
              </w:rPr>
              <w:t xml:space="preserve">Visualization methods for RNA-sequencing data analysis</w:t>
            </w:r>
          </w:p>
        </w:tc>
      </w:tr>
      <w:tr>
        <w:tc>
          <w:p>
            <w:pPr>
              <w:pStyle w:val="Compact"/>
              <w:jc w:val="left"/>
            </w:pPr>
            <w:r>
              <w:rPr>
                <w:b/>
              </w:rPr>
              <w:t xml:space="preserve">13:50 - 14:00</w:t>
            </w:r>
          </w:p>
        </w:tc>
        <w:tc>
          <w:p>
            <w:pPr>
              <w:pStyle w:val="Compact"/>
              <w:jc w:val="left"/>
            </w:pPr>
            <w:r>
              <w:rPr>
                <w:i/>
              </w:rPr>
              <w:t xml:space="preserve">The Use of R in the Development of Physiological Model for Healthy Growth</w:t>
            </w:r>
          </w:p>
        </w:tc>
      </w:tr>
      <w:tr>
        <w:tc>
          <w:p>
            <w:pPr>
              <w:pStyle w:val="Compact"/>
              <w:jc w:val="left"/>
            </w:pPr>
            <w:r>
              <w:rPr>
                <w:b/>
              </w:rPr>
              <w:t xml:space="preserve">14:00 - 14:10</w:t>
            </w:r>
          </w:p>
        </w:tc>
        <w:tc>
          <w:p>
            <w:pPr>
              <w:pStyle w:val="Compact"/>
              <w:jc w:val="left"/>
            </w:pPr>
            <w:r>
              <w:rPr>
                <w:i/>
              </w:rPr>
              <w:t xml:space="preserve">Antibody Characterization Using Next Generation Sequencing made easier with Group My Abs shiny app.</w:t>
            </w:r>
          </w:p>
        </w:tc>
      </w:tr>
      <w:tr>
        <w:tc>
          <w:p>
            <w:pPr>
              <w:pStyle w:val="Compact"/>
              <w:jc w:val="left"/>
            </w:pPr>
            <w:r>
              <w:rPr>
                <w:b/>
              </w:rPr>
              <w:t xml:space="preserve">14:10 - 14:20</w:t>
            </w:r>
          </w:p>
        </w:tc>
        <w:tc>
          <w:p>
            <w:pPr>
              <w:pStyle w:val="Compact"/>
              <w:jc w:val="left"/>
            </w:pPr>
            <w:r>
              <w:rPr>
                <w:i/>
              </w:rPr>
              <w:t xml:space="preserve">Managing R and Associated Tools in Large Environments - an R-Admin’s Perspective</w:t>
            </w:r>
          </w:p>
        </w:tc>
      </w:tr>
      <w:tr>
        <w:tc>
          <w:p>
            <w:pPr>
              <w:pStyle w:val="Compact"/>
              <w:jc w:val="left"/>
            </w:pPr>
            <w:r>
              <w:rPr>
                <w:b/>
              </w:rPr>
              <w:t xml:space="preserve">14:20 - 14:50</w:t>
            </w:r>
          </w:p>
        </w:tc>
        <w:tc>
          <w:p>
            <w:pPr>
              <w:pStyle w:val="Compact"/>
              <w:jc w:val="left"/>
            </w:pPr>
            <w:r>
              <w:rPr>
                <w:i/>
              </w:rPr>
              <w:t xml:space="preserve">Break</w:t>
            </w:r>
          </w:p>
        </w:tc>
      </w:tr>
      <w:tr>
        <w:tc>
          <w:p>
            <w:pPr>
              <w:pStyle w:val="Compact"/>
              <w:jc w:val="left"/>
            </w:pPr>
            <w:r>
              <w:rPr>
                <w:b/>
              </w:rPr>
              <w:t xml:space="preserve">14:50 - 15:35</w:t>
            </w:r>
          </w:p>
        </w:tc>
        <w:tc>
          <w:p>
            <w:pPr>
              <w:pStyle w:val="Compact"/>
              <w:jc w:val="left"/>
            </w:pPr>
            <w:r>
              <w:rPr>
                <w:i/>
              </w:rPr>
              <w:t xml:space="preserve">Modeling in the tidyverse</w:t>
            </w:r>
          </w:p>
        </w:tc>
      </w:tr>
      <w:tr>
        <w:tc>
          <w:p>
            <w:pPr>
              <w:pStyle w:val="Compact"/>
              <w:jc w:val="left"/>
            </w:pPr>
            <w:r>
              <w:rPr>
                <w:b/>
              </w:rPr>
              <w:t xml:space="preserve">15:35 - 15:55</w:t>
            </w:r>
          </w:p>
        </w:tc>
        <w:tc>
          <w:p>
            <w:pPr>
              <w:pStyle w:val="Compact"/>
              <w:jc w:val="left"/>
            </w:pPr>
            <w:r>
              <w:rPr>
                <w:i/>
              </w:rPr>
              <w:t xml:space="preserve">ShinyRAP - a framework for analysis and building interactive/dynamic reports using Shiny/Markdown</w:t>
            </w:r>
          </w:p>
        </w:tc>
      </w:tr>
      <w:tr>
        <w:tc>
          <w:p>
            <w:pPr>
              <w:pStyle w:val="Compact"/>
              <w:jc w:val="left"/>
            </w:pPr>
            <w:r>
              <w:rPr>
                <w:b/>
              </w:rPr>
              <w:t xml:space="preserve">15:55 - 16:05</w:t>
            </w:r>
          </w:p>
        </w:tc>
        <w:tc>
          <w:p>
            <w:pPr>
              <w:pStyle w:val="Compact"/>
              <w:jc w:val="left"/>
            </w:pPr>
            <w:r>
              <w:rPr>
                <w:i/>
              </w:rPr>
              <w:t xml:space="preserve">Data-Driven Strategies for Synthetic Route Design and Operational Modeling within Pharmaceutical Development</w:t>
            </w:r>
          </w:p>
        </w:tc>
      </w:tr>
      <w:tr>
        <w:tc>
          <w:p>
            <w:pPr>
              <w:pStyle w:val="Compact"/>
              <w:jc w:val="left"/>
            </w:pPr>
            <w:r>
              <w:rPr>
                <w:b/>
              </w:rPr>
              <w:t xml:space="preserve">16:05 - 16:15</w:t>
            </w:r>
          </w:p>
        </w:tc>
        <w:tc>
          <w:p>
            <w:pPr>
              <w:pStyle w:val="Compact"/>
              <w:jc w:val="left"/>
            </w:pPr>
            <w:r>
              <w:rPr>
                <w:i/>
              </w:rPr>
              <w:t xml:space="preserve">Evaluating the performance of advanced causal inference methods applied to healthcare claims data</w:t>
            </w:r>
          </w:p>
        </w:tc>
      </w:tr>
      <w:tr>
        <w:tc>
          <w:p>
            <w:pPr>
              <w:pStyle w:val="Compact"/>
              <w:jc w:val="left"/>
            </w:pPr>
            <w:r>
              <w:rPr>
                <w:b/>
              </w:rPr>
              <w:t xml:space="preserve">16:15 - 16:25</w:t>
            </w:r>
          </w:p>
        </w:tc>
        <w:tc>
          <w:p>
            <w:pPr>
              <w:pStyle w:val="Compact"/>
              <w:jc w:val="left"/>
            </w:pPr>
            <w:r>
              <w:rPr>
                <w:i/>
              </w:rPr>
              <w:t xml:space="preserve">Optimization of raw materials genealogy in drug manufacturing with R, Shiny and d3</w:t>
            </w:r>
          </w:p>
        </w:tc>
      </w:tr>
      <w:tr>
        <w:tc>
          <w:p>
            <w:pPr>
              <w:pStyle w:val="Compact"/>
              <w:jc w:val="left"/>
            </w:pPr>
            <w:r>
              <w:rPr>
                <w:b/>
              </w:rPr>
              <w:t xml:space="preserve">16:25 - 16:35</w:t>
            </w:r>
          </w:p>
        </w:tc>
        <w:tc>
          <w:p>
            <w:pPr>
              <w:pStyle w:val="Compact"/>
              <w:jc w:val="left"/>
            </w:pPr>
            <w:r>
              <w:rPr>
                <w:i/>
              </w:rPr>
              <w:t xml:space="preserve">REAP - R-Shiny Exploratory Analysis Platform in Clinical Pharmacology</w:t>
            </w:r>
          </w:p>
        </w:tc>
      </w:tr>
      <w:tr>
        <w:tc>
          <w:p>
            <w:pPr>
              <w:pStyle w:val="Compact"/>
              <w:jc w:val="left"/>
            </w:pPr>
            <w:r>
              <w:rPr>
                <w:b/>
              </w:rPr>
              <w:t xml:space="preserve">16:35 - 16:45</w:t>
            </w:r>
          </w:p>
        </w:tc>
        <w:tc>
          <w:p>
            <w:pPr>
              <w:pStyle w:val="Compact"/>
              <w:jc w:val="left"/>
            </w:pPr>
            <w:r>
              <w:rPr>
                <w:i/>
              </w:rPr>
              <w:t xml:space="preserve">rOpenSci - enabling open and reproducible research</w:t>
            </w:r>
          </w:p>
        </w:tc>
      </w:tr>
      <w:tr>
        <w:tc>
          <w:p>
            <w:pPr>
              <w:pStyle w:val="Compact"/>
              <w:jc w:val="left"/>
            </w:pPr>
            <w:r>
              <w:rPr>
                <w:b/>
              </w:rPr>
              <w:t xml:space="preserve">16:45 - 17:05</w:t>
            </w:r>
          </w:p>
        </w:tc>
        <w:tc>
          <w:p>
            <w:pPr>
              <w:pStyle w:val="Compact"/>
              <w:jc w:val="left"/>
            </w:pPr>
            <w:r>
              <w:rPr>
                <w:i/>
              </w:rPr>
              <w:t xml:space="preserve">Moving Fast Without Breaking Things: Navigating the R Ecosystem in an Enterprise Environment</w:t>
            </w:r>
          </w:p>
        </w:tc>
      </w:tr>
      <w:tr>
        <w:tc>
          <w:p>
            <w:pPr>
              <w:pStyle w:val="Compact"/>
              <w:jc w:val="left"/>
            </w:pPr>
            <w:r>
              <w:rPr>
                <w:b/>
              </w:rPr>
              <w:t xml:space="preserve">17:05 - 17:25</w:t>
            </w:r>
          </w:p>
        </w:tc>
        <w:tc>
          <w:p>
            <w:pPr>
              <w:pStyle w:val="Compact"/>
              <w:jc w:val="left"/>
            </w:pPr>
            <w:r>
              <w:rPr>
                <w:i/>
              </w:rPr>
              <w:t xml:space="preserve">Beyond Simple Reproducibility - Discoverability, Provenance, and Improving the Impact of Results</w:t>
            </w:r>
          </w:p>
        </w:tc>
      </w:tr>
      <w:tr>
        <w:tc>
          <w:p>
            <w:pPr>
              <w:pStyle w:val="Compact"/>
              <w:jc w:val="left"/>
            </w:pPr>
            <w:r>
              <w:rPr>
                <w:b/>
              </w:rPr>
              <w:t xml:space="preserve">18:00 - 19:30</w:t>
            </w:r>
          </w:p>
        </w:tc>
        <w:tc>
          <w:p>
            <w:pPr>
              <w:pStyle w:val="Compact"/>
              <w:jc w:val="left"/>
            </w:pPr>
            <w:r>
              <w:rPr>
                <w:i/>
              </w:rPr>
              <w:t xml:space="preserve">Reception</w:t>
            </w:r>
          </w:p>
        </w:tc>
      </w:tr>
    </w:tbl>
    <w:p>
      <w:pPr>
        <w:pStyle w:val="Heading2"/>
      </w:pPr>
      <w:bookmarkStart w:id="28" w:name="thursday"/>
      <w:r>
        <w:t xml:space="preserve">Thursday</w:t>
      </w:r>
      <w:bookmarkEnd w:id="28"/>
    </w:p>
    <w:p>
      <w:pPr>
        <w:pStyle w:val="Compact"/>
        <w:numPr>
          <w:numId w:val="1001"/>
          <w:ilvl w:val="0"/>
        </w:numPr>
      </w:pPr>
      <w:r>
        <w:rPr>
          <w:b/>
        </w:rPr>
        <w:t xml:space="preserve">07:30 - 09:15</w:t>
      </w:r>
      <w:r>
        <w:t xml:space="preserve"> </w:t>
      </w:r>
      <w:r>
        <w:rPr>
          <w:i/>
        </w:rPr>
        <w:t xml:space="preserve">Registration</w:t>
      </w:r>
    </w:p>
    <w:p>
      <w:pPr>
        <w:pStyle w:val="Compact"/>
        <w:numPr>
          <w:numId w:val="1001"/>
          <w:ilvl w:val="0"/>
        </w:numPr>
      </w:pPr>
      <w:r>
        <w:rPr>
          <w:b/>
        </w:rPr>
        <w:t xml:space="preserve">08:00 - 09:00</w:t>
      </w:r>
      <w:r>
        <w:t xml:space="preserve"> </w:t>
      </w:r>
      <w:r>
        <w:rPr>
          <w:i/>
        </w:rPr>
        <w:t xml:space="preserve">Interactive data visualization with R, plotly, and dashR (Workshop)</w:t>
      </w:r>
    </w:p>
    <w:p>
      <w:pPr>
        <w:pStyle w:val="Compact"/>
        <w:numPr>
          <w:numId w:val="1001"/>
          <w:ilvl w:val="0"/>
        </w:numPr>
      </w:pPr>
      <w:r>
        <w:rPr>
          <w:b/>
        </w:rPr>
        <w:t xml:space="preserve">08:00 - 09:00</w:t>
      </w:r>
      <w:r>
        <w:t xml:space="preserve"> </w:t>
      </w:r>
      <w:r>
        <w:rPr>
          <w:i/>
        </w:rPr>
        <w:t xml:space="preserve">The Challenges of Validating R (Workshop)</w:t>
      </w:r>
    </w:p>
    <w:p>
      <w:pPr>
        <w:pStyle w:val="Compact"/>
        <w:numPr>
          <w:numId w:val="1001"/>
          <w:ilvl w:val="0"/>
        </w:numPr>
      </w:pPr>
      <w:r>
        <w:rPr>
          <w:b/>
        </w:rPr>
        <w:t xml:space="preserve">08:00 - 09:00</w:t>
      </w:r>
      <w:r>
        <w:t xml:space="preserve"> </w:t>
      </w:r>
      <w:r>
        <w:rPr>
          <w:i/>
        </w:rPr>
        <w:t xml:space="preserve">The largest Shiny application in the world. Roche.Diagnostics.bioWARP (Workshop)</w:t>
      </w:r>
    </w:p>
    <w:p>
      <w:pPr>
        <w:pStyle w:val="Compact"/>
        <w:numPr>
          <w:numId w:val="1001"/>
          <w:ilvl w:val="0"/>
        </w:numPr>
      </w:pPr>
      <w:r>
        <w:rPr>
          <w:b/>
        </w:rPr>
        <w:t xml:space="preserve">09:15 - 09:25</w:t>
      </w:r>
      <w:r>
        <w:t xml:space="preserve"> </w:t>
      </w:r>
      <w:r>
        <w:rPr>
          <w:i/>
        </w:rPr>
        <w:t xml:space="preserve">Opening Remarks</w:t>
      </w:r>
    </w:p>
    <w:p>
      <w:pPr>
        <w:pStyle w:val="Compact"/>
        <w:numPr>
          <w:numId w:val="1001"/>
          <w:ilvl w:val="0"/>
        </w:numPr>
      </w:pPr>
      <w:r>
        <w:rPr>
          <w:b/>
        </w:rPr>
        <w:t xml:space="preserve">09:25 - 10:10</w:t>
      </w:r>
      <w:r>
        <w:t xml:space="preserve"> </w:t>
      </w:r>
      <w:r>
        <w:rPr>
          <w:i/>
        </w:rPr>
        <w:t xml:space="preserve">Using interactivity responsibly in pharma</w:t>
      </w:r>
    </w:p>
    <w:p>
      <w:pPr>
        <w:pStyle w:val="Compact"/>
        <w:numPr>
          <w:numId w:val="1001"/>
          <w:ilvl w:val="0"/>
        </w:numPr>
      </w:pPr>
      <w:r>
        <w:rPr>
          <w:b/>
        </w:rPr>
        <w:t xml:space="preserve">10:10 - 10:30</w:t>
      </w:r>
      <w:r>
        <w:t xml:space="preserve"> </w:t>
      </w:r>
      <w:r>
        <w:rPr>
          <w:i/>
        </w:rPr>
        <w:t xml:space="preserve">Interactive data visualization with R, plotly, and dashR</w:t>
      </w:r>
    </w:p>
    <w:p>
      <w:pPr>
        <w:pStyle w:val="Compact"/>
        <w:numPr>
          <w:numId w:val="1001"/>
          <w:ilvl w:val="0"/>
        </w:numPr>
      </w:pPr>
      <w:r>
        <w:rPr>
          <w:b/>
        </w:rPr>
        <w:t xml:space="preserve">10:30 - 10:50</w:t>
      </w:r>
      <w:r>
        <w:t xml:space="preserve"> </w:t>
      </w:r>
      <w:r>
        <w:rPr>
          <w:i/>
        </w:rPr>
        <w:t xml:space="preserve">Developing powerful Shiny applications in an enterprise environment: Best practices and lessons learned</w:t>
      </w:r>
    </w:p>
    <w:p>
      <w:pPr>
        <w:pStyle w:val="Compact"/>
        <w:numPr>
          <w:numId w:val="1001"/>
          <w:ilvl w:val="0"/>
        </w:numPr>
      </w:pPr>
      <w:r>
        <w:rPr>
          <w:b/>
        </w:rPr>
        <w:t xml:space="preserve">10:50 - 11:10</w:t>
      </w:r>
      <w:r>
        <w:t xml:space="preserve"> </w:t>
      </w:r>
      <w:r>
        <w:rPr>
          <w:i/>
        </w:rPr>
        <w:t xml:space="preserve">Break</w:t>
      </w:r>
    </w:p>
    <w:p>
      <w:pPr>
        <w:pStyle w:val="Compact"/>
        <w:numPr>
          <w:numId w:val="1001"/>
          <w:ilvl w:val="0"/>
        </w:numPr>
      </w:pPr>
      <w:r>
        <w:rPr>
          <w:b/>
        </w:rPr>
        <w:t xml:space="preserve">11:10 - 11:30</w:t>
      </w:r>
      <w:r>
        <w:t xml:space="preserve"> </w:t>
      </w:r>
      <w:r>
        <w:rPr>
          <w:i/>
        </w:rPr>
        <w:t xml:space="preserve">NetTCR: Towards Accurate Prediction of T-cell Targets using Deep Learning</w:t>
      </w:r>
    </w:p>
    <w:p>
      <w:pPr>
        <w:pStyle w:val="Compact"/>
        <w:numPr>
          <w:numId w:val="1001"/>
          <w:ilvl w:val="0"/>
        </w:numPr>
      </w:pPr>
      <w:r>
        <w:rPr>
          <w:b/>
        </w:rPr>
        <w:t xml:space="preserve">11:30 - 11:50</w:t>
      </w:r>
      <w:r>
        <w:t xml:space="preserve"> </w:t>
      </w:r>
      <w:r>
        <w:rPr>
          <w:i/>
        </w:rPr>
        <w:t xml:space="preserve">Analyzing Clinical Trials Data with R</w:t>
      </w:r>
    </w:p>
    <w:p>
      <w:pPr>
        <w:pStyle w:val="Compact"/>
        <w:numPr>
          <w:numId w:val="1001"/>
          <w:ilvl w:val="0"/>
        </w:numPr>
      </w:pPr>
      <w:r>
        <w:rPr>
          <w:b/>
        </w:rPr>
        <w:t xml:space="preserve">12:10 - 13:30</w:t>
      </w:r>
      <w:r>
        <w:t xml:space="preserve"> </w:t>
      </w:r>
      <w:r>
        <w:rPr>
          <w:i/>
        </w:rPr>
        <w:t xml:space="preserve">Lunch</w:t>
      </w:r>
    </w:p>
    <w:p>
      <w:pPr>
        <w:pStyle w:val="Compact"/>
        <w:numPr>
          <w:numId w:val="1001"/>
          <w:ilvl w:val="0"/>
        </w:numPr>
      </w:pPr>
      <w:r>
        <w:rPr>
          <w:b/>
        </w:rPr>
        <w:t xml:space="preserve">13:30 - 13:40</w:t>
      </w:r>
      <w:r>
        <w:t xml:space="preserve"> </w:t>
      </w:r>
      <w:r>
        <w:rPr>
          <w:i/>
        </w:rPr>
        <w:t xml:space="preserve">Unification in a Compartmentalized Culture</w:t>
      </w:r>
    </w:p>
    <w:p>
      <w:pPr>
        <w:pStyle w:val="Compact"/>
        <w:numPr>
          <w:numId w:val="1001"/>
          <w:ilvl w:val="0"/>
        </w:numPr>
      </w:pPr>
      <w:r>
        <w:rPr>
          <w:b/>
        </w:rPr>
        <w:t xml:space="preserve">13:40 - 13:50</w:t>
      </w:r>
      <w:r>
        <w:t xml:space="preserve"> </w:t>
      </w:r>
      <w:r>
        <w:rPr>
          <w:i/>
        </w:rPr>
        <w:t xml:space="preserve">R4SPA: R Packages and Training to enable Statistical Programming in R</w:t>
      </w:r>
    </w:p>
    <w:p>
      <w:pPr>
        <w:pStyle w:val="Compact"/>
        <w:numPr>
          <w:numId w:val="1001"/>
          <w:ilvl w:val="0"/>
        </w:numPr>
      </w:pPr>
      <w:r>
        <w:rPr>
          <w:b/>
        </w:rPr>
        <w:t xml:space="preserve">13:50 - 14:00</w:t>
      </w:r>
      <w:r>
        <w:t xml:space="preserve"> </w:t>
      </w:r>
      <w:r>
        <w:rPr>
          <w:i/>
        </w:rPr>
        <w:t xml:space="preserve">Assisting clinical trial simulation with the use of Shiny</w:t>
      </w:r>
    </w:p>
    <w:p>
      <w:pPr>
        <w:pStyle w:val="Compact"/>
        <w:numPr>
          <w:numId w:val="1001"/>
          <w:ilvl w:val="0"/>
        </w:numPr>
      </w:pPr>
      <w:r>
        <w:rPr>
          <w:b/>
        </w:rPr>
        <w:t xml:space="preserve">14:00 - 14:10</w:t>
      </w:r>
      <w:r>
        <w:t xml:space="preserve"> </w:t>
      </w:r>
      <w:r>
        <w:t xml:space="preserve">_R/Shiny Clinical Dashboards For Fun* and Profit *Note: Fun is Relative_</w:t>
      </w:r>
    </w:p>
    <w:p>
      <w:pPr>
        <w:pStyle w:val="Compact"/>
        <w:numPr>
          <w:numId w:val="1001"/>
          <w:ilvl w:val="0"/>
        </w:numPr>
      </w:pPr>
      <w:r>
        <w:rPr>
          <w:b/>
        </w:rPr>
        <w:t xml:space="preserve">14:10 - 14:20</w:t>
      </w:r>
      <w:r>
        <w:t xml:space="preserve"> </w:t>
      </w:r>
      <w:r>
        <w:rPr>
          <w:i/>
        </w:rPr>
        <w:t xml:space="preserve">The drake R package: reproducible data analysis at scale</w:t>
      </w:r>
    </w:p>
    <w:p>
      <w:pPr>
        <w:pStyle w:val="Compact"/>
        <w:numPr>
          <w:numId w:val="1001"/>
          <w:ilvl w:val="0"/>
        </w:numPr>
      </w:pPr>
      <w:r>
        <w:rPr>
          <w:b/>
        </w:rPr>
        <w:t xml:space="preserve">14:20 - 14:50</w:t>
      </w:r>
      <w:r>
        <w:t xml:space="preserve"> </w:t>
      </w:r>
      <w:r>
        <w:rPr>
          <w:i/>
        </w:rPr>
        <w:t xml:space="preserve">Break</w:t>
      </w:r>
    </w:p>
    <w:p>
      <w:pPr>
        <w:pStyle w:val="Compact"/>
        <w:numPr>
          <w:numId w:val="1001"/>
          <w:ilvl w:val="0"/>
        </w:numPr>
      </w:pPr>
      <w:r>
        <w:rPr>
          <w:b/>
        </w:rPr>
        <w:t xml:space="preserve">14:50 - 15:35</w:t>
      </w:r>
      <w:r>
        <w:t xml:space="preserve"> </w:t>
      </w:r>
      <w:r>
        <w:rPr>
          <w:i/>
        </w:rPr>
        <w:t xml:space="preserve">Enabling open-source analytics in the enterprise</w:t>
      </w:r>
    </w:p>
    <w:p>
      <w:pPr>
        <w:pStyle w:val="Compact"/>
        <w:numPr>
          <w:numId w:val="1001"/>
          <w:ilvl w:val="0"/>
        </w:numPr>
      </w:pPr>
      <w:r>
        <w:rPr>
          <w:b/>
        </w:rPr>
        <w:t xml:space="preserve">15:35 - 15:45</w:t>
      </w:r>
      <w:r>
        <w:t xml:space="preserve"> </w:t>
      </w:r>
      <w:r>
        <w:rPr>
          <w:i/>
        </w:rPr>
        <w:t xml:space="preserve">The role of R in converting clinical trial programmers to data scientists</w:t>
      </w:r>
    </w:p>
    <w:p>
      <w:pPr>
        <w:pStyle w:val="Compact"/>
        <w:numPr>
          <w:numId w:val="1001"/>
          <w:ilvl w:val="0"/>
        </w:numPr>
      </w:pPr>
      <w:r>
        <w:rPr>
          <w:b/>
        </w:rPr>
        <w:t xml:space="preserve">15:45 - 15:55</w:t>
      </w:r>
      <w:r>
        <w:t xml:space="preserve"> </w:t>
      </w:r>
      <w:r>
        <w:rPr>
          <w:i/>
        </w:rPr>
        <w:t xml:space="preserve">Accelerate Personalized Health Care by Empowering Biomarker Data</w:t>
      </w:r>
    </w:p>
    <w:p>
      <w:pPr>
        <w:pStyle w:val="Compact"/>
        <w:numPr>
          <w:numId w:val="1001"/>
          <w:ilvl w:val="0"/>
        </w:numPr>
      </w:pPr>
      <w:r>
        <w:rPr>
          <w:b/>
        </w:rPr>
        <w:t xml:space="preserve">15:55 - 16:05</w:t>
      </w:r>
      <w:r>
        <w:t xml:space="preserve"> </w:t>
      </w:r>
      <w:r>
        <w:rPr>
          <w:i/>
        </w:rPr>
        <w:t xml:space="preserve">Keeping things Peachy when Shiny gets Hairy</w:t>
      </w:r>
    </w:p>
    <w:p>
      <w:pPr>
        <w:pStyle w:val="Compact"/>
        <w:numPr>
          <w:numId w:val="1001"/>
          <w:ilvl w:val="0"/>
        </w:numPr>
      </w:pPr>
      <w:r>
        <w:rPr>
          <w:b/>
        </w:rPr>
        <w:t xml:space="preserve">16:05 - 16:15</w:t>
      </w:r>
      <w:r>
        <w:t xml:space="preserve"> </w:t>
      </w:r>
      <w:r>
        <w:rPr>
          <w:i/>
        </w:rPr>
        <w:t xml:space="preserve">Shiny Apps in Genomics and Clinical Trials</w:t>
      </w:r>
    </w:p>
    <w:p>
      <w:pPr>
        <w:pStyle w:val="Compact"/>
        <w:numPr>
          <w:numId w:val="1001"/>
          <w:ilvl w:val="0"/>
        </w:numPr>
      </w:pPr>
      <w:r>
        <w:rPr>
          <w:b/>
        </w:rPr>
        <w:t xml:space="preserve">16:15 - 16:25</w:t>
      </w:r>
      <w:r>
        <w:t xml:space="preserve"> </w:t>
      </w:r>
      <w:r>
        <w:rPr>
          <w:i/>
        </w:rPr>
        <w:t xml:space="preserve">R as the Core Technology to Support Modeling and Simulation in Pharma Research, Development, and Post Approval Activities</w:t>
      </w:r>
    </w:p>
    <w:p>
      <w:pPr>
        <w:pStyle w:val="Compact"/>
        <w:numPr>
          <w:numId w:val="1001"/>
          <w:ilvl w:val="0"/>
        </w:numPr>
      </w:pPr>
      <w:r>
        <w:rPr>
          <w:b/>
        </w:rPr>
        <w:t xml:space="preserve">16:25 - 16:35</w:t>
      </w:r>
      <w:r>
        <w:t xml:space="preserve"> </w:t>
      </w:r>
      <w:r>
        <w:rPr>
          <w:i/>
        </w:rPr>
        <w:t xml:space="preserve">Building a community of competent developers and users of R-based tools in mass spectrometry-based research</w:t>
      </w:r>
    </w:p>
    <w:p>
      <w:pPr>
        <w:pStyle w:val="Compact"/>
        <w:numPr>
          <w:numId w:val="1001"/>
          <w:ilvl w:val="0"/>
        </w:numPr>
      </w:pPr>
      <w:r>
        <w:rPr>
          <w:b/>
        </w:rPr>
        <w:t xml:space="preserve">16:35 - 16:45</w:t>
      </w:r>
      <w:r>
        <w:t xml:space="preserve"> </w:t>
      </w:r>
      <w:r>
        <w:rPr>
          <w:i/>
        </w:rPr>
        <w:t xml:space="preserve">Bayesian Models for Smaller Trial Sizes</w:t>
      </w:r>
    </w:p>
    <w:p>
      <w:pPr>
        <w:pStyle w:val="Compact"/>
        <w:numPr>
          <w:numId w:val="1001"/>
          <w:ilvl w:val="0"/>
        </w:numPr>
      </w:pPr>
      <w:r>
        <w:rPr>
          <w:b/>
        </w:rPr>
        <w:t xml:space="preserve">16:45 - 16:55</w:t>
      </w:r>
      <w:r>
        <w:t xml:space="preserve"> </w:t>
      </w:r>
      <w:r>
        <w:rPr>
          <w:i/>
        </w:rPr>
        <w:t xml:space="preserve">Enhance R Overview</w:t>
      </w:r>
    </w:p>
    <w:p>
      <w:pPr>
        <w:pStyle w:val="Compact"/>
        <w:numPr>
          <w:numId w:val="1001"/>
          <w:ilvl w:val="0"/>
        </w:numPr>
      </w:pPr>
      <w:r>
        <w:rPr>
          <w:b/>
        </w:rPr>
        <w:t xml:space="preserve">16:55 - 17:05</w:t>
      </w:r>
      <w:r>
        <w:t xml:space="preserve"> </w:t>
      </w:r>
      <w:r>
        <w:rPr>
          <w:i/>
        </w:rPr>
        <w:t xml:space="preserve">The Magic R-Shiny App that can Boost your SDTM Usability and Viability while Saving Time</w:t>
      </w:r>
    </w:p>
    <w:p>
      <w:pPr>
        <w:pStyle w:val="Compact"/>
        <w:numPr>
          <w:numId w:val="1001"/>
          <w:ilvl w:val="0"/>
        </w:numPr>
      </w:pPr>
      <w:r>
        <w:rPr>
          <w:b/>
        </w:rPr>
        <w:t xml:space="preserve">17:05 - 17:15</w:t>
      </w:r>
      <w:r>
        <w:t xml:space="preserve"> </w:t>
      </w:r>
      <w:r>
        <w:rPr>
          <w:i/>
        </w:rPr>
        <w:t xml:space="preserve">Reproducible computational research at Eisai: leadership, technology, and culture</w:t>
      </w:r>
    </w:p>
    <w:p>
      <w:pPr>
        <w:pStyle w:val="Compact"/>
        <w:numPr>
          <w:numId w:val="1001"/>
          <w:ilvl w:val="0"/>
        </w:numPr>
      </w:pPr>
      <w:r>
        <w:rPr>
          <w:b/>
        </w:rPr>
        <w:t xml:space="preserve">17:15 - 17:25</w:t>
      </w:r>
      <w:r>
        <w:t xml:space="preserve"> </w:t>
      </w:r>
      <w:r>
        <w:rPr>
          <w:i/>
        </w:rPr>
        <w:t xml:space="preserve">The Challenges of Validating R</w:t>
      </w:r>
    </w:p>
    <w:p>
      <w:pPr>
        <w:pStyle w:val="Compact"/>
        <w:numPr>
          <w:numId w:val="1001"/>
          <w:ilvl w:val="0"/>
        </w:numPr>
      </w:pPr>
      <w:r>
        <w:rPr>
          <w:b/>
        </w:rPr>
        <w:t xml:space="preserve">18:00 - 20:00</w:t>
      </w:r>
      <w:r>
        <w:t xml:space="preserve"> </w:t>
      </w:r>
      <w:r>
        <w:rPr>
          <w:i/>
        </w:rPr>
        <w:t xml:space="preserve">Drinks</w:t>
      </w:r>
    </w:p>
    <w:p>
      <w:pPr>
        <w:pStyle w:val="Heading1"/>
      </w:pPr>
      <w:bookmarkStart w:id="29" w:name="keynotes"/>
      <w:r>
        <w:t xml:space="preserve">Keynotes</w:t>
      </w:r>
      <w:bookmarkEnd w:id="29"/>
    </w:p>
    <w:p>
      <w:pPr>
        <w:pStyle w:val="Heading2"/>
      </w:pPr>
      <w:bookmarkStart w:id="30" w:name="modernizing-the-new-drug-regulatory-program-in-fdacder-can-collaborations-and-sharing-help"/>
      <w:r>
        <w:rPr>
          <w:i/>
        </w:rPr>
        <w:t xml:space="preserve">Modernizing the new drug regulatory program in FDA/CDER:  Can Collaborations and Sharing Help?</w:t>
      </w:r>
      <w:bookmarkEnd w:id="30"/>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31" w:name="modeling-in-the-tidyverse"/>
      <w:r>
        <w:rPr>
          <w:i/>
        </w:rPr>
        <w:t xml:space="preserve">Modeling in the tidyverse</w:t>
      </w:r>
      <w:bookmarkEnd w:id="31"/>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32" w:name="using-interactivity-responsibly-in-pharma"/>
      <w:r>
        <w:rPr>
          <w:i/>
        </w:rPr>
        <w:t xml:space="preserve">Using interactivity responsibly in pharma</w:t>
      </w:r>
      <w:bookmarkEnd w:id="32"/>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33" w:name="enabling-open-source-analytics-in-the-enterprise"/>
      <w:r>
        <w:rPr>
          <w:i/>
        </w:rPr>
        <w:t xml:space="preserve">Enabling open-source analytics in the enterprise</w:t>
      </w:r>
      <w:bookmarkEnd w:id="33"/>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34" w:name="talks---by-author"/>
      <w:r>
        <w:t xml:space="preserve">Talks - by author</w:t>
      </w:r>
      <w:bookmarkEnd w:id="34"/>
    </w:p>
    <w:p>
      <w:pPr>
        <w:pStyle w:val="Heading2"/>
      </w:pPr>
      <w:bookmarkStart w:id="35" w:name="analyzing-clinical-trials-data-with-r"/>
      <w:r>
        <w:rPr>
          <w:i/>
        </w:rPr>
        <w:t xml:space="preserve">Analyzing Clinical Trials Data with R</w:t>
      </w:r>
      <w:bookmarkEnd w:id="35"/>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37" w:name="the-challenges-of-validating-r"/>
      <w:r>
        <w:rPr>
          <w:i/>
        </w:rPr>
        <w:t xml:space="preserve">The Challenges of Validating R</w:t>
      </w:r>
      <w:bookmarkEnd w:id="37"/>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38" w:name="becoming-bilingual-in-sas-and-r"/>
      <w:r>
        <w:rPr>
          <w:i/>
        </w:rPr>
        <w:t xml:space="preserve">Becoming bilingual in SAS and R</w:t>
      </w:r>
      <w:bookmarkEnd w:id="38"/>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39" w:name="using-r-in-a-gxp-environment"/>
      <w:r>
        <w:rPr>
          <w:i/>
        </w:rPr>
        <w:t xml:space="preserve">Using R in a GxP Environment</w:t>
      </w:r>
      <w:bookmarkEnd w:id="39"/>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40" w:name="interactive-data-visualization-with-r-plotly-and-dashr"/>
      <w:r>
        <w:rPr>
          <w:i/>
        </w:rPr>
        <w:t xml:space="preserve">Interactive data visualization with R, plotly, and dashR</w:t>
      </w:r>
      <w:bookmarkEnd w:id="40"/>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41" w:name="idbac-a-new-paradigm-in-developing-microbial-libraries-for-drug-discovery"/>
      <w:r>
        <w:rPr>
          <w:i/>
        </w:rPr>
        <w:t xml:space="preserve">IDBac: A New Paradigm in Developing Microbial Libraries for Drug Discovery</w:t>
      </w:r>
      <w:bookmarkEnd w:id="41"/>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42" w:name="bayesian-models-for-smaller-trial-sizes"/>
      <w:r>
        <w:rPr>
          <w:i/>
        </w:rPr>
        <w:t xml:space="preserve">Bayesian Models for Smaller Trial Sizes</w:t>
      </w:r>
      <w:bookmarkEnd w:id="42"/>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43" w:name="moving-fast-without-breaking-things-navigating-the-r-ecosystem-in-an-enterprise-environment"/>
      <w:r>
        <w:rPr>
          <w:i/>
        </w:rPr>
        <w:t xml:space="preserve">Moving Fast Without Breaking Things: Navigating the R Ecosystem in an Enterprise Environment</w:t>
      </w:r>
      <w:bookmarkEnd w:id="4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44" w:name="managing-r-and-associated-tools-in-large-environments---an-r-admins-perspective"/>
      <w:r>
        <w:rPr>
          <w:i/>
        </w:rPr>
        <w:t xml:space="preserve">Managing R and Associated Tools in Large Environments - an R-Admin’s Perspective</w:t>
      </w:r>
      <w:bookmarkEnd w:id="44"/>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45" w:name="the-magic-r-shiny-app-that-can-boost-your-sdtm-usability-and-viability-while-saving-time"/>
      <w:r>
        <w:rPr>
          <w:i/>
        </w:rPr>
        <w:t xml:space="preserve">The Magic R-Shiny App that can Boost your SDTM Usability and Viability while Saving Time</w:t>
      </w:r>
      <w:bookmarkEnd w:id="45"/>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46" w:name="developing-powerful-shiny-applications-in-an-enterprise-environment-best-practices-and-lessons-learned"/>
      <w:r>
        <w:rPr>
          <w:i/>
        </w:rPr>
        <w:t xml:space="preserve">Developing powerful Shiny applications in an enterprise environment: Best practices and lessons learned</w:t>
      </w:r>
      <w:bookmarkEnd w:id="4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47" w:name="beyond-simple-reproducibility---discoverability-provenance-and-improving-the-impact-of-results"/>
      <w:r>
        <w:rPr>
          <w:i/>
        </w:rPr>
        <w:t xml:space="preserve">Beyond Simple Reproducibility - Discoverability, Provenance, and Improving the Impact of Results</w:t>
      </w:r>
      <w:bookmarkEnd w:id="47"/>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48" w:name="the-role-of-r-in-converting-clinical-trial-programmers-to-data-scientists"/>
      <w:r>
        <w:rPr>
          <w:i/>
        </w:rPr>
        <w:t xml:space="preserve">The role of R in converting clinical trial programmers to data scientists</w:t>
      </w:r>
      <w:bookmarkEnd w:id="48"/>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49" w:name="enhance-r-overview"/>
      <w:r>
        <w:rPr>
          <w:i/>
        </w:rPr>
        <w:t xml:space="preserve">Enhance R Overview</w:t>
      </w:r>
      <w:bookmarkEnd w:id="49"/>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50" w:name="shiny-apps-in-genomics-and-clinical-trials"/>
      <w:r>
        <w:rPr>
          <w:i/>
        </w:rPr>
        <w:t xml:space="preserve">Shiny Apps in Genomics and Clinical Trials</w:t>
      </w:r>
      <w:bookmarkEnd w:id="50"/>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51" w:name="evaluating-the-performance-of-advanced-causal-inference-methods-applied-to-healthcare-claims-data"/>
      <w:r>
        <w:rPr>
          <w:i/>
        </w:rPr>
        <w:t xml:space="preserve">Evaluating the performance of advanced causal inference methods applied to healthcare claims data</w:t>
      </w:r>
      <w:bookmarkEnd w:id="51"/>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52" w:name="assisting-clinical-trial-simulation-with-the-use-of-shiny"/>
      <w:r>
        <w:rPr>
          <w:i/>
        </w:rPr>
        <w:t xml:space="preserve">Assisting clinical trial simulation with the use of Shiny</w:t>
      </w:r>
      <w:bookmarkEnd w:id="52"/>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53" w:name="reproducible-computational-research-at-eisai-leadership-technology-and-culture"/>
      <w:r>
        <w:rPr>
          <w:i/>
        </w:rPr>
        <w:t xml:space="preserve">Reproducible computational research at Eisai: leadership, technology, and culture</w:t>
      </w:r>
      <w:bookmarkEnd w:id="5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54" w:name="multi-state-model-for-the-analysis-of-an-association-between-safety-and-efficacy-events"/>
      <w:r>
        <w:rPr>
          <w:i/>
        </w:rPr>
        <w:t xml:space="preserve">Multi-state Model for the Analysis of an Association between Safety and Efficacy Events</w:t>
      </w:r>
      <w:bookmarkEnd w:id="54"/>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55" w:name="data-driven-strategies-for-synthetic-route-design-and-operational-modeling-within-pharmaceutical-development"/>
      <w:r>
        <w:rPr>
          <w:i/>
        </w:rPr>
        <w:t xml:space="preserve">Data-Driven Strategies for Synthetic Route Design and Operational Modeling within Pharmaceutical Development</w:t>
      </w:r>
      <w:bookmarkEnd w:id="55"/>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56" w:name="r4spa-r-packages-and-training-to-enable-statistical-programming-in-r"/>
      <w:r>
        <w:rPr>
          <w:i/>
        </w:rPr>
        <w:t xml:space="preserve">R4SPA: R Packages and Training to enable Statistical Programming in R</w:t>
      </w:r>
      <w:bookmarkEnd w:id="56"/>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57" w:name="nettcr-towards-accurate-prediction-of-t-cell-targets-using-deep-learning"/>
      <w:r>
        <w:rPr>
          <w:i/>
        </w:rPr>
        <w:t xml:space="preserve">NetTCR: Towards Accurate Prediction of T-cell Targets using Deep Learning</w:t>
      </w:r>
      <w:bookmarkEnd w:id="5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58" w:name="visualization-methods-for-rna-sequencing-data-analysis"/>
      <w:r>
        <w:rPr>
          <w:i/>
        </w:rPr>
        <w:t xml:space="preserve">Visualization methods for RNA-sequencing data analysis</w:t>
      </w:r>
      <w:bookmarkEnd w:id="58"/>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59"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59"/>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60" w:name="keeping-things-peachy-when-shiny-gets-hairy"/>
      <w:r>
        <w:rPr>
          <w:i/>
        </w:rPr>
        <w:t xml:space="preserve">Keeping things Peachy when Shiny gets Hairy</w:t>
      </w:r>
      <w:bookmarkEnd w:id="60"/>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61" w:name="unification-in-a-compartmentalized-culture"/>
      <w:r>
        <w:rPr>
          <w:i/>
        </w:rPr>
        <w:t xml:space="preserve">Unification in a Compartmentalized Culture</w:t>
      </w:r>
      <w:bookmarkEnd w:id="61"/>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62" w:name="rshiny-clinical-dashboards-for-fun-and-profit-note-fun-is-relative_"/>
      <w:r>
        <w:t xml:space="preserve">_R/Shiny Clinical Dashboards For Fun* and Profit *Note: Fun is Relative_</w:t>
      </w:r>
      <w:bookmarkEnd w:id="6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63" w:name="building-a-community-of-competent-developers-and-users-of-r-based-tools-in-mass-spectrometry-based-research"/>
      <w:r>
        <w:rPr>
          <w:i/>
        </w:rPr>
        <w:t xml:space="preserve">Building a community of competent developers and users of R-based tools in mass spectrometry-based research</w:t>
      </w:r>
      <w:bookmarkEnd w:id="63"/>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64" w:name="using-r-in-a-regulatory-environment-some-fda-perspectives"/>
      <w:r>
        <w:rPr>
          <w:i/>
        </w:rPr>
        <w:t xml:space="preserve">Using R in a regulatory environment: some FDA perspectives</w:t>
      </w:r>
      <w:bookmarkEnd w:id="64"/>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65" w:name="reap---r-shiny-exploratory-analysis-platform-in-clinical-pharmacology"/>
      <w:r>
        <w:rPr>
          <w:i/>
        </w:rPr>
        <w:t xml:space="preserve">REAP - R-Shiny Exploratory Analysis Platform in Clinical Pharmacology</w:t>
      </w:r>
      <w:bookmarkEnd w:id="65"/>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66" w:name="r-reproducibility-by-containers-and-cloud"/>
      <w:r>
        <w:rPr>
          <w:i/>
        </w:rPr>
        <w:t xml:space="preserve">R reproducibility by containers and cloud</w:t>
      </w:r>
      <w:bookmarkEnd w:id="66"/>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67" w:name="the-use-of-r-in-the-development-of-physiological-model-for-healthy-growth"/>
      <w:r>
        <w:rPr>
          <w:i/>
        </w:rPr>
        <w:t xml:space="preserve">The Use of R in the Development of Physiological Model for Healthy Growth</w:t>
      </w:r>
      <w:bookmarkEnd w:id="67"/>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68" w:name="the-largest-shiny-application-in-the-world.-roche.diagnostics.biowarp"/>
      <w:r>
        <w:rPr>
          <w:i/>
        </w:rPr>
        <w:t xml:space="preserve">The largest Shiny application in the world. Roche.Diagnostics.bioWARP</w:t>
      </w:r>
      <w:bookmarkEnd w:id="68"/>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69" w:name="ropensci---enabling-open-and-reproducible-research"/>
      <w:r>
        <w:rPr>
          <w:i/>
        </w:rPr>
        <w:t xml:space="preserve">rOpenSci - enabling open and reproducible research</w:t>
      </w:r>
      <w:bookmarkEnd w:id="69"/>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70" w:name="optimization-of-raw-materials-genealogy-in-drug-manufacturing-with-r-shiny-and-d3"/>
      <w:r>
        <w:rPr>
          <w:i/>
        </w:rPr>
        <w:t xml:space="preserve">Optimization of raw materials genealogy in drug manufacturing with R, Shiny and d3</w:t>
      </w:r>
      <w:bookmarkEnd w:id="7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71" w:name="antibody-characterization-using-next-generation-sequencing-made-easier-with-group-my-abs-shiny-app."/>
      <w:r>
        <w:rPr>
          <w:i/>
        </w:rPr>
        <w:t xml:space="preserve">Antibody Characterization Using Next Generation Sequencing made easier with Group My Abs shiny app.</w:t>
      </w:r>
      <w:bookmarkEnd w:id="71"/>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72" w:name="the-drake-r-package-reproducible-data-analysis-at-scale"/>
      <w:r>
        <w:rPr>
          <w:i/>
        </w:rPr>
        <w:t xml:space="preserve">The drake R package: reproducible data analysis at scale</w:t>
      </w:r>
      <w:bookmarkEnd w:id="72"/>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73" w:name="shinyrap---a-framework-for-analysis-and-building-interactivedynamic-reports-using-shinymarkdown"/>
      <w:r>
        <w:rPr>
          <w:i/>
        </w:rPr>
        <w:t xml:space="preserve">ShinyRAP - a framework for analysis and building interactive/dynamic reports using Shiny/Markdown</w:t>
      </w:r>
      <w:bookmarkEnd w:id="73"/>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74" w:name="accelerate-personalized-health-care-by-empowering-biomarker-data"/>
      <w:r>
        <w:rPr>
          <w:i/>
        </w:rPr>
        <w:t xml:space="preserve">Accelerate Personalized Health Care by Empowering Biomarker Data</w:t>
      </w:r>
      <w:bookmarkEnd w:id="74"/>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75" w:name="talks---chronological"/>
      <w:r>
        <w:t xml:space="preserve">Talks - chronological</w:t>
      </w:r>
      <w:bookmarkEnd w:id="75"/>
    </w:p>
    <w:p>
      <w:pPr>
        <w:pStyle w:val="Heading2"/>
      </w:pPr>
      <w:bookmarkStart w:id="76" w:name="using-r-in-a-regulatory-environment-some-fda-perspectives-1"/>
      <w:r>
        <w:rPr>
          <w:i/>
        </w:rPr>
        <w:t xml:space="preserve">Using R in a regulatory environment: some FDA perspectives</w:t>
      </w:r>
      <w:bookmarkEnd w:id="76"/>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77" w:name="using-r-in-a-gxp-environment-1"/>
      <w:r>
        <w:rPr>
          <w:i/>
        </w:rPr>
        <w:t xml:space="preserve">Using R in a GxP Environment</w:t>
      </w:r>
      <w:bookmarkEnd w:id="77"/>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78" w:name="idbac-a-new-paradigm-in-developing-microbial-libraries-for-drug-discovery-1"/>
      <w:r>
        <w:rPr>
          <w:i/>
        </w:rPr>
        <w:t xml:space="preserve">IDBac: A New Paradigm in Developing Microbial Libraries for Drug Discovery</w:t>
      </w:r>
      <w:bookmarkEnd w:id="78"/>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79" w:name="the-largest-shiny-application-in-the-world.-roche.diagnostics.biowarp-1"/>
      <w:r>
        <w:rPr>
          <w:i/>
        </w:rPr>
        <w:t xml:space="preserve">The largest Shiny application in the world. Roche.Diagnostics.bioWARP</w:t>
      </w:r>
      <w:bookmarkEnd w:id="7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80" w:name="r-reproducibility-by-containers-and-cloud-1"/>
      <w:r>
        <w:rPr>
          <w:i/>
        </w:rPr>
        <w:t xml:space="preserve">R reproducibility by containers and cloud</w:t>
      </w:r>
      <w:bookmarkEnd w:id="80"/>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81" w:name="multi-state-model-for-the-analysis-of-an-association-between-safety-and-efficacy-events-1"/>
      <w:r>
        <w:rPr>
          <w:i/>
        </w:rPr>
        <w:t xml:space="preserve">Multi-state Model for the Analysis of an Association between Safety and Efficacy Events</w:t>
      </w:r>
      <w:bookmarkEnd w:id="81"/>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82" w:name="becoming-bilingual-in-sas-and-r-1"/>
      <w:r>
        <w:rPr>
          <w:i/>
        </w:rPr>
        <w:t xml:space="preserve">Becoming bilingual in SAS and R</w:t>
      </w:r>
      <w:bookmarkEnd w:id="82"/>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83" w:name="visualization-methods-for-rna-sequencing-data-analysis-1"/>
      <w:r>
        <w:rPr>
          <w:i/>
        </w:rPr>
        <w:t xml:space="preserve">Visualization methods for RNA-sequencing data analysis</w:t>
      </w:r>
      <w:bookmarkEnd w:id="83"/>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84" w:name="the-use-of-r-in-the-development-of-physiological-model-for-healthy-growth-1"/>
      <w:r>
        <w:rPr>
          <w:i/>
        </w:rPr>
        <w:t xml:space="preserve">The Use of R in the Development of Physiological Model for Healthy Growth</w:t>
      </w:r>
      <w:bookmarkEnd w:id="84"/>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85" w:name="antibody-characterization-using-next-generation-sequencing-made-easier-with-group-my-abs-shiny-app.-1"/>
      <w:r>
        <w:rPr>
          <w:i/>
        </w:rPr>
        <w:t xml:space="preserve">Antibody Characterization Using Next Generation Sequencing made easier with Group My Abs shiny app.</w:t>
      </w:r>
      <w:bookmarkEnd w:id="85"/>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86" w:name="managing-r-and-associated-tools-in-large-environments---an-r-admins-perspective-1"/>
      <w:r>
        <w:rPr>
          <w:i/>
        </w:rPr>
        <w:t xml:space="preserve">Managing R and Associated Tools in Large Environments - an R-Admin’s Perspective</w:t>
      </w:r>
      <w:bookmarkEnd w:id="86"/>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87" w:name="shinyrap---a-framework-for-analysis-and-building-interactivedynamic-reports-using-shinymarkdown-1"/>
      <w:r>
        <w:rPr>
          <w:i/>
        </w:rPr>
        <w:t xml:space="preserve">ShinyRAP - a framework for analysis and building interactive/dynamic reports using Shiny/Markdown</w:t>
      </w:r>
      <w:bookmarkEnd w:id="87"/>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88" w:name="data-driven-strategies-for-synthetic-route-design-and-operational-modeling-within-pharmaceutical-development-1"/>
      <w:r>
        <w:rPr>
          <w:i/>
        </w:rPr>
        <w:t xml:space="preserve">Data-Driven Strategies for Synthetic Route Design and Operational Modeling within Pharmaceutical Development</w:t>
      </w:r>
      <w:bookmarkEnd w:id="88"/>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89" w:name="evaluating-the-performance-of-advanced-causal-inference-methods-applied-to-healthcare-claims-data-1"/>
      <w:r>
        <w:rPr>
          <w:i/>
        </w:rPr>
        <w:t xml:space="preserve">Evaluating the performance of advanced causal inference methods applied to healthcare claims data</w:t>
      </w:r>
      <w:bookmarkEnd w:id="89"/>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90" w:name="optimization-of-raw-materials-genealogy-in-drug-manufacturing-with-r-shiny-and-d3-1"/>
      <w:r>
        <w:rPr>
          <w:i/>
        </w:rPr>
        <w:t xml:space="preserve">Optimization of raw materials genealogy in drug manufacturing with R, Shiny and d3</w:t>
      </w:r>
      <w:bookmarkEnd w:id="9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91" w:name="reap---r-shiny-exploratory-analysis-platform-in-clinical-pharmacology-1"/>
      <w:r>
        <w:rPr>
          <w:i/>
        </w:rPr>
        <w:t xml:space="preserve">REAP - R-Shiny Exploratory Analysis Platform in Clinical Pharmacology</w:t>
      </w:r>
      <w:bookmarkEnd w:id="91"/>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92" w:name="ropensci---enabling-open-and-reproducible-research-1"/>
      <w:r>
        <w:rPr>
          <w:i/>
        </w:rPr>
        <w:t xml:space="preserve">rOpenSci - enabling open and reproducible research</w:t>
      </w:r>
      <w:bookmarkEnd w:id="92"/>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93" w:name="moving-fast-without-breaking-things-navigating-the-r-ecosystem-in-an-enterprise-environment-1"/>
      <w:r>
        <w:rPr>
          <w:i/>
        </w:rPr>
        <w:t xml:space="preserve">Moving Fast Without Breaking Things: Navigating the R Ecosystem in an Enterprise Environment</w:t>
      </w:r>
      <w:bookmarkEnd w:id="9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94" w:name="beyond-simple-reproducibility---discoverability-provenance-and-improving-the-impact-of-results-1"/>
      <w:r>
        <w:rPr>
          <w:i/>
        </w:rPr>
        <w:t xml:space="preserve">Beyond Simple Reproducibility - Discoverability, Provenance, and Improving the Impact of Results</w:t>
      </w:r>
      <w:bookmarkEnd w:id="94"/>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95" w:name="interactive-data-visualization-with-r-plotly-and-dashr-1"/>
      <w:r>
        <w:rPr>
          <w:i/>
        </w:rPr>
        <w:t xml:space="preserve">Interactive data visualization with R, plotly, and dashR</w:t>
      </w:r>
      <w:bookmarkEnd w:id="95"/>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96" w:name="developing-powerful-shiny-applications-in-an-enterprise-environment-best-practices-and-lessons-learned-1"/>
      <w:r>
        <w:rPr>
          <w:i/>
        </w:rPr>
        <w:t xml:space="preserve">Developing powerful Shiny applications in an enterprise environment: Best practices and lessons learned</w:t>
      </w:r>
      <w:bookmarkEnd w:id="9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97" w:name="nettcr-towards-accurate-prediction-of-t-cell-targets-using-deep-learning-1"/>
      <w:r>
        <w:rPr>
          <w:i/>
        </w:rPr>
        <w:t xml:space="preserve">NetTCR: Towards Accurate Prediction of T-cell Targets using Deep Learning</w:t>
      </w:r>
      <w:bookmarkEnd w:id="9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98" w:name="analyzing-clinical-trials-data-with-r-1"/>
      <w:r>
        <w:rPr>
          <w:i/>
        </w:rPr>
        <w:t xml:space="preserve">Analyzing Clinical Trials Data with R</w:t>
      </w:r>
      <w:bookmarkEnd w:id="98"/>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99" w:name="unification-in-a-compartmentalized-culture-1"/>
      <w:r>
        <w:rPr>
          <w:i/>
        </w:rPr>
        <w:t xml:space="preserve">Unification in a Compartmentalized Culture</w:t>
      </w:r>
      <w:bookmarkEnd w:id="99"/>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100" w:name="r4spa-r-packages-and-training-to-enable-statistical-programming-in-r-1"/>
      <w:r>
        <w:rPr>
          <w:i/>
        </w:rPr>
        <w:t xml:space="preserve">R4SPA: R Packages and Training to enable Statistical Programming in R</w:t>
      </w:r>
      <w:bookmarkEnd w:id="100"/>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101" w:name="assisting-clinical-trial-simulation-with-the-use-of-shiny-1"/>
      <w:r>
        <w:rPr>
          <w:i/>
        </w:rPr>
        <w:t xml:space="preserve">Assisting clinical trial simulation with the use of Shiny</w:t>
      </w:r>
      <w:bookmarkEnd w:id="101"/>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102" w:name="rshiny-clinical-dashboards-for-fun-and-profit-note-fun-is-relative_-1"/>
      <w:r>
        <w:t xml:space="preserve">_R/Shiny Clinical Dashboards For Fun* and Profit *Note: Fun is Relative_</w:t>
      </w:r>
      <w:bookmarkEnd w:id="10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103" w:name="the-drake-r-package-reproducible-data-analysis-at-scale-1"/>
      <w:r>
        <w:rPr>
          <w:i/>
        </w:rPr>
        <w:t xml:space="preserve">The drake R package: reproducible data analysis at scale</w:t>
      </w:r>
      <w:bookmarkEnd w:id="10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104" w:name="the-role-of-r-in-converting-clinical-trial-programmers-to-data-scientists-1"/>
      <w:r>
        <w:rPr>
          <w:i/>
        </w:rPr>
        <w:t xml:space="preserve">The role of R in converting clinical trial programmers to data scientists</w:t>
      </w:r>
      <w:bookmarkEnd w:id="104"/>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105" w:name="accelerate-personalized-health-care-by-empowering-biomarker-data-1"/>
      <w:r>
        <w:rPr>
          <w:i/>
        </w:rPr>
        <w:t xml:space="preserve">Accelerate Personalized Health Care by Empowering Biomarker Data</w:t>
      </w:r>
      <w:bookmarkEnd w:id="10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2"/>
      </w:pPr>
      <w:bookmarkStart w:id="106" w:name="keeping-things-peachy-when-shiny-gets-hairy-1"/>
      <w:r>
        <w:rPr>
          <w:i/>
        </w:rPr>
        <w:t xml:space="preserve">Keeping things Peachy when Shiny gets Hairy</w:t>
      </w:r>
      <w:bookmarkEnd w:id="106"/>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107" w:name="shiny-apps-in-genomics-and-clinical-trials-1"/>
      <w:r>
        <w:rPr>
          <w:i/>
        </w:rPr>
        <w:t xml:space="preserve">Shiny Apps in Genomics and Clinical Trials</w:t>
      </w:r>
      <w:bookmarkEnd w:id="107"/>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108" w:name="r-as-the-core-technology-to-support-modeling-and-simulation-in-pharma-research-development-and-post-approval-activities-1"/>
      <w:r>
        <w:rPr>
          <w:i/>
        </w:rPr>
        <w:t xml:space="preserve">R as the Core Technology to Support Modeling and Simulation in Pharma Research, Development, and Post Approval Activities</w:t>
      </w:r>
      <w:bookmarkEnd w:id="108"/>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109" w:name="building-a-community-of-competent-developers-and-users-of-r-based-tools-in-mass-spectrometry-based-research-1"/>
      <w:r>
        <w:rPr>
          <w:i/>
        </w:rPr>
        <w:t xml:space="preserve">Building a community of competent developers and users of R-based tools in mass spectrometry-based research</w:t>
      </w:r>
      <w:bookmarkEnd w:id="109"/>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110" w:name="bayesian-models-for-smaller-trial-sizes-1"/>
      <w:r>
        <w:rPr>
          <w:i/>
        </w:rPr>
        <w:t xml:space="preserve">Bayesian Models for Smaller Trial Sizes</w:t>
      </w:r>
      <w:bookmarkEnd w:id="110"/>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111" w:name="enhance-r-overview-1"/>
      <w:r>
        <w:rPr>
          <w:i/>
        </w:rPr>
        <w:t xml:space="preserve">Enhance R Overview</w:t>
      </w:r>
      <w:bookmarkEnd w:id="111"/>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112" w:name="the-magic-r-shiny-app-that-can-boost-your-sdtm-usability-and-viability-while-saving-time-1"/>
      <w:r>
        <w:rPr>
          <w:i/>
        </w:rPr>
        <w:t xml:space="preserve">The Magic R-Shiny App that can Boost your SDTM Usability and Viability while Saving Time</w:t>
      </w:r>
      <w:bookmarkEnd w:id="112"/>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113" w:name="reproducible-computational-research-at-eisai-leadership-technology-and-culture-1"/>
      <w:r>
        <w:rPr>
          <w:i/>
        </w:rPr>
        <w:t xml:space="preserve">Reproducible computational research at Eisai: leadership, technology, and culture</w:t>
      </w:r>
      <w:bookmarkEnd w:id="11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114" w:name="the-challenges-of-validating-r-1"/>
      <w:r>
        <w:rPr>
          <w:i/>
        </w:rPr>
        <w:t xml:space="preserve">The Challenges of Validating R</w:t>
      </w:r>
      <w:bookmarkEnd w:id="114"/>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2018-08-10T08:52:33Z</dcterms:created>
  <dcterms:modified xsi:type="dcterms:W3CDTF">2018-08-10T08:52:33Z</dcterms:modified>
</cp:coreProperties>
</file>