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301F" w14:textId="77777777" w:rsidR="00384222" w:rsidRPr="00384222" w:rsidRDefault="00384222" w:rsidP="00384222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4.1.2.10 Software Programs</w:t>
      </w:r>
    </w:p>
    <w:p w14:paraId="0FA65AD7" w14:textId="2B675EEC" w:rsidR="00044AF0" w:rsidRPr="00384222" w:rsidRDefault="00384222" w:rsidP="00384222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 xml:space="preserve">Sponsors should provide the software programs used to create all </w:t>
      </w:r>
      <w:proofErr w:type="spellStart"/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ADaM</w:t>
      </w:r>
      <w:proofErr w:type="spellEnd"/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 xml:space="preserve"> datasets and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generate tables and figures associated with primary and secondary efficacy analyses.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Furthermore, sponsors should submit software programs used to generate additional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information included in Section 14 CLINICAL STUDIES of the Prescribing Information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(PI)26 if applicable. The specific software utilized should be specified in the ADRG. The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main purpose of requesting the submission of these programs is to understand the process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by which the variables for the respective analyses were created and to confirm the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>analysis algorithms. Sponsors should submit software programs in ASCII text format;</w:t>
      </w:r>
      <w:r>
        <w:rPr>
          <w:rFonts w:ascii="Times New Roman Uni" w:eastAsia="Times New Roman Uni" w:hAnsi="Times New Roman Uni" w:cs="Times New Roman Uni"/>
          <w:sz w:val="28"/>
          <w:szCs w:val="28"/>
        </w:rPr>
        <w:t xml:space="preserve"> </w:t>
      </w:r>
      <w:r w:rsidRPr="00384222">
        <w:rPr>
          <w:rFonts w:ascii="Times New Roman Uni" w:eastAsia="Times New Roman Uni" w:hAnsi="Times New Roman Uni" w:cs="Times New Roman Uni"/>
          <w:sz w:val="28"/>
          <w:szCs w:val="28"/>
        </w:rPr>
        <w:t xml:space="preserve">however, executable file extensions should not be used. </w:t>
      </w:r>
    </w:p>
    <w:sectPr w:rsidR="00044AF0" w:rsidRPr="0038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22"/>
    <w:rsid w:val="00044AF0"/>
    <w:rsid w:val="0038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AE56"/>
  <w15:chartTrackingRefBased/>
  <w15:docId w15:val="{28AE5321-B6DB-4E5C-A384-FC12057B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Schuette, Paul</dc:creator>
  <cp:keywords/>
  <dc:description/>
  <cp:lastModifiedBy>Schuette, Paul</cp:lastModifiedBy>
  <cp:revision>1</cp:revision>
  <dcterms:created xsi:type="dcterms:W3CDTF">2021-03-03T17:00:00Z</dcterms:created>
  <dcterms:modified xsi:type="dcterms:W3CDTF">2021-03-03T17:03:00Z</dcterms:modified>
</cp:coreProperties>
</file>