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240C5">
      <w:pPr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北京邮电大学</w:t>
      </w:r>
    </w:p>
    <w:p w14:paraId="4F57D9F4">
      <w:pPr>
        <w:jc w:val="center"/>
        <w:rPr>
          <w:rFonts w:ascii="黑体" w:eastAsia="黑体"/>
          <w:b/>
          <w:sz w:val="52"/>
          <w:szCs w:val="52"/>
        </w:rPr>
      </w:pPr>
    </w:p>
    <w:p w14:paraId="0EAED730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数据库系统原理课程设计实验</w:t>
      </w:r>
    </w:p>
    <w:p w14:paraId="30CB1052">
      <w:pPr>
        <w:jc w:val="center"/>
        <w:rPr>
          <w:rFonts w:hint="eastAsia" w:ascii="宋体" w:hAnsi="宋体"/>
          <w:b/>
          <w:sz w:val="44"/>
          <w:szCs w:val="44"/>
        </w:rPr>
      </w:pPr>
    </w:p>
    <w:p w14:paraId="13EE1756">
      <w:pPr>
        <w:jc w:val="center"/>
        <w:rPr>
          <w:rFonts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（需求分析） 报 告</w:t>
      </w:r>
    </w:p>
    <w:p w14:paraId="3C99795F">
      <w:pPr>
        <w:jc w:val="center"/>
        <w:rPr>
          <w:rFonts w:ascii="宋体" w:hAnsi="宋体"/>
          <w:sz w:val="44"/>
          <w:szCs w:val="44"/>
        </w:rPr>
      </w:pPr>
    </w:p>
    <w:p w14:paraId="1BDEC327">
      <w:pPr>
        <w:jc w:val="center"/>
        <w:rPr>
          <w:rFonts w:ascii="宋体" w:hAnsi="宋体"/>
          <w:sz w:val="32"/>
          <w:szCs w:val="32"/>
          <w:u w:val="single"/>
        </w:rPr>
      </w:pPr>
    </w:p>
    <w:p w14:paraId="4DAF798B">
      <w:pPr>
        <w:jc w:val="center"/>
        <w:rPr>
          <w:rFonts w:ascii="宋体" w:hAnsi="宋体"/>
          <w:sz w:val="32"/>
          <w:szCs w:val="32"/>
          <w:u w:val="single"/>
        </w:rPr>
      </w:pPr>
    </w:p>
    <w:p w14:paraId="0FE3B9E8">
      <w:pPr>
        <w:jc w:val="center"/>
        <w:rPr>
          <w:rFonts w:hint="eastAsia" w:ascii="宋体" w:hAnsi="宋体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/>
          <w:sz w:val="32"/>
          <w:szCs w:val="32"/>
        </w:rPr>
        <w:t>　</w:t>
      </w:r>
      <w:r>
        <w:rPr>
          <w:rFonts w:hint="eastAsia" w:ascii="宋体" w:hAnsi="宋体"/>
          <w:sz w:val="32"/>
          <w:szCs w:val="32"/>
          <w:lang w:val="en-US" w:eastAsia="zh-CN"/>
        </w:rPr>
        <w:t>2023211302</w:t>
      </w:r>
      <w:r>
        <w:rPr>
          <w:rFonts w:hint="eastAsia" w:ascii="宋体" w:hAnsi="宋体"/>
          <w:sz w:val="32"/>
          <w:szCs w:val="32"/>
        </w:rPr>
        <w:t>　</w:t>
      </w:r>
      <w:r>
        <w:rPr>
          <w:rFonts w:hint="eastAsia" w:ascii="宋体" w:hAnsi="宋体"/>
          <w:b/>
          <w:sz w:val="32"/>
          <w:szCs w:val="32"/>
        </w:rPr>
        <w:t>班</w:t>
      </w:r>
      <w:r>
        <w:rPr>
          <w:rFonts w:hint="eastAsia" w:ascii="宋体" w:hAnsi="宋体"/>
          <w:sz w:val="32"/>
          <w:szCs w:val="32"/>
        </w:rPr>
        <w:t>　</w:t>
      </w:r>
      <w:r>
        <w:rPr>
          <w:rFonts w:hint="eastAsia" w:ascii="宋体" w:hAnsi="宋体"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>2023212460 黄浩洵</w:t>
      </w:r>
    </w:p>
    <w:p w14:paraId="3FD1F21C">
      <w:pPr>
        <w:jc w:val="center"/>
        <w:rPr>
          <w:rFonts w:hint="default" w:ascii="宋体" w:hAnsi="宋体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>2023211302</w:t>
      </w:r>
      <w:r>
        <w:rPr>
          <w:rFonts w:hint="eastAsia" w:ascii="宋体" w:hAnsi="宋体"/>
          <w:sz w:val="32"/>
          <w:szCs w:val="32"/>
        </w:rPr>
        <w:t>　</w:t>
      </w:r>
      <w:r>
        <w:rPr>
          <w:rFonts w:hint="eastAsia" w:ascii="宋体" w:hAnsi="宋体"/>
          <w:b/>
          <w:sz w:val="32"/>
          <w:szCs w:val="32"/>
        </w:rPr>
        <w:t>班</w:t>
      </w:r>
      <w:r>
        <w:rPr>
          <w:rFonts w:hint="eastAsia" w:ascii="宋体" w:hAnsi="宋体"/>
          <w:sz w:val="32"/>
          <w:szCs w:val="32"/>
        </w:rPr>
        <w:t>　</w:t>
      </w:r>
      <w:r>
        <w:rPr>
          <w:rFonts w:hint="eastAsia" w:ascii="宋体" w:hAnsi="宋体"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>2023212555 赵岳</w:t>
      </w:r>
    </w:p>
    <w:p w14:paraId="1964DAEE">
      <w:pPr>
        <w:jc w:val="center"/>
        <w:rPr>
          <w:rFonts w:hint="default" w:ascii="宋体" w:hAnsi="宋体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 xml:space="preserve">  2023211320</w:t>
      </w:r>
      <w:r>
        <w:rPr>
          <w:rFonts w:hint="eastAsia" w:ascii="宋体" w:hAnsi="宋体"/>
          <w:sz w:val="32"/>
          <w:szCs w:val="32"/>
        </w:rPr>
        <w:t>　</w:t>
      </w:r>
      <w:r>
        <w:rPr>
          <w:rFonts w:hint="eastAsia" w:ascii="宋体" w:hAnsi="宋体"/>
          <w:b/>
          <w:sz w:val="32"/>
          <w:szCs w:val="32"/>
        </w:rPr>
        <w:t>班</w:t>
      </w:r>
      <w:r>
        <w:rPr>
          <w:rFonts w:hint="eastAsia" w:ascii="宋体" w:hAnsi="宋体"/>
          <w:sz w:val="32"/>
          <w:szCs w:val="32"/>
        </w:rPr>
        <w:t>　</w:t>
      </w:r>
      <w:r>
        <w:rPr>
          <w:rFonts w:hint="eastAsia" w:ascii="宋体" w:hAnsi="宋体"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 xml:space="preserve">2023212789 王馨凝 </w:t>
      </w:r>
    </w:p>
    <w:p w14:paraId="43E0DE31">
      <w:pPr>
        <w:jc w:val="center"/>
        <w:rPr>
          <w:rFonts w:hint="eastAsia" w:ascii="宋体" w:hAnsi="宋体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 xml:space="preserve">  2023211301</w:t>
      </w:r>
      <w:r>
        <w:rPr>
          <w:rFonts w:hint="eastAsia" w:ascii="宋体" w:hAnsi="宋体"/>
          <w:sz w:val="32"/>
          <w:szCs w:val="32"/>
        </w:rPr>
        <w:t>　</w:t>
      </w:r>
      <w:r>
        <w:rPr>
          <w:rFonts w:hint="eastAsia" w:ascii="宋体" w:hAnsi="宋体"/>
          <w:b/>
          <w:sz w:val="32"/>
          <w:szCs w:val="32"/>
        </w:rPr>
        <w:t>班</w:t>
      </w:r>
      <w:r>
        <w:rPr>
          <w:rFonts w:hint="eastAsia" w:ascii="宋体" w:hAnsi="宋体"/>
          <w:sz w:val="32"/>
          <w:szCs w:val="32"/>
        </w:rPr>
        <w:t>　</w:t>
      </w:r>
      <w:r>
        <w:rPr>
          <w:rFonts w:hint="eastAsia" w:ascii="宋体" w:hAnsi="宋体"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>2023212549 马诺西</w:t>
      </w:r>
    </w:p>
    <w:p w14:paraId="7D4B327C">
      <w:pPr>
        <w:ind w:left="2100"/>
        <w:rPr>
          <w:rFonts w:ascii="宋体" w:hAnsi="宋体"/>
          <w:sz w:val="32"/>
          <w:szCs w:val="32"/>
        </w:rPr>
      </w:pPr>
    </w:p>
    <w:p w14:paraId="090D100C">
      <w:pPr>
        <w:ind w:left="2100"/>
        <w:rPr>
          <w:rFonts w:ascii="宋体" w:hAnsi="宋体"/>
          <w:sz w:val="32"/>
          <w:szCs w:val="32"/>
        </w:rPr>
      </w:pPr>
      <w:bookmarkStart w:id="0" w:name="_GoBack"/>
      <w:bookmarkEnd w:id="0"/>
    </w:p>
    <w:p w14:paraId="688A19AE">
      <w:pPr>
        <w:ind w:left="2100"/>
        <w:rPr>
          <w:rFonts w:ascii="宋体" w:hAnsi="宋体"/>
          <w:sz w:val="32"/>
          <w:szCs w:val="32"/>
        </w:rPr>
      </w:pPr>
    </w:p>
    <w:p w14:paraId="2CC64765">
      <w:pPr>
        <w:jc w:val="center"/>
      </w:pPr>
      <w:r>
        <w:rPr>
          <w:rFonts w:hint="eastAsia" w:ascii="宋体" w:hAnsi="宋体"/>
          <w:b/>
          <w:sz w:val="32"/>
          <w:szCs w:val="32"/>
          <w:lang w:val="en-US" w:eastAsia="zh-CN"/>
        </w:rPr>
        <w:t>2026</w:t>
      </w:r>
      <w:r>
        <w:rPr>
          <w:rFonts w:hint="eastAsia" w:ascii="宋体" w:hAnsi="宋体"/>
          <w:b/>
          <w:sz w:val="32"/>
          <w:szCs w:val="32"/>
        </w:rPr>
        <w:t>年</w:t>
      </w:r>
      <w:r>
        <w:rPr>
          <w:rFonts w:hint="eastAsia" w:ascii="宋体" w:hAnsi="宋体"/>
          <w:sz w:val="32"/>
          <w:szCs w:val="32"/>
        </w:rPr>
        <w:t xml:space="preserve">  </w:t>
      </w:r>
      <w:r>
        <w:rPr>
          <w:rFonts w:hint="eastAsia" w:ascii="宋体" w:hAnsi="宋体"/>
          <w:sz w:val="32"/>
          <w:szCs w:val="32"/>
          <w:lang w:val="en-US" w:eastAsia="zh-CN"/>
        </w:rPr>
        <w:t>3</w:t>
      </w:r>
      <w:r>
        <w:rPr>
          <w:rFonts w:hint="eastAsia" w:ascii="宋体" w:hAnsi="宋体"/>
          <w:sz w:val="32"/>
          <w:szCs w:val="32"/>
        </w:rPr>
        <w:t xml:space="preserve"> </w:t>
      </w:r>
      <w:r>
        <w:rPr>
          <w:rFonts w:hint="eastAsia" w:ascii="宋体" w:hAnsi="宋体"/>
          <w:b/>
          <w:sz w:val="32"/>
          <w:szCs w:val="32"/>
        </w:rPr>
        <w:t>月</w:t>
      </w:r>
      <w:r>
        <w:rPr>
          <w:rFonts w:hint="eastAsia" w:ascii="宋体" w:hAnsi="宋体"/>
          <w:sz w:val="32"/>
          <w:szCs w:val="32"/>
        </w:rPr>
        <w:t xml:space="preserve">   </w:t>
      </w:r>
      <w:r>
        <w:rPr>
          <w:rFonts w:hint="eastAsia" w:ascii="宋体" w:hAnsi="宋体"/>
          <w:sz w:val="32"/>
          <w:szCs w:val="32"/>
          <w:lang w:val="en-US" w:eastAsia="zh-CN"/>
        </w:rPr>
        <w:t>25</w:t>
      </w:r>
      <w:r>
        <w:rPr>
          <w:rFonts w:hint="eastAsia" w:ascii="宋体" w:hAnsi="宋体"/>
          <w:sz w:val="32"/>
          <w:szCs w:val="32"/>
        </w:rPr>
        <w:t xml:space="preserve"> </w:t>
      </w:r>
      <w:r>
        <w:rPr>
          <w:rFonts w:hint="eastAsia" w:ascii="宋体" w:hAnsi="宋体"/>
          <w:b/>
          <w:sz w:val="32"/>
          <w:szCs w:val="32"/>
        </w:rPr>
        <w:t>日</w:t>
      </w:r>
    </w:p>
    <w:p w14:paraId="7EABD1BF">
      <w:pPr>
        <w:pStyle w:val="3"/>
        <w:keepNext w:val="0"/>
        <w:keepLines w:val="0"/>
        <w:widowControl/>
        <w:suppressLineNumbers w:val="0"/>
        <w:spacing w:before="384" w:beforeAutospacing="0" w:after="192" w:afterAutospacing="0" w:line="384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8465AB5">
      <w:pPr>
        <w:pStyle w:val="3"/>
        <w:keepNext w:val="0"/>
        <w:keepLines w:val="0"/>
        <w:widowControl/>
        <w:suppressLineNumbers w:val="0"/>
        <w:spacing w:before="384" w:beforeAutospacing="0" w:after="192" w:afterAutospacing="0" w:line="384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6A040D9">
      <w:pPr>
        <w:pStyle w:val="3"/>
        <w:keepNext w:val="0"/>
        <w:keepLines w:val="0"/>
        <w:widowControl/>
        <w:suppressLineNumbers w:val="0"/>
        <w:spacing w:before="384" w:beforeAutospacing="0" w:after="192" w:afterAutospacing="0" w:line="384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5AC678C">
      <w:pPr>
        <w:pStyle w:val="3"/>
        <w:keepNext w:val="0"/>
        <w:keepLines w:val="0"/>
        <w:widowControl/>
        <w:suppressLineNumbers w:val="0"/>
        <w:spacing w:before="384" w:beforeAutospacing="0" w:after="192" w:afterAutospacing="0" w:line="384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7F15BB6">
      <w:pPr>
        <w:pStyle w:val="3"/>
        <w:keepNext w:val="0"/>
        <w:keepLines w:val="0"/>
        <w:widowControl/>
        <w:suppressLineNumbers w:val="0"/>
        <w:spacing w:before="384" w:beforeAutospacing="0" w:after="192" w:afterAutospacing="0" w:line="384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32A6BD4">
      <w:pPr>
        <w:pStyle w:val="3"/>
        <w:keepNext w:val="0"/>
        <w:keepLines w:val="0"/>
        <w:widowControl/>
        <w:suppressLineNumbers w:val="0"/>
        <w:spacing w:before="384" w:beforeAutospacing="0" w:after="192" w:afterAutospacing="0" w:line="384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课程设计任务和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背景</w:t>
      </w:r>
    </w:p>
    <w:p w14:paraId="06CA6203">
      <w:pPr>
        <w:pStyle w:val="4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1.1 课程设计任务</w:t>
      </w:r>
    </w:p>
    <w:p w14:paraId="47B6685E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本次课程设计的任务是开发一个基于B/S架构的电子商务平台管理系统。系统需满足以下基本要求：</w:t>
      </w:r>
    </w:p>
    <w:p w14:paraId="6122DA7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系统功能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实现普通用户、VIP用户、管理员三类角色的核心功能。普通用户可浏览商品、管理购物车、提交订单、支付、查看订单、评价商品等；VIP用户除普通用户功能外，还可享受专属优惠、积分兑换等增值服务；管理员可进行用户管理、商品管理、订单处理、营销活动管理、数据统计分析等。</w:t>
      </w:r>
    </w:p>
    <w:p w14:paraId="2BFB98E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6EC3B2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数据管理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：系统需管理至少6张数据库表，包含用户、商品、订单、购物车、优惠券、评价等核心实体。每张表需支持完整的增、删、改、查操作，并提供合理的查询统计功能（如热销商品排行、用户消费趋势等）。</w:t>
      </w:r>
    </w:p>
    <w:p w14:paraId="718D480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77E603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技术架构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：采用B/S架构，前端可使用HTML/CSS/JavaScript，后端可采用Java（Spring Boot）、Python（Django）或Node.js等，数据库使用MySQL或PostgreSQL。</w:t>
      </w:r>
    </w:p>
    <w:p w14:paraId="30D4B97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DDA946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开发流程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：完成从需求分析、总体设计、详细设计、数据库设计、编码实现到系统测试的全过程，提交完整的课程设计报告和可运行的软件系统。</w:t>
      </w:r>
    </w:p>
    <w:p w14:paraId="1919322F">
      <w:pPr>
        <w:pStyle w:val="4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1.2 课程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背景</w:t>
      </w:r>
    </w:p>
    <w:p w14:paraId="077A49E0">
      <w:pPr>
        <w:adjustRightInd w:val="0"/>
        <w:snapToGrid w:val="0"/>
        <w:spacing w:line="440" w:lineRule="exac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课程教学大纲</w:t>
      </w:r>
    </w:p>
    <w:p w14:paraId="75F51898">
      <w:pPr>
        <w:adjustRightInd w:val="0"/>
        <w:snapToGrid w:val="0"/>
        <w:spacing w:line="440" w:lineRule="exact"/>
        <w:ind w:left="420" w:firstLine="280"/>
        <w:rPr>
          <w:rFonts w:hint="eastAsia" w:asciiTheme="minorEastAsia" w:hAnsiTheme="minorEastAsia" w:eastAsiaTheme="minorEastAsia" w:cstheme="minorEastAsia"/>
          <w:i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Cs/>
          <w:sz w:val="24"/>
          <w:szCs w:val="24"/>
        </w:rPr>
        <w:t>课堂教学，课程基本试验，综合课程设计</w:t>
      </w:r>
    </w:p>
    <w:p w14:paraId="3E1E0A12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 w:line="336" w:lineRule="atLeast"/>
        <w:ind w:left="-360" w:lef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2．课程设计掌握实际DBMS的使用，综合设计实现内容，加深对课堂知识的理解。</w:t>
      </w:r>
    </w:p>
    <w:p w14:paraId="775DD998">
      <w:pPr>
        <w:pStyle w:val="3"/>
        <w:keepNext w:val="0"/>
        <w:keepLines w:val="0"/>
        <w:widowControl/>
        <w:suppressLineNumbers w:val="0"/>
        <w:spacing w:before="384" w:beforeAutospacing="0" w:after="192" w:afterAutospacing="0" w:line="384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需求分析</w:t>
      </w:r>
    </w:p>
    <w:p w14:paraId="4C52BF70">
      <w:pPr>
        <w:pStyle w:val="4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2.1 开发环境与工具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5"/>
        <w:gridCol w:w="6869"/>
      </w:tblGrid>
      <w:tr w14:paraId="16290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2EE7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C247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选型</w:t>
            </w:r>
          </w:p>
        </w:tc>
      </w:tr>
      <w:tr w14:paraId="4CA43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0F1D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27D3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Windows 1</w:t>
            </w:r>
            <w:r>
              <w:rPr>
                <w:rFonts w:hint="eastAsia" w:asciiTheme="minorEastAsia" w:hAnsi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6ED43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1303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开发语言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D8FD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Python</w:t>
            </w:r>
          </w:p>
        </w:tc>
      </w:tr>
      <w:tr w14:paraId="35419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6CB5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前端技术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A70C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HTML, CSS, JavaScript, Vue.js </w:t>
            </w:r>
          </w:p>
        </w:tc>
      </w:tr>
      <w:tr w14:paraId="36CF9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3DFD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3C3E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MySQL </w:t>
            </w:r>
          </w:p>
        </w:tc>
      </w:tr>
      <w:tr w14:paraId="4F1DF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D801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版本控制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9909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Git + GitHub</w:t>
            </w:r>
          </w:p>
        </w:tc>
      </w:tr>
      <w:tr w14:paraId="25C53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2776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开发工具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0FE7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VS Code</w:t>
            </w:r>
          </w:p>
        </w:tc>
      </w:tr>
    </w:tbl>
    <w:p w14:paraId="1D342A9B">
      <w:pPr>
        <w:pStyle w:val="4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2.2 功能分析</w:t>
      </w:r>
    </w:p>
    <w:p w14:paraId="6FDA0152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系统面向三类用户：</w:t>
      </w: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普通用户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VIP用户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</w:t>
      </w: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。核心功能如下：</w:t>
      </w:r>
    </w:p>
    <w:p w14:paraId="394DDCFD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2.2.1 普通用户功能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8"/>
        <w:gridCol w:w="7986"/>
      </w:tblGrid>
      <w:tr w14:paraId="58A6D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2E24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0C80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</w:t>
            </w:r>
          </w:p>
        </w:tc>
      </w:tr>
      <w:tr w14:paraId="587B8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A882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CF22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注册、登录（密码/验证码/第三方）、个人信息维护、收货地址管理、密码找回</w:t>
            </w:r>
          </w:p>
        </w:tc>
      </w:tr>
      <w:tr w14:paraId="1CF1D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C879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商品浏览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62EC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搜索商品、多条件筛选（分类/价格/品牌）、排序（销量/价格/新品）、查看商品详情</w:t>
            </w:r>
          </w:p>
        </w:tc>
      </w:tr>
      <w:tr w14:paraId="552B9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1A2F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购物车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9210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添加商品、修改数量、删除商品、批量结算</w:t>
            </w:r>
          </w:p>
        </w:tc>
      </w:tr>
      <w:tr w14:paraId="5B793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9348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4EEA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提交订单、支付（微信/支付宝）、查看订单列表/详情、取消订单、确认收货</w:t>
            </w:r>
          </w:p>
        </w:tc>
      </w:tr>
      <w:tr w14:paraId="592B4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09B5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商品评价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453F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对已完成订单的商品进行评分、文字评价、上传图片</w:t>
            </w:r>
          </w:p>
        </w:tc>
      </w:tr>
      <w:tr w14:paraId="457EB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B255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消费统计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1911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查看个人消费趋势图表、导出消费明细报表</w:t>
            </w:r>
          </w:p>
        </w:tc>
      </w:tr>
    </w:tbl>
    <w:p w14:paraId="11A6745F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2.2.2 VIP用户功能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3"/>
        <w:gridCol w:w="7561"/>
      </w:tblGrid>
      <w:tr w14:paraId="0D24B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DD3B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803F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</w:t>
            </w:r>
          </w:p>
        </w:tc>
      </w:tr>
      <w:tr w14:paraId="60254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D798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专属优惠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A37D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享受VIP专享折扣价；领取专属优惠券</w:t>
            </w:r>
          </w:p>
        </w:tc>
      </w:tr>
      <w:tr w14:paraId="30526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E23A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积分体系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AF8A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购物累计积分，积分可兑换商品或优惠券</w:t>
            </w:r>
          </w:p>
        </w:tc>
      </w:tr>
      <w:tr w14:paraId="1CF51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659A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优先服务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A1A1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订单优先处理，专属客服通道</w:t>
            </w:r>
          </w:p>
        </w:tc>
      </w:tr>
      <w:tr w14:paraId="13548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202F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消费分析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662C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更详细的消费趋势报表，含商品类别占比、月度对比等</w:t>
            </w:r>
          </w:p>
        </w:tc>
      </w:tr>
    </w:tbl>
    <w:p w14:paraId="360BF7F2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2.2.3 管理员功能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9"/>
        <w:gridCol w:w="7935"/>
      </w:tblGrid>
      <w:tr w14:paraId="41440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3546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0DBD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</w:t>
            </w:r>
          </w:p>
        </w:tc>
      </w:tr>
      <w:tr w14:paraId="54E34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94D4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D8B3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查看用户列表、禁用/启用账号、分配VIP等级、查看操作日志</w:t>
            </w:r>
          </w:p>
        </w:tc>
      </w:tr>
      <w:tr w14:paraId="50000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DD73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9E4D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商品分类（树形结构）、商品增删改查、上架/下架、批量操作</w:t>
            </w:r>
          </w:p>
        </w:tc>
      </w:tr>
      <w:tr w14:paraId="13FE7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5174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0785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查看所有订单、发货（录入物流单号）、处理退换货申请</w:t>
            </w:r>
          </w:p>
        </w:tc>
      </w:tr>
      <w:tr w14:paraId="4CD90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2F28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营销管理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A123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创建优惠券（满减/折扣/代金券）、定向发放优惠券、查看发放记录</w:t>
            </w:r>
          </w:p>
        </w:tc>
      </w:tr>
      <w:tr w14:paraId="5EB46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8035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数据统计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5DB2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实时销售数据、热销商品Top10、地区/年龄消费分析、报表导出（Excel/PDF）</w:t>
            </w:r>
          </w:p>
        </w:tc>
      </w:tr>
    </w:tbl>
    <w:p w14:paraId="7AFEE047">
      <w:pPr>
        <w:pStyle w:val="4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2.3 其他需求分析</w:t>
      </w:r>
    </w:p>
    <w:p w14:paraId="4E69F488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2.3.1 非功能需求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1"/>
        <w:gridCol w:w="7883"/>
      </w:tblGrid>
      <w:tr w14:paraId="5B602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F56F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DA25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具体要求</w:t>
            </w:r>
          </w:p>
        </w:tc>
      </w:tr>
      <w:tr w14:paraId="714A5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9437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5C52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支持500用户并发；页面加载≤3秒；搜索响应≤2秒；订单提交≤3秒</w:t>
            </w:r>
          </w:p>
        </w:tc>
      </w:tr>
      <w:tr w14:paraId="31387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F3AF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09EB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密码BCrypt加密；防SQL注入；防XSS；重要操作CSRF防护；HTTPS传输</w:t>
            </w:r>
          </w:p>
        </w:tc>
      </w:tr>
      <w:tr w14:paraId="0E910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4C7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可靠性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04A2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每日全量备份；订单支付事务保证一致性；异常回滚</w:t>
            </w:r>
          </w:p>
        </w:tc>
      </w:tr>
      <w:tr w14:paraId="16299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62EE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易用性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EE8C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界面简洁美观；移动端适配；关键操作有提示</w:t>
            </w:r>
          </w:p>
        </w:tc>
      </w:tr>
      <w:tr w14:paraId="73CB0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7F3C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可扩展性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8CC0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采用模块化设计，便于后续添加秒杀、直播等功能</w:t>
            </w:r>
          </w:p>
        </w:tc>
      </w:tr>
    </w:tbl>
    <w:p w14:paraId="1CB2554C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2.3.2 数据需求</w:t>
      </w:r>
    </w:p>
    <w:p w14:paraId="7760E06E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系统需管理以下核心实体（至少6张表），每张表均支持增、删、改、查及必要的统计查询：</w:t>
      </w:r>
    </w:p>
    <w:p w14:paraId="5C6AEB3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用户表（t_user）</w:t>
      </w:r>
    </w:p>
    <w:p w14:paraId="53F8FE8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商品表（t_product）</w:t>
      </w:r>
    </w:p>
    <w:p w14:paraId="4273F61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订单表（t_order）</w:t>
      </w:r>
    </w:p>
    <w:p w14:paraId="62D13C0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订单明细表（t_order_item）</w:t>
      </w:r>
    </w:p>
    <w:p w14:paraId="18A1282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购物车表（t_shopping_cart）</w:t>
      </w:r>
    </w:p>
    <w:p w14:paraId="0013E79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评价表（t_review）</w:t>
      </w:r>
    </w:p>
    <w:p w14:paraId="2789D90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优惠券表（t_coupon）</w:t>
      </w:r>
    </w:p>
    <w:p w14:paraId="38368EA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用户优惠券表（t_user_coupon）</w:t>
      </w:r>
    </w:p>
    <w:p w14:paraId="7585478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地址表（t_address）</w:t>
      </w:r>
    </w:p>
    <w:p w14:paraId="1AD4B37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分类表（t_category）</w:t>
      </w:r>
    </w:p>
    <w:p w14:paraId="185A27D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操作日志表（t_operation_log）</w:t>
      </w:r>
    </w:p>
    <w:p w14:paraId="019E87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6458B48">
      <w:pPr>
        <w:pStyle w:val="3"/>
        <w:keepNext w:val="0"/>
        <w:keepLines w:val="0"/>
        <w:widowControl/>
        <w:suppressLineNumbers w:val="0"/>
        <w:spacing w:before="384" w:beforeAutospacing="0" w:after="192" w:afterAutospacing="0" w:line="384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总体设计</w:t>
      </w:r>
    </w:p>
    <w:p w14:paraId="484CE6A5">
      <w:pPr>
        <w:pStyle w:val="4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3.1 技术路线与总体实现</w:t>
      </w:r>
    </w:p>
    <w:p w14:paraId="781EF536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本系统采用</w:t>
      </w: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前后端分离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的B/S架构。</w:t>
      </w:r>
    </w:p>
    <w:p w14:paraId="6D849A6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前端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：使用Vue.js构建单页应用，通过axios与后端交互。页面采用Element UI组件库，保证界面统一。前端负责页面渲染、表单验证、数据展示，通过API获取数据。</w:t>
      </w:r>
    </w:p>
    <w:p w14:paraId="40DF5A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Theme="minorEastAsia" w:hAnsiTheme="minorEastAsia" w:eastAsiaTheme="minorEastAsia" w:cstheme="minorEastAsia"/>
          <w:caps w:val="0"/>
          <w:color w:val="0F1115"/>
          <w:spacing w:val="0"/>
          <w:sz w:val="24"/>
          <w:szCs w:val="24"/>
          <w:bdr w:val="none" w:color="auto" w:sz="0" w:space="0"/>
        </w:rPr>
        <w:t>后端采用 Python Web 框架（以 Django 为例），遵循 MTV 架构（Model-Template-View）。使用 Django ORM 进行数据库操作，通过 JWT 实现用户认证与授权（使用PyJWT 手动实现）。</w:t>
      </w:r>
    </w:p>
    <w:p w14:paraId="7FD88B0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数据库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：MySQL 8.0，使用InnoDB引擎支持事务。设计符合第三范式，通过索引优化查询性能。</w:t>
      </w:r>
    </w:p>
    <w:p w14:paraId="623FB24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接口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：RESTful风格API，返回JSON数据。关键接口（如支付回调）提供异步通知机制。</w:t>
      </w:r>
    </w:p>
    <w:p w14:paraId="04CE1E9E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 w:line="336" w:lineRule="atLeast"/>
        <w:ind w:left="-36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5B09645">
      <w:pPr>
        <w:pStyle w:val="4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3.2 模块划分及功能介绍</w:t>
      </w:r>
    </w:p>
    <w:p w14:paraId="2E77EA4C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系统划分为以下主要模块：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6"/>
        <w:gridCol w:w="1466"/>
        <w:gridCol w:w="5772"/>
      </w:tblGrid>
      <w:tr w14:paraId="7630E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A5DD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A7BB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子模块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A60C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功能简述</w:t>
            </w:r>
          </w:p>
        </w:tc>
      </w:tr>
      <w:tr w14:paraId="14F35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C450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用户模块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0471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注册登录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66DD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用户注册、登录、第三方登录、密码找回</w:t>
            </w:r>
          </w:p>
        </w:tc>
      </w:tr>
      <w:tr w14:paraId="49494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E732B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3CD9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个人信息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DF56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修改资料、头像上传、地址管理</w:t>
            </w:r>
          </w:p>
        </w:tc>
      </w:tr>
      <w:tr w14:paraId="7C7E6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70B61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4C2C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消费统计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6F0B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个人消费趋势图表、报表导出</w:t>
            </w:r>
          </w:p>
        </w:tc>
      </w:tr>
      <w:tr w14:paraId="4453D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B3F7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商品模块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B33B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商品浏览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E1E7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搜索、筛选、排序、详情查看</w:t>
            </w:r>
          </w:p>
        </w:tc>
      </w:tr>
      <w:tr w14:paraId="1934C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AEF21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F590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购物车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00FE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添加、修改、删除、批量结算</w:t>
            </w:r>
          </w:p>
        </w:tc>
      </w:tr>
      <w:tr w14:paraId="70673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9A04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订单模块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462B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订单创建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7C7A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生成订单、调用支付接口</w:t>
            </w:r>
          </w:p>
        </w:tc>
      </w:tr>
      <w:tr w14:paraId="09D9D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D721A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3561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D1B3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查看列表/详情、取消、确认收货</w:t>
            </w:r>
          </w:p>
        </w:tc>
      </w:tr>
      <w:tr w14:paraId="0C914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987E2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F903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评价管理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9648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添加评价、追评、查看评价</w:t>
            </w:r>
          </w:p>
        </w:tc>
      </w:tr>
      <w:tr w14:paraId="46E8E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09E4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后台管理模块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D15D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B57B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用户列表、禁用/启用、VIP等级设置、操作日志</w:t>
            </w:r>
          </w:p>
        </w:tc>
      </w:tr>
      <w:tr w14:paraId="23DDB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AA30B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53C7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E71C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分类管理、商品CRUD、上架/下架、批量操作</w:t>
            </w:r>
          </w:p>
        </w:tc>
      </w:tr>
      <w:tr w14:paraId="391AC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C4CF4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E79D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9F51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订单查询、发货、退换货审核</w:t>
            </w:r>
          </w:p>
        </w:tc>
      </w:tr>
      <w:tr w14:paraId="5E88B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8E5AB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0B8D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营销管理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80F3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优惠券创建、发放、记录查看</w:t>
            </w:r>
          </w:p>
        </w:tc>
      </w:tr>
      <w:tr w14:paraId="18682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B1052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3D36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数据统计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5121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销售看板、热销商品、地区分析、报表导出</w:t>
            </w:r>
          </w:p>
        </w:tc>
      </w:tr>
      <w:tr w14:paraId="713E1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74F4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VIP服务模块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0055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专属优惠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6753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VIP折扣价、专属优惠券</w:t>
            </w:r>
          </w:p>
        </w:tc>
      </w:tr>
      <w:tr w14:paraId="15A1E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DF1A4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A7B1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积分系统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C6FC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积分累积、积分兑换</w:t>
            </w:r>
          </w:p>
        </w:tc>
      </w:tr>
    </w:tbl>
    <w:p w14:paraId="11876D3A">
      <w:pPr>
        <w:pStyle w:val="4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3.3 整体架构</w:t>
      </w:r>
    </w:p>
    <w:p w14:paraId="725EB6E3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系统采用分层架构，各层职责清晰：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5927090" cy="4425315"/>
            <wp:effectExtent l="0" t="0" r="1270" b="9525"/>
            <wp:docPr id="1" name="图片 1" descr="deepseek_mermaid_20260325_d8b2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epseek_mermaid_20260325_d8b26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</w:p>
    <w:p w14:paraId="525EC574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关键设计说明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0576024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认证授权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：使用JWT（JSON Web Token），用户登录后服务器返回token，前端每次请求携带token，后端拦截器验证。</w:t>
      </w:r>
    </w:p>
    <w:p w14:paraId="78BCC36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异常处理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：全局异常处理器统一返回标准错误格式，避免泄露内部细节。</w:t>
      </w:r>
    </w:p>
    <w:p w14:paraId="39FC8FA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日志记录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：使用SLF4J记录系统日志，敏感操作（登录、修改密码、删除商品等）记录到操作日志表。</w:t>
      </w:r>
    </w:p>
    <w:p w14:paraId="52EB95C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事务管理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：在Service层使用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@Transactional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确保订单创建、库存扣减等操作原子性。</w:t>
      </w:r>
    </w:p>
    <w:p w14:paraId="214B0300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 w:line="336" w:lineRule="atLeast"/>
        <w:ind w:left="-36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6245DCC">
      <w:pPr>
        <w:pStyle w:val="3"/>
        <w:keepNext w:val="0"/>
        <w:keepLines w:val="0"/>
        <w:widowControl/>
        <w:suppressLineNumbers w:val="0"/>
        <w:spacing w:before="384" w:beforeAutospacing="0" w:after="192" w:afterAutospacing="0" w:line="384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详细设计（按模块分类）</w:t>
      </w:r>
    </w:p>
    <w:p w14:paraId="6FF520D5">
      <w:pPr>
        <w:pStyle w:val="4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4.1 普通用户模块</w:t>
      </w:r>
    </w:p>
    <w:p w14:paraId="5976DA0F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4.1.1 注册与登录</w:t>
      </w:r>
    </w:p>
    <w:p w14:paraId="509B8076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功能描述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：用户通过手机号+验证码或密码注册/登录；支持第三方登录（微信/支付宝）。</w:t>
      </w:r>
    </w:p>
    <w:p w14:paraId="47016DFC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数据结构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：涉及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t_user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表，字段如下：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2"/>
        <w:gridCol w:w="1824"/>
        <w:gridCol w:w="2930"/>
        <w:gridCol w:w="1752"/>
      </w:tblGrid>
      <w:tr w14:paraId="4FFFC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5537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C957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4877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0860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77DD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8511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FF52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F4C1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PRIMARY KEY, AUTO_INCREMENT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6081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用户唯一标识</w:t>
            </w:r>
          </w:p>
        </w:tc>
      </w:tr>
      <w:tr w14:paraId="06F0E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3C4F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5AB0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26BE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648B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用户名/昵称</w:t>
            </w:r>
          </w:p>
        </w:tc>
      </w:tr>
      <w:tr w14:paraId="0DA5C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5300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3E13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A4CC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B927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加密后的密码</w:t>
            </w:r>
          </w:p>
        </w:tc>
      </w:tr>
      <w:tr w14:paraId="16CC6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6673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1B88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3BBA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UNIQUE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A94E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手机号</w:t>
            </w:r>
          </w:p>
        </w:tc>
      </w:tr>
      <w:tr w14:paraId="20A13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FF60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0637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305E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UNIQUE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EF8E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邮箱</w:t>
            </w:r>
          </w:p>
        </w:tc>
      </w:tr>
      <w:tr w14:paraId="54B9C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B0F4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avatar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C4AE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1E212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794F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头像URL</w:t>
            </w:r>
          </w:p>
        </w:tc>
      </w:tr>
      <w:tr w14:paraId="109E4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4468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FCAF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2E66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5373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性别：0-未知，1-男，2-女</w:t>
            </w:r>
          </w:p>
        </w:tc>
      </w:tr>
      <w:tr w14:paraId="79973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752F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birthday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8F20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41486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5F95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生日</w:t>
            </w:r>
          </w:p>
        </w:tc>
      </w:tr>
      <w:tr w14:paraId="5D8D1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1B0E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is_vip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5150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8532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5695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是否VIP：0-否，1-是</w:t>
            </w:r>
          </w:p>
        </w:tc>
      </w:tr>
      <w:tr w14:paraId="7E4F8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1D39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vip_expire_time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B419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10F0B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F32A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VIP到期时间</w:t>
            </w:r>
          </w:p>
        </w:tc>
      </w:tr>
      <w:tr w14:paraId="64664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E0DA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6C3C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4EA1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CA08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状态：0-禁用，1-正常</w:t>
            </w:r>
          </w:p>
        </w:tc>
      </w:tr>
      <w:tr w14:paraId="0A348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6691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last_login_time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DD25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2DE0B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91B6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最后登录时间</w:t>
            </w:r>
          </w:p>
        </w:tc>
      </w:tr>
      <w:tr w14:paraId="23CA7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2FE9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8FC7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1594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C0D1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注册时间</w:t>
            </w:r>
          </w:p>
        </w:tc>
      </w:tr>
    </w:tbl>
    <w:p w14:paraId="22DFBB5B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9FF8EC0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4.1.2 个人信息与地址管理</w:t>
      </w:r>
    </w:p>
    <w:p w14:paraId="29937F79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功能描述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：用户可以查看和修改个人信息、管理收货地址。</w:t>
      </w:r>
    </w:p>
    <w:p w14:paraId="5AE3B2C0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地址表数据结构（t_address）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2"/>
        <w:gridCol w:w="1824"/>
        <w:gridCol w:w="3312"/>
        <w:gridCol w:w="1370"/>
      </w:tblGrid>
      <w:tr w14:paraId="7E1E9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B69C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43FE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00EC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9C53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E17D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CA9E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address_id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0FC9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025F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PRIMARY KEY, AUTO_INCREMENT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2E0C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地址唯一标识</w:t>
            </w:r>
          </w:p>
        </w:tc>
      </w:tr>
      <w:tr w14:paraId="3B2B5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7D7E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1F6D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76FE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FOREIGN KEY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26FA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所属用户</w:t>
            </w:r>
          </w:p>
        </w:tc>
      </w:tr>
      <w:tr w14:paraId="45F17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041D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recipient_name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C11F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0583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3779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收货人姓名</w:t>
            </w:r>
          </w:p>
        </w:tc>
      </w:tr>
      <w:tr w14:paraId="0C49C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64F7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recipient_phone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CB40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3C91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E06A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收货人电话</w:t>
            </w:r>
          </w:p>
        </w:tc>
      </w:tr>
      <w:tr w14:paraId="772FC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DD99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province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C073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0628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57A0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省份</w:t>
            </w:r>
          </w:p>
        </w:tc>
      </w:tr>
      <w:tr w14:paraId="26139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6DD2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city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2FD6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9FA7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B0C7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城市</w:t>
            </w:r>
          </w:p>
        </w:tc>
      </w:tr>
      <w:tr w14:paraId="11070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AD23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district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7937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DA2C6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B5F4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区/县</w:t>
            </w:r>
          </w:p>
        </w:tc>
      </w:tr>
      <w:tr w14:paraId="7521F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CC26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detail_address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F77C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1AA1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1D25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详细地址</w:t>
            </w:r>
          </w:p>
        </w:tc>
      </w:tr>
      <w:tr w14:paraId="03541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DA8B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postal_code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CCE8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84526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5563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邮政编码</w:t>
            </w:r>
          </w:p>
        </w:tc>
      </w:tr>
      <w:tr w14:paraId="7F9D8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BA71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is_default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994F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31F0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ACF8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是否默认地址</w:t>
            </w:r>
          </w:p>
        </w:tc>
      </w:tr>
      <w:tr w14:paraId="2D648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7096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F7B8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FD9A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F0DE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</w:tbl>
    <w:p w14:paraId="763F3B44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关键业务规则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270C256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每个用户最多保存20个地址。</w:t>
      </w:r>
    </w:p>
    <w:p w14:paraId="7D73B4E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默认地址只能有一个，当设置新默认地址时，原默认地址自动取消。</w:t>
      </w:r>
    </w:p>
    <w:p w14:paraId="7E647107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 w:line="336" w:lineRule="atLeast"/>
        <w:ind w:left="-36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FAEFE4F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4.1.3 商品浏览与搜索</w:t>
      </w:r>
    </w:p>
    <w:p w14:paraId="7570C8DE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功能描述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：支持关键词搜索、分类/价格/品牌筛选、排序（销量/价格/新品）、分页展示。</w:t>
      </w:r>
    </w:p>
    <w:p w14:paraId="065C1582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商品表数据结构（t_product）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2"/>
        <w:gridCol w:w="1944"/>
        <w:gridCol w:w="3034"/>
        <w:gridCol w:w="1648"/>
      </w:tblGrid>
      <w:tr w14:paraId="6AFE0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148D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DDE3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9187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35C8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D06F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57A5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product_id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7048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9DB8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PRIMARY KEY, AUTO_INCREMENT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0F8D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商品唯一标识</w:t>
            </w:r>
          </w:p>
        </w:tc>
      </w:tr>
      <w:tr w14:paraId="1106F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271F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F67A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76CA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DFF8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商品名称</w:t>
            </w:r>
          </w:p>
        </w:tc>
      </w:tr>
      <w:tr w14:paraId="58FF7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17BA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2E61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4FB29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1022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商品描述</w:t>
            </w:r>
          </w:p>
        </w:tc>
      </w:tr>
      <w:tr w14:paraId="3BC53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3193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price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1F43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74CE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F878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商品价格</w:t>
            </w:r>
          </w:p>
        </w:tc>
      </w:tr>
      <w:tr w14:paraId="637C6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1717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original_price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CBFF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AFBCE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7F01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原价</w:t>
            </w:r>
          </w:p>
        </w:tc>
      </w:tr>
      <w:tr w14:paraId="6B5A4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F62A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stock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C811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5A6D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2A35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库存数量</w:t>
            </w:r>
          </w:p>
        </w:tc>
      </w:tr>
      <w:tr w14:paraId="7E76A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8904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sold_count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34B1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D1E1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ED0E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累计销量</w:t>
            </w:r>
          </w:p>
        </w:tc>
      </w:tr>
      <w:tr w14:paraId="78207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1F99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category_id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EAF1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5D0C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FOREIGN KEY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C9D7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所属分类ID</w:t>
            </w:r>
          </w:p>
        </w:tc>
      </w:tr>
      <w:tr w14:paraId="51D93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5155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brand_id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3DF7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4530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FOREIGN KEY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528B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所属品牌ID</w:t>
            </w:r>
          </w:p>
        </w:tc>
      </w:tr>
      <w:tr w14:paraId="01504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7134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main_image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04A4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2EC32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8556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主图URL</w:t>
            </w:r>
          </w:p>
        </w:tc>
      </w:tr>
      <w:tr w14:paraId="0A163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BEAC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E307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7EC9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0E80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状态：0-下架，1-上架</w:t>
            </w:r>
          </w:p>
        </w:tc>
      </w:tr>
      <w:tr w14:paraId="5B87D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FA53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553F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0C18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D687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</w:tbl>
    <w:p w14:paraId="1459E713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4FDFCE1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4.1.4 购物车管理</w:t>
      </w:r>
    </w:p>
    <w:p w14:paraId="5B6AEA57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购物车表数据结构（t_shopping_cart）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2"/>
        <w:gridCol w:w="1344"/>
        <w:gridCol w:w="3582"/>
        <w:gridCol w:w="2060"/>
      </w:tblGrid>
      <w:tr w14:paraId="45DAC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E683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AC81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9A22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36FD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46C1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17AC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cart_id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8296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5C35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PRIMARY KEY, AUTO_INCREMENT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95F4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购物车项唯一标识</w:t>
            </w:r>
          </w:p>
        </w:tc>
      </w:tr>
      <w:tr w14:paraId="37A2B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2AAB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6741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1A38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FOREIGN KEY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BF23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所属用户</w:t>
            </w:r>
          </w:p>
        </w:tc>
      </w:tr>
      <w:tr w14:paraId="3E0EC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CD86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product_id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561D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ECAC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FOREIGN KEY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9AB2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商品ID</w:t>
            </w:r>
          </w:p>
        </w:tc>
      </w:tr>
      <w:tr w14:paraId="5796A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8064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quantity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1DDD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CCFF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NULL, DEFAULT 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CC6D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数量</w:t>
            </w:r>
          </w:p>
        </w:tc>
      </w:tr>
      <w:tr w14:paraId="2179E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936F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selected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9343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DF5A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5A6D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是否选中</w:t>
            </w:r>
          </w:p>
        </w:tc>
      </w:tr>
      <w:tr w14:paraId="15540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8DF5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4E0C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6251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DA8D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添加时间</w:t>
            </w:r>
          </w:p>
        </w:tc>
      </w:tr>
    </w:tbl>
    <w:p w14:paraId="6107EBFB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关键业务逻辑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3F55555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添加商品时，若购物车已有同商品，则数量累加。</w:t>
      </w:r>
    </w:p>
    <w:p w14:paraId="108FC84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结算时根据选中的购物车项生成订单，并删除这些购物车记录。</w:t>
      </w:r>
    </w:p>
    <w:p w14:paraId="31D137A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商品下架或库存不足时，前端标记提示，用户无法勾选结算。</w:t>
      </w:r>
    </w:p>
    <w:p w14:paraId="05C0AB4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01F9914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4.1.5 订单管理</w:t>
      </w:r>
    </w:p>
    <w:p w14:paraId="68AA8073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订单表（t_order）和订单明细表（t_order_item）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2"/>
        <w:gridCol w:w="1944"/>
        <w:gridCol w:w="4968"/>
      </w:tblGrid>
      <w:tr w14:paraId="17B78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834F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t_order 字段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32FF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6D28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7BCF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276C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4025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0E3E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订单号（业务主键）</w:t>
            </w:r>
          </w:p>
        </w:tc>
      </w:tr>
      <w:tr w14:paraId="5EAA4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5E6D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48A3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5CFF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用户ID</w:t>
            </w:r>
          </w:p>
        </w:tc>
      </w:tr>
      <w:tr w14:paraId="75D70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0B92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order_amount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C9D4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387E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订单总金额</w:t>
            </w:r>
          </w:p>
        </w:tc>
      </w:tr>
      <w:tr w14:paraId="27F86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CC1B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discount_amount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A040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1C7D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优惠金额</w:t>
            </w:r>
          </w:p>
        </w:tc>
      </w:tr>
      <w:tr w14:paraId="5403B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242A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payment_amount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51B0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647E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实付金额</w:t>
            </w:r>
          </w:p>
        </w:tc>
      </w:tr>
      <w:tr w14:paraId="2503F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A004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30A9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C9BD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0-待支付，1-已支付，2-已发货，3-已完成，4-已取消</w:t>
            </w:r>
          </w:p>
        </w:tc>
      </w:tr>
      <w:tr w14:paraId="73B31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04EB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payment_method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2F46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5D79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支付方式</w:t>
            </w:r>
          </w:p>
        </w:tc>
      </w:tr>
      <w:tr w14:paraId="31DBD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1308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payment_time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A0E2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1B04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支付时间</w:t>
            </w:r>
          </w:p>
        </w:tc>
      </w:tr>
      <w:tr w14:paraId="276E1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E04D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address_snapshot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F76B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1A6C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地址快照（JSON）</w:t>
            </w:r>
          </w:p>
        </w:tc>
      </w:tr>
      <w:tr w14:paraId="4F656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0908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02EF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F0F5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</w:tbl>
    <w:p w14:paraId="5A049EBA">
      <w:pPr>
        <w:rPr>
          <w:rFonts w:hint="eastAsia" w:asciiTheme="minorEastAsia" w:hAnsiTheme="minorEastAsia" w:eastAsiaTheme="minorEastAsia" w:cstheme="minorEastAsia"/>
          <w:vanish/>
          <w:sz w:val="24"/>
          <w:szCs w:val="24"/>
        </w:rPr>
      </w:pP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03"/>
        <w:gridCol w:w="2790"/>
        <w:gridCol w:w="3031"/>
      </w:tblGrid>
      <w:tr w14:paraId="42206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DE8A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t_order_item 字段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7017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F508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6B2B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BD69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order_item_id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AC60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2E65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1961D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B075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CB11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6EF6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订单号</w:t>
            </w:r>
          </w:p>
        </w:tc>
      </w:tr>
      <w:tr w14:paraId="4D915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25AE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product_id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9AC3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B1C8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商品ID</w:t>
            </w:r>
          </w:p>
        </w:tc>
      </w:tr>
      <w:tr w14:paraId="29480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2416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product_name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EE87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D03E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商品名称（快照）</w:t>
            </w:r>
          </w:p>
        </w:tc>
      </w:tr>
      <w:tr w14:paraId="6EA20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64E7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price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E75F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9762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购买时单价</w:t>
            </w:r>
          </w:p>
        </w:tc>
      </w:tr>
      <w:tr w14:paraId="47728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7F8A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quantity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90B4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8FAE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数量</w:t>
            </w:r>
          </w:p>
        </w:tc>
      </w:tr>
      <w:tr w14:paraId="5D7F9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11CF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subtotal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D1A8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32A3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小计</w:t>
            </w:r>
          </w:p>
        </w:tc>
      </w:tr>
    </w:tbl>
    <w:p w14:paraId="424A9702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6A84895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订单创建事务流程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04C2FA3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验证地址有效性。</w:t>
      </w:r>
    </w:p>
    <w:p w14:paraId="7E899E4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获取购物车选中商品，对每个商品使用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SELECT ... FOR UPDATE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锁定库存，检查库存是否充足，并锁定库存（临时字段）。</w:t>
      </w:r>
    </w:p>
    <w:p w14:paraId="7CDABE0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生成订单号，插入订单主表。</w:t>
      </w:r>
    </w:p>
    <w:p w14:paraId="519986C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插入订单明细，同时保存商品快照（名称、价格）。</w:t>
      </w:r>
    </w:p>
    <w:p w14:paraId="385E70C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清空购物车选中项。</w:t>
      </w:r>
    </w:p>
    <w:p w14:paraId="274F549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返回订单号供前端调起支付。</w:t>
      </w:r>
    </w:p>
    <w:p w14:paraId="2AA90435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 w:line="336" w:lineRule="atLeast"/>
        <w:ind w:left="-36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C5D4210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支付回调处理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1EE608F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更新订单状态为“已支付”。</w:t>
      </w:r>
    </w:p>
    <w:p w14:paraId="3B1B04A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扣减实际库存（减去锁定库存）。</w:t>
      </w:r>
    </w:p>
    <w:p w14:paraId="4983780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释放锁定库存字段。</w:t>
      </w:r>
    </w:p>
    <w:p w14:paraId="0AA7E6F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028E7B3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4.1.6 商品评价</w:t>
      </w:r>
    </w:p>
    <w:p w14:paraId="32771CE3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评价表（t_review）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2"/>
        <w:gridCol w:w="1344"/>
        <w:gridCol w:w="1704"/>
        <w:gridCol w:w="2352"/>
      </w:tblGrid>
      <w:tr w14:paraId="48261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ABC1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2819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35AF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DA19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5A49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DE9D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review_id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B73B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CF6D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PRIMARY KEY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FA1E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评价唯一标识</w:t>
            </w:r>
          </w:p>
        </w:tc>
      </w:tr>
      <w:tr w14:paraId="23ED6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A035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8FB3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DD47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FOREIGN KEY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D188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用户ID</w:t>
            </w:r>
          </w:p>
        </w:tc>
      </w:tr>
      <w:tr w14:paraId="582BF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794B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product_id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0F33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5ABF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FOREIGN KEY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180A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商品ID</w:t>
            </w:r>
          </w:p>
        </w:tc>
      </w:tr>
      <w:tr w14:paraId="1AACF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4423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94E3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C34F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FOREIGN KEY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C903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订单号</w:t>
            </w:r>
          </w:p>
        </w:tc>
      </w:tr>
      <w:tr w14:paraId="2652B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7846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rating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FAD6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9E30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3793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评分1-5</w:t>
            </w:r>
          </w:p>
        </w:tc>
      </w:tr>
      <w:tr w14:paraId="2EB1D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1DE3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comment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F5C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525D5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9A3C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评价内容</w:t>
            </w:r>
          </w:p>
        </w:tc>
      </w:tr>
      <w:tr w14:paraId="27859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7450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images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B608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5D616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C8E0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图片URL列表</w:t>
            </w:r>
          </w:p>
        </w:tc>
      </w:tr>
      <w:tr w14:paraId="563DF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6729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3A90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1D57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542B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0-待审核，1-已发布</w:t>
            </w:r>
          </w:p>
        </w:tc>
      </w:tr>
      <w:tr w14:paraId="4AB96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723A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BC66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14F3E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B082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</w:tbl>
    <w:p w14:paraId="027BD431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约束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286B2D4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用户只能对已完成订单中的商品进行评价。</w:t>
      </w:r>
    </w:p>
    <w:p w14:paraId="6599F77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同一订单中同一商品只能评价一次（通过唯一约束实现）。</w:t>
      </w:r>
    </w:p>
    <w:p w14:paraId="6C67D28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98F10CB">
      <w:pPr>
        <w:pStyle w:val="4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4.2 VIP用户模块</w:t>
      </w:r>
    </w:p>
    <w:p w14:paraId="2FCB1DCA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4.2.1 VIP等级与权益</w:t>
      </w:r>
    </w:p>
    <w:p w14:paraId="2921CF2F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功能描述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：VIP用户根据消费金额或购买会员服务获得等级，享受专属折扣价和专属优惠券。</w:t>
      </w:r>
    </w:p>
    <w:p w14:paraId="01B9A8EB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实现方式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2EBF737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t_user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表中增加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is_vip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vip_expire_time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字段，用于标识是否为VIP及有效期。</w:t>
      </w:r>
    </w:p>
    <w:p w14:paraId="117BDC4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订单结算时，若用户为VIP且订单中有商品参与VIP折扣，则按折扣价计算。</w:t>
      </w:r>
    </w:p>
    <w:p w14:paraId="54DCBE1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2265551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折扣规则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7ED8797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系统可配置不同等级VIP的折扣比例（如9折）。</w:t>
      </w:r>
    </w:p>
    <w:p w14:paraId="0521DBF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结算时从商品表读取原价，乘以折扣系数得到VIP价。</w:t>
      </w:r>
    </w:p>
    <w:p w14:paraId="51CA1FD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68E90F7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4.2.2 积分系统</w:t>
      </w:r>
    </w:p>
    <w:p w14:paraId="3AE85CEA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功能描述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：用户购物获得积分，积分可兑换商品或优惠券。</w:t>
      </w:r>
    </w:p>
    <w:p w14:paraId="5D6986AA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数据结构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：可在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t_user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表中增加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points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字段，或单独建立积分流水表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t_points_log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5ECCBD3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积分规则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2231EAA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每消费1元获得1积分（可配置）。</w:t>
      </w:r>
    </w:p>
    <w:p w14:paraId="03AB8C8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积分兑换比例：100积分可抵扣1元（可配置）。</w:t>
      </w:r>
    </w:p>
    <w:p w14:paraId="0FD0F7A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用户下单时可选择使用积分抵扣部分金额。</w:t>
      </w:r>
    </w:p>
    <w:p w14:paraId="32151FD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D78CA7F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积分流水表（t_points_log）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1"/>
        <w:gridCol w:w="2886"/>
        <w:gridCol w:w="3577"/>
      </w:tblGrid>
      <w:tr w14:paraId="59731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72D8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9A75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A0F8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625C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A048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log_id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B4F5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78A4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26543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0F07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652D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A0FF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用户ID</w:t>
            </w:r>
          </w:p>
        </w:tc>
      </w:tr>
      <w:tr w14:paraId="0C16F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AE4A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0C19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027C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1-收入，2-支出</w:t>
            </w:r>
          </w:p>
        </w:tc>
      </w:tr>
      <w:tr w14:paraId="7A6AB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16A2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amount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63AE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4ADA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积分数量</w:t>
            </w:r>
          </w:p>
        </w:tc>
      </w:tr>
      <w:tr w14:paraId="27AC3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D471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source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5579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C742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来源（如订单号）</w:t>
            </w:r>
          </w:p>
        </w:tc>
      </w:tr>
      <w:tr w14:paraId="5749E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F612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B426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C5EC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</w:tbl>
    <w:p w14:paraId="32FE9B10">
      <w:pPr>
        <w:pStyle w:val="4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4.3 管理员模块</w:t>
      </w:r>
    </w:p>
    <w:p w14:paraId="6AA6A2EB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4.3.1 用户管理</w:t>
      </w:r>
    </w:p>
    <w:p w14:paraId="5C97D753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功能描述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：管理员可查看用户列表、禁用/启用用户、分配VIP等级、查看操作日志。</w:t>
      </w:r>
    </w:p>
    <w:p w14:paraId="5D766550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操作日志表（t_operation_log）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4"/>
        <w:gridCol w:w="2956"/>
        <w:gridCol w:w="3034"/>
      </w:tblGrid>
      <w:tr w14:paraId="2480B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AF94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31DB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F745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2607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BC7A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log_id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FA5F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7838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0E5CB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4CE8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178E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3746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操作用户ID</w:t>
            </w:r>
          </w:p>
        </w:tc>
      </w:tr>
      <w:tr w14:paraId="30058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DCC4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operation_type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8165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E6C1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操作类型</w:t>
            </w:r>
          </w:p>
        </w:tc>
      </w:tr>
      <w:tr w14:paraId="58BBD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33B0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operation_desc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A083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986C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操作描述</w:t>
            </w:r>
          </w:p>
        </w:tc>
      </w:tr>
      <w:tr w14:paraId="530CF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DB99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ip_address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F337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885C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IP地址</w:t>
            </w:r>
          </w:p>
        </w:tc>
      </w:tr>
      <w:tr w14:paraId="2EDF8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B6A7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result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354F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5F5B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0-失败，1-成功</w:t>
            </w:r>
          </w:p>
        </w:tc>
      </w:tr>
      <w:tr w14:paraId="77721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CDD1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BBE2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5357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操作时间</w:t>
            </w:r>
          </w:p>
        </w:tc>
      </w:tr>
    </w:tbl>
    <w:p w14:paraId="6B8067BF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实现方式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：使用AOP切面记录关键操作，自动写入日志表。</w:t>
      </w:r>
    </w:p>
    <w:p w14:paraId="76E2752E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AEE744E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4.3.2 商品管理</w:t>
      </w:r>
    </w:p>
    <w:p w14:paraId="4B2F6F75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分类表（t_category）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9"/>
        <w:gridCol w:w="2648"/>
        <w:gridCol w:w="4027"/>
      </w:tblGrid>
      <w:tr w14:paraId="69B51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0683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B1DF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F0D8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138A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A18C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category_id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3454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0475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3F048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FC24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53E2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898C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分类名称</w:t>
            </w:r>
          </w:p>
        </w:tc>
      </w:tr>
      <w:tr w14:paraId="42419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26E1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parent_id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766B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564C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父分类ID，0表示一级</w:t>
            </w:r>
          </w:p>
        </w:tc>
      </w:tr>
      <w:tr w14:paraId="36BAE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D0CB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sort_order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31D9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D404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排序</w:t>
            </w:r>
          </w:p>
        </w:tc>
      </w:tr>
      <w:tr w14:paraId="65529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C790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4ECB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887F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</w:tbl>
    <w:p w14:paraId="72EB5D4F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3DCEED5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支持树形结构，管理员可添加/修改/删除分类。</w:t>
      </w:r>
    </w:p>
    <w:p w14:paraId="1A5C67F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删除分类前需检查分类下是否有商品，如有则禁止删除。</w:t>
      </w:r>
    </w:p>
    <w:p w14:paraId="03C45D67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 w:line="336" w:lineRule="atLeas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6439910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4.3.3 订单管理</w:t>
      </w:r>
    </w:p>
    <w:p w14:paraId="4A591E49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功能描述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：管理员可查看所有订单、发货、处理退换货申请。</w:t>
      </w:r>
    </w:p>
    <w:p w14:paraId="7462B1CF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发货流程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6C9E2AF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管理员在订单列表中选择“待发货”订单，点击“发货”。</w:t>
      </w:r>
    </w:p>
    <w:p w14:paraId="1F86CD9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输入物流公司和物流单号，系统更新订单状态为“已发货”。</w:t>
      </w:r>
    </w:p>
    <w:p w14:paraId="3A7392D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可选择发送短信通知用户。</w:t>
      </w:r>
    </w:p>
    <w:p w14:paraId="7C11072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62EE232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退换货流程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02DE56F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用户提交退换货申请，上传凭证。</w:t>
      </w:r>
    </w:p>
    <w:p w14:paraId="0E54A18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管理员审核，同意则生成退货地址，用户寄回商品。</w:t>
      </w:r>
    </w:p>
    <w:p w14:paraId="494045D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管理员确认收货后，系统触发退款（原路返回）或换货（生成新订单）。</w:t>
      </w:r>
    </w:p>
    <w:p w14:paraId="77AFB97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FD53F2B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4.3.4 营销管理（优惠券）</w:t>
      </w:r>
    </w:p>
    <w:p w14:paraId="58022187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优惠券表（t_coupon）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5"/>
        <w:gridCol w:w="2306"/>
        <w:gridCol w:w="4213"/>
      </w:tblGrid>
      <w:tr w14:paraId="5BB71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7C86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7741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2541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E1FB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0BF9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coupon_id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43F4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6062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347D0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337D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8C89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A48D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优惠券名称</w:t>
            </w:r>
          </w:p>
        </w:tc>
      </w:tr>
      <w:tr w14:paraId="7CA3A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485C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ADAB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F012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1-满减券，2-折扣券，3-代金券</w:t>
            </w:r>
          </w:p>
        </w:tc>
      </w:tr>
      <w:tr w14:paraId="3A453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AC3A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value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31FE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9849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优惠值</w:t>
            </w:r>
          </w:p>
        </w:tc>
      </w:tr>
      <w:tr w14:paraId="3A4D3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E388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min_order_amount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9EF0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4306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最低订单金额</w:t>
            </w:r>
          </w:p>
        </w:tc>
      </w:tr>
      <w:tr w14:paraId="50A0F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EC16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start_time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7646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420A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生效时间</w:t>
            </w:r>
          </w:p>
        </w:tc>
      </w:tr>
      <w:tr w14:paraId="66474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712C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end_time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3A04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7ABA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失效时间</w:t>
            </w:r>
          </w:p>
        </w:tc>
      </w:tr>
      <w:tr w14:paraId="0009C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9B31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total_quantity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1E0F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3DE3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发放总数（可空）</w:t>
            </w:r>
          </w:p>
        </w:tc>
      </w:tr>
      <w:tr w14:paraId="3F4B5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B4EB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per_user_limit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03B3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E8A9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每人限领数量</w:t>
            </w:r>
          </w:p>
        </w:tc>
      </w:tr>
    </w:tbl>
    <w:p w14:paraId="54F27E0E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用户优惠券表（t_user_coupon）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6"/>
        <w:gridCol w:w="1792"/>
        <w:gridCol w:w="4736"/>
      </w:tblGrid>
      <w:tr w14:paraId="0AAE4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CFCA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CE9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00E6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2E2C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AB47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user_coupon_id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D8DA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169B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25DBC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6BA2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828F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28BF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用户ID</w:t>
            </w:r>
          </w:p>
        </w:tc>
      </w:tr>
      <w:tr w14:paraId="31FC3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3C4C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coupon_id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5C38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BEA0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优惠券ID</w:t>
            </w:r>
          </w:p>
        </w:tc>
      </w:tr>
      <w:tr w14:paraId="1CEB2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3698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7A25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307B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0-未使用，1-已使用，2-已过期</w:t>
            </w:r>
          </w:p>
        </w:tc>
      </w:tr>
      <w:tr w14:paraId="11BA4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53C7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receive_time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A3F6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78B8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领取时间</w:t>
            </w:r>
          </w:p>
        </w:tc>
      </w:tr>
      <w:tr w14:paraId="6FEDE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230A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use_time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02C3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F1A6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使用时间</w:t>
            </w:r>
          </w:p>
        </w:tc>
      </w:tr>
    </w:tbl>
    <w:p w14:paraId="310A1FC2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152675C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管理员创建优惠券，设置类型、面值、使用门槛、有效期。</w:t>
      </w:r>
    </w:p>
    <w:p w14:paraId="749825E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发放优惠券：可定向发放给指定用户或用户群体（如VIP用户）。</w:t>
      </w:r>
    </w:p>
    <w:p w14:paraId="5A6B587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用户下单时系统自动展示可用优惠券，用户选择后计算优惠金额。</w:t>
      </w:r>
    </w:p>
    <w:p w14:paraId="47304D1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EB43870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4.3.5 数据统计与分析</w:t>
      </w:r>
    </w:p>
    <w:p w14:paraId="0344A74D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报表导出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：使用iText生成PDF文件，提供下载链接。</w:t>
      </w:r>
    </w:p>
    <w:p w14:paraId="07FF05D9">
      <w:pPr>
        <w:pStyle w:val="4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4.4 其他模块</w:t>
      </w:r>
    </w:p>
    <w:p w14:paraId="0A805886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4.4.1 消息通知模块</w:t>
      </w:r>
    </w:p>
    <w:p w14:paraId="3BB1F127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功能描述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：订单状态变更时，通过站内信或短信通知用户。</w:t>
      </w:r>
    </w:p>
    <w:p w14:paraId="50AA438D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数据结构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t_notification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60"/>
        <w:gridCol w:w="2894"/>
        <w:gridCol w:w="2970"/>
      </w:tblGrid>
      <w:tr w14:paraId="784D4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78CD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E4AE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65AE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9FF1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A3FE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notification_id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616C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9FA4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09EAD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1FD6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F9E1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4043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用户ID</w:t>
            </w:r>
          </w:p>
        </w:tc>
      </w:tr>
      <w:tr w14:paraId="486CC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62D5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6B11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6E9B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消息标题</w:t>
            </w:r>
          </w:p>
        </w:tc>
      </w:tr>
      <w:tr w14:paraId="50B58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AB3F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content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398E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671F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消息内容</w:t>
            </w:r>
          </w:p>
        </w:tc>
      </w:tr>
      <w:tr w14:paraId="412B3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708D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is_read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1455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6AA0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0-未读，1-已读</w:t>
            </w:r>
          </w:p>
        </w:tc>
      </w:tr>
      <w:tr w14:paraId="2936E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9FF0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755A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CF38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</w:tbl>
    <w:p w14:paraId="6CEC6EBA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4.4.2 购物推荐模块</w:t>
      </w:r>
    </w:p>
    <w:p w14:paraId="63037E3E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功能描述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：根据用户浏览记录和购买历史，推荐相关商品。</w:t>
      </w:r>
    </w:p>
    <w:p w14:paraId="109D3EC3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实现方式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6FA2493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记录用户浏览商品行为到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t_user_browse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表。</w:t>
      </w:r>
    </w:p>
    <w:p w14:paraId="36E947A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定时任务基于协同过滤算法生成推荐列表，存入Redis。</w:t>
      </w:r>
    </w:p>
    <w:p w14:paraId="39900F3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用户首页推荐接口从Redis读取。</w:t>
      </w:r>
    </w:p>
    <w:p w14:paraId="00A98FB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1B2964E">
      <w:pPr>
        <w:pStyle w:val="3"/>
        <w:keepNext w:val="0"/>
        <w:keepLines w:val="0"/>
        <w:widowControl/>
        <w:suppressLineNumbers w:val="0"/>
        <w:spacing w:before="384" w:beforeAutospacing="0" w:after="192" w:afterAutospacing="0" w:line="384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数据库设计总结</w:t>
      </w:r>
    </w:p>
    <w:p w14:paraId="598DA20D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系统共设计12张核心表，满足至少6张表的要求，完整覆盖了用户、商品、订单、购物车、评价、优惠券等核心业务实体。每张表均支持完整的CRUD操作，并设计了必要的索引以优化查询性能。</w:t>
      </w:r>
    </w:p>
    <w:p w14:paraId="64CE4025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关键表索引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3840A65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t_user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idx_phone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idx_email</w:t>
      </w:r>
    </w:p>
    <w:p w14:paraId="6CA51BF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t_order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idx_user_id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idx_status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idx_create_time</w:t>
      </w:r>
    </w:p>
    <w:p w14:paraId="010BD8A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t_product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idx_category_id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idx_status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idx_price</w:t>
      </w:r>
    </w:p>
    <w:p w14:paraId="416F00A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t_order_item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idx_order_id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idx_product_id</w:t>
      </w:r>
    </w:p>
    <w:p w14:paraId="664AB0C1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F181A3A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数据安全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0D820BB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用户密码使用BCrypt加密。</w:t>
      </w:r>
    </w:p>
    <w:p w14:paraId="01F516B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订单数据访问基于用户ID进行权限控制。</w:t>
      </w:r>
    </w:p>
    <w:p w14:paraId="0653B26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重要操作记录日志，便于审计。</w:t>
      </w:r>
    </w:p>
    <w:p w14:paraId="6DDEF62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DED5636">
      <w:pPr>
        <w:pStyle w:val="3"/>
        <w:keepNext w:val="0"/>
        <w:keepLines w:val="0"/>
        <w:widowControl/>
        <w:suppressLineNumbers w:val="0"/>
        <w:spacing w:before="384" w:beforeAutospacing="0" w:after="192" w:afterAutospacing="0" w:line="384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 总结</w:t>
      </w:r>
    </w:p>
    <w:p w14:paraId="34198EC7">
      <w:pPr>
        <w:pStyle w:val="7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报告完成了电子商务平台管理系统的需求分析、总体设计和详细设计。系统覆盖了普通用户、VIP用户和管理员的核心功能，包含12张数据库表，支持完整的CRUD操作和查询统计，满足课程设计所有要求。后续将基于本设计进行编码实现和测试，最终交付一个功能完善、运行稳定的B/S架构应用。</w:t>
      </w:r>
    </w:p>
    <w:p w14:paraId="1A310CE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A61925"/>
    <w:rsid w:val="27F65A9A"/>
    <w:rsid w:val="38301273"/>
    <w:rsid w:val="3EA61925"/>
    <w:rsid w:val="694F19BB"/>
    <w:rsid w:val="780D4FB8"/>
    <w:rsid w:val="7E3E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3556</Words>
  <Characters>4209</Characters>
  <Lines>0</Lines>
  <Paragraphs>0</Paragraphs>
  <TotalTime>8</TotalTime>
  <ScaleCrop>false</ScaleCrop>
  <LinksUpToDate>false</LinksUpToDate>
  <CharactersWithSpaces>4521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2026-03-25T12:33:00Z</dcterms:created>
  <dc:creator>なるせ</dc:creator>
  <cp:lastModifiedBy>黄浩洵</cp:lastModifiedBy>
  <dcterms:modified xsi:type="dcterms:W3CDTF">2026-03-25T13:54:53Z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DB9E535033FC45D083CA37AFEEAAEA8A_13</vt:lpwstr>
  </property>
  <property fmtid="{D5CDD505-2E9C-101B-9397-08002B2CF9AE}" pid="4" name="KSOTemplateDocerSaveRecord">
    <vt:lpwstr>eyJoZGlkIjoiMTBiOTI3NTdjMzMwMDAxZWU2OWFmZDBjOWJkYmE3N2UiLCJ1c2VySWQiOiI3MzU1MjM1NTkifQ==</vt:lpwstr>
  </property>
</Properties>
</file>