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虚拟训练系统辅助训练价值的技术札记：场景构建与评价边界</w:t>
      </w:r>
    </w:p>
    <w:p/>
    <w:p>
      <w:pPr>
        <w:pStyle w:val="Heading1"/>
      </w:pPr>
      <w:r>
        <w:t xml:space="preserve">札记定位</w:t>
      </w:r>
    </w:p>
    <w:p/>
    <w:p>
      <w:r>
        <w:t xml:space="preserve">本文按技术札记处理，重点不在提出新的训练效果实证结论，而在把现有文献中的辅助训练价值、场景构建要点和评价边界整理成可审阅、可复核的技术判断。因此，本文适合作为方案论证、课程论文或项目评审材料的基础稿，不应直接作为训练成效已经被证明的实证论文使用。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相关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现有证据主要来自文献分析，本文不主张训练效果已经得到充分证明；后续仍需结合实验评价、过程数据和专家审阅进一步验证。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技术问题：虚拟训练要解决什么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[1]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[2-3]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本文的主要工作是：第一，梳理虚拟训练系统在应急救援与军事职业教育中的辅助训练价值；第二，总结虚拟场景由展示模型转向训练环境的关键设计要点；第三，明确现有证据条件下训练效果评价的边界。</w:t>
      </w:r>
    </w:p>
    <w:p/>
    <w:p>
      <w:pPr>
        <w:pStyle w:val="Heading1"/>
      </w:pPr>
      <w:r>
        <w:t xml:space="preserve">2. 应用对象：救援训练与职业教育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[1] 灭火救援资料则显示，虚拟现实和三维建模可以用于构建火灾或救援相关场景，辅助训练组织和安全训练。[2-3]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[4] 需要强调的是，这种支持首先属于教学组织和训练准备层面的辅助价值，不能直接等同于岗位能力提升或训练效果已经得到证明。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国外军用虚拟训练系统相关研究提供了一个有用背景：虚拟训练系统通常不是孤立的软件演示，而是围绕装备操作、通信环境、战场环境、作战设想和训练评估组织起来的训练体系。[5]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[5]</w:t>
      </w:r>
    </w:p>
    <w:p/>
    <w:p>
      <w:pPr>
        <w:pStyle w:val="Heading1"/>
      </w:pPr>
      <w:r>
        <w:t xml:space="preserve">4. 技术核心：从展示模型到训练环境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[6]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[2,4,6]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[6]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[1-4,6]</w:t>
      </w:r>
    </w:p>
    <w:p/>
    <w:p>
      <w:r>
        <w:t xml:space="preserve">基于当前资料，较稳妥的结论是：虚拟训练应作为真实训练体系的补充和增强，而不是替代真实训练、实装操作或最终能力评价。基于现有文献，本文只能支持虚拟训练具有训练准备、流程熟悉和评价反馈支持价值的判断；关于其对真实任务能力、协同表现和长期保持效果的影响，仍需后续实证研究验证。作为技术札记，本文的结论应停留在辅助价值、设计要点和证据边界层面；若要进入正式实证研究，仍需补充实验评价、过程数据和专家审阅结果。</w:t>
      </w:r>
    </w:p>
    <w:p/>
    <w:p>
      <w:pPr>
        <w:pStyle w:val="Heading1"/>
      </w:pPr>
      <w:r>
        <w:t xml:space="preserve">参考文献</w:t>
      </w:r>
    </w:p>
    <w:p/>
    <w:p>
      <w:r>
        <w:t xml:space="preserve">[1] 褚鑫杰. 关于利用虚拟现实技术建立“地震救援技术虚拟训练系统”的几点思考[J]. 中国应急救援, 2018(4): 12-15. DOI: 10.19384/j.cnki.cn11-5524/p.2018.04.003.</w:t>
      </w:r>
    </w:p>
    <w:p/>
    <w:p>
      <w:r>
        <w:t xml:space="preserve">[2] 张云明, 陈蕾. 基于虚拟现实技术的灭火救援训练系统[J]. 消防科学与技术, 2010, 29(11): 996-998. 文章编号:1009-0029(2010)11-0996-03.</w:t>
      </w:r>
    </w:p>
    <w:p/>
    <w:p>
      <w:r>
        <w:t xml:space="preserve">[3] 吴东瑾. 三维建模技术在灭火救援作战训练安全中的应用初探[J]. 今日消防, 2024(12): 46-48. 文章编号:2096-1227(2024)12-0046-03.</w:t>
      </w:r>
    </w:p>
    <w:p/>
    <w:p>
      <w:r>
        <w:t xml:space="preserve">[4] 胡晓琴, 张朝伟, 焦晓丽. 虚拟训练系统在军事职业教育中的应用研究[J]. 产业与科技论坛, 2022, 21(9): 143-144.</w:t>
      </w:r>
    </w:p>
    <w:p/>
    <w:p>
      <w:r>
        <w:t xml:space="preserve">[5] 焦楷哲, 程培源, 刘滔, 孟超. 国外军用虚拟训练系统研究[J]. 飞航导弹, 2013(6): 60-67. DOI: 10.16338/j.issn.1009-1319.2013.06.003.</w:t>
      </w:r>
    </w:p>
    <w:p/>
    <w:p>
      <w:r>
        <w:t xml:space="preserve">[6] 沈裕喜. 虚拟训练系统的虚拟场景研究[D]. 国防科学技术大学, 2011.</w:t>
      </w:r>
    </w:p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rFonts w:ascii="Microsoft YaHei" w:eastAsia="Microsoft YaHei"/>
      <w:sz w:val="32"/>
    </w:rPr>
  </w:style>
  <w:style w:type="paragraph" w:styleId="Heading1">
    <w:name w:val="Heading 1"/>
    <w:rPr>
      <w:b/>
      <w:rFonts w:ascii="Microsoft YaHei" w:eastAsia="Microsoft YaHei"/>
      <w:sz w:val="26"/>
    </w:rPr>
  </w:style>
  <w:style w:type="paragraph" w:styleId="ListParagraph">
    <w:name w:val="List Paragraph"/>
    <w:pPr>
      <w:ind w:left="360"/>
    </w:pPr>
    <w:rPr>
      <w:rFonts w:ascii="Microsoft YaHei" w:eastAsia="Microsoft YaHei"/>
      <w:sz w:val="22"/>
    </w:rPr>
  </w:style>
</w:styles>
</file>

<file path=word/_rels/document.xml.rels><?xml version="1.0" encoding="UTF-8" standalone="yes"?><Relationships xmlns="http://schemas.openxmlformats.org/package/2006/relationships"/>
</file>