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F416" w14:textId="77777777" w:rsidR="00513560" w:rsidRPr="002718F5" w:rsidRDefault="00513560" w:rsidP="00513560">
      <w:pPr>
        <w:rPr>
          <w:b/>
          <w:bCs/>
          <w:i/>
          <w:iCs/>
          <w:color w:val="0070C0"/>
          <w:sz w:val="28"/>
          <w:szCs w:val="28"/>
          <w:u w:val="single"/>
          <w:lang w:val="en-US"/>
        </w:rPr>
      </w:pPr>
      <w:r w:rsidRPr="002718F5">
        <w:rPr>
          <w:b/>
          <w:bCs/>
          <w:i/>
          <w:iCs/>
          <w:color w:val="0070C0"/>
          <w:sz w:val="28"/>
          <w:szCs w:val="28"/>
          <w:u w:val="single"/>
          <w:lang w:val="en-US"/>
        </w:rPr>
        <w:t>NETWORK NEUTRALITY AND 5G:</w:t>
      </w:r>
    </w:p>
    <w:p w14:paraId="5815059A" w14:textId="4DE21CEA" w:rsidR="00513560" w:rsidRPr="002718F5" w:rsidRDefault="002718F5" w:rsidP="002718F5">
      <w:pPr>
        <w:pStyle w:val="PargrafodaLista"/>
        <w:numPr>
          <w:ilvl w:val="0"/>
          <w:numId w:val="1"/>
        </w:numPr>
        <w:rPr>
          <w:i/>
          <w:iCs/>
          <w:u w:val="single"/>
        </w:rPr>
      </w:pPr>
      <w:r w:rsidRPr="002718F5">
        <w:t>A</w:t>
      </w:r>
      <w:r w:rsidR="00513560">
        <w:t xml:space="preserve"> neutralidade da rede especifica que todo o tráfego da Internet, independentemente da origem, destino, ou conteúdo, deve ser tratado da mesma forma.</w:t>
      </w:r>
      <w:r>
        <w:t xml:space="preserve"> </w:t>
      </w:r>
      <w:r w:rsidRPr="002718F5">
        <w:rPr>
          <w:i/>
          <w:iCs/>
          <w:u w:val="single"/>
        </w:rPr>
        <w:t>Tratar o tráfego de forma não discriminatória.</w:t>
      </w:r>
    </w:p>
    <w:p w14:paraId="3984BAD0" w14:textId="77777777" w:rsidR="00513560" w:rsidRPr="002718F5" w:rsidRDefault="00513560" w:rsidP="00513560">
      <w:pPr>
        <w:rPr>
          <w:u w:val="single"/>
          <w:lang w:val="en-US"/>
        </w:rPr>
      </w:pPr>
      <w:r>
        <w:t xml:space="preserve">      </w:t>
      </w:r>
      <w:r w:rsidRPr="002718F5">
        <w:rPr>
          <w:u w:val="single"/>
          <w:lang w:val="en-US"/>
        </w:rPr>
        <w:t>ISPs feel compelled to apply discriminatory traffic management practices to obtain a competitive advantage over the competitors, increase the number of customers, or charge higher fee.</w:t>
      </w:r>
    </w:p>
    <w:p w14:paraId="704BD17C" w14:textId="36379B6E" w:rsidR="00513560" w:rsidRDefault="00513560" w:rsidP="002718F5">
      <w:pPr>
        <w:pStyle w:val="PargrafodaLista"/>
        <w:numPr>
          <w:ilvl w:val="0"/>
          <w:numId w:val="1"/>
        </w:numPr>
      </w:pPr>
      <w:r>
        <w:t xml:space="preserve">5G utiliza um conceito conhecido como network </w:t>
      </w:r>
      <w:proofErr w:type="spellStart"/>
      <w:r>
        <w:t>slicing</w:t>
      </w:r>
      <w:proofErr w:type="spellEnd"/>
      <w:r>
        <w:t xml:space="preserve"> para virtualizar a rede com rádio dedicado e recursos computacionais. Estes </w:t>
      </w:r>
      <w:proofErr w:type="spellStart"/>
      <w:r>
        <w:t>slices</w:t>
      </w:r>
      <w:proofErr w:type="spellEnd"/>
      <w:r>
        <w:t xml:space="preserve"> são concebidas para </w:t>
      </w:r>
      <w:r w:rsidR="002718F5">
        <w:t>satisfazer</w:t>
      </w:r>
      <w:r>
        <w:t xml:space="preserve"> certos requisitos de Qualidade de Serviço (</w:t>
      </w:r>
      <w:proofErr w:type="spellStart"/>
      <w:r>
        <w:t>QoS</w:t>
      </w:r>
      <w:proofErr w:type="spellEnd"/>
      <w:r>
        <w:t xml:space="preserve">), tais como </w:t>
      </w:r>
      <w:proofErr w:type="spellStart"/>
      <w:r>
        <w:t>throughput</w:t>
      </w:r>
      <w:proofErr w:type="spellEnd"/>
      <w:r>
        <w:t>, latência/</w:t>
      </w:r>
      <w:proofErr w:type="spellStart"/>
      <w:r>
        <w:t>delay</w:t>
      </w:r>
      <w:proofErr w:type="spellEnd"/>
      <w:r>
        <w:t xml:space="preserve">, fiabilidade, ou densidade de ligação para ter em conta a diversidade do tráfego. </w:t>
      </w:r>
    </w:p>
    <w:p w14:paraId="27B062C8" w14:textId="3AE1AE8E" w:rsidR="00513560" w:rsidRDefault="00513560" w:rsidP="002718F5">
      <w:pPr>
        <w:pStyle w:val="PargrafodaLista"/>
        <w:numPr>
          <w:ilvl w:val="0"/>
          <w:numId w:val="1"/>
        </w:numPr>
      </w:pPr>
      <w:r>
        <w:t>Isto cria um potencial conflito com o princípio da neutralidade da rede, que afirma que todo o tráfego da Internet deve ser tratado de forma igual.</w:t>
      </w:r>
    </w:p>
    <w:p w14:paraId="34CA5951" w14:textId="0E2CE7D9" w:rsidR="00513560" w:rsidRDefault="00513560" w:rsidP="002718F5">
      <w:pPr>
        <w:pStyle w:val="PargrafodaLista"/>
        <w:numPr>
          <w:ilvl w:val="0"/>
          <w:numId w:val="1"/>
        </w:numPr>
      </w:pPr>
      <w:r>
        <w:t xml:space="preserve">Como detetar diferenciação de </w:t>
      </w:r>
      <w:r w:rsidR="002718F5">
        <w:t>tráfego</w:t>
      </w:r>
      <w:r>
        <w:t xml:space="preserve"> na rede 5G? </w:t>
      </w:r>
    </w:p>
    <w:p w14:paraId="60D8A0B0" w14:textId="77777777" w:rsidR="0022359E" w:rsidRDefault="00513560" w:rsidP="002718F5">
      <w:pPr>
        <w:pStyle w:val="PargrafodaLista"/>
        <w:numPr>
          <w:ilvl w:val="0"/>
          <w:numId w:val="1"/>
        </w:numPr>
      </w:pPr>
      <w:r>
        <w:t xml:space="preserve">Para responder a esta questão, esta dissertação </w:t>
      </w:r>
      <w:r w:rsidR="002718F5">
        <w:t>analisa</w:t>
      </w:r>
      <w:r>
        <w:t xml:space="preserve"> a </w:t>
      </w:r>
      <w:r w:rsidR="002718F5">
        <w:t>estrutura</w:t>
      </w:r>
      <w:r>
        <w:t xml:space="preserve"> 5G e desenvolve uma nova abordagem da “Network data </w:t>
      </w:r>
      <w:proofErr w:type="spellStart"/>
      <w:r>
        <w:t>analytics</w:t>
      </w:r>
      <w:proofErr w:type="spellEnd"/>
      <w:r>
        <w:t xml:space="preserve"> </w:t>
      </w:r>
      <w:proofErr w:type="spellStart"/>
      <w:r>
        <w:t>function</w:t>
      </w:r>
      <w:proofErr w:type="spellEnd"/>
      <w:r>
        <w:t>” (NWDAF).</w:t>
      </w:r>
    </w:p>
    <w:p w14:paraId="01F2CDEE" w14:textId="77777777" w:rsidR="0022359E" w:rsidRPr="0022359E" w:rsidRDefault="0022359E" w:rsidP="0022359E">
      <w:pPr>
        <w:pStyle w:val="PargrafodaLista"/>
        <w:numPr>
          <w:ilvl w:val="0"/>
          <w:numId w:val="1"/>
        </w:numPr>
      </w:pPr>
      <w:proofErr w:type="spellStart"/>
      <w:r>
        <w:rPr>
          <w:rFonts w:ascii="NimbusRomNo9L-Regu" w:eastAsia="NimbusRomNo9L-Regu" w:cs="NimbusRomNo9L-Regu"/>
        </w:rPr>
        <w:t>enhanced</w:t>
      </w:r>
      <w:proofErr w:type="spellEnd"/>
      <w:r>
        <w:rPr>
          <w:rFonts w:ascii="NimbusRomNo9L-Regu" w:eastAsia="NimbusRomNo9L-Regu" w:cs="NimbusRomNo9L-Regu"/>
        </w:rPr>
        <w:t xml:space="preserve"> Mobile </w:t>
      </w:r>
      <w:proofErr w:type="spellStart"/>
      <w:r>
        <w:rPr>
          <w:rFonts w:ascii="NimbusRomNo9L-Regu" w:eastAsia="NimbusRomNo9L-Regu" w:cs="NimbusRomNo9L-Regu"/>
        </w:rPr>
        <w:t>Broadband</w:t>
      </w:r>
      <w:proofErr w:type="spellEnd"/>
      <w:r>
        <w:rPr>
          <w:rFonts w:ascii="NimbusRomNo9L-Regu" w:eastAsia="NimbusRomNo9L-Regu" w:cs="NimbusRomNo9L-Regu"/>
        </w:rPr>
        <w:t xml:space="preserve"> (</w:t>
      </w:r>
      <w:proofErr w:type="spellStart"/>
      <w:r>
        <w:rPr>
          <w:rFonts w:ascii="NimbusRomNo9L-Regu" w:eastAsia="NimbusRomNo9L-Regu" w:cs="NimbusRomNo9L-Regu"/>
        </w:rPr>
        <w:t>eMBB</w:t>
      </w:r>
      <w:proofErr w:type="spellEnd"/>
      <w:r>
        <w:rPr>
          <w:rFonts w:ascii="NimbusRomNo9L-Regu" w:eastAsia="NimbusRomNo9L-Regu" w:cs="NimbusRomNo9L-Regu"/>
        </w:rPr>
        <w:t>)</w:t>
      </w:r>
    </w:p>
    <w:p w14:paraId="19A5A882" w14:textId="77777777" w:rsidR="0022359E" w:rsidRDefault="0022359E" w:rsidP="0022359E">
      <w:pPr>
        <w:pStyle w:val="PargrafodaLista"/>
        <w:numPr>
          <w:ilvl w:val="0"/>
          <w:numId w:val="1"/>
        </w:numPr>
        <w:rPr>
          <w:lang w:val="en-US"/>
        </w:rPr>
      </w:pPr>
      <w:r w:rsidRPr="0022359E">
        <w:rPr>
          <w:rFonts w:ascii="NimbusRomNo9L-Regu" w:eastAsia="NimbusRomNo9L-Regu" w:cs="NimbusRomNo9L-Regu"/>
          <w:lang w:val="en-US"/>
        </w:rPr>
        <w:t>massive</w:t>
      </w:r>
      <w:r w:rsidRPr="0022359E">
        <w:rPr>
          <w:rFonts w:ascii="NimbusRomNo9L-Regu" w:eastAsia="NimbusRomNo9L-Regu" w:cs="NimbusRomNo9L-Regu"/>
          <w:lang w:val="en-US"/>
        </w:rPr>
        <w:t xml:space="preserve"> </w:t>
      </w:r>
      <w:r w:rsidRPr="0022359E">
        <w:rPr>
          <w:rFonts w:ascii="NimbusRomNo9L-Regu" w:eastAsia="NimbusRomNo9L-Regu" w:cs="NimbusRomNo9L-Regu"/>
          <w:lang w:val="en-US"/>
        </w:rPr>
        <w:t>Machine-Type Communications (</w:t>
      </w:r>
      <w:proofErr w:type="spellStart"/>
      <w:r w:rsidRPr="0022359E">
        <w:rPr>
          <w:rFonts w:ascii="NimbusRomNo9L-Regu" w:eastAsia="NimbusRomNo9L-Regu" w:cs="NimbusRomNo9L-Regu"/>
          <w:lang w:val="en-US"/>
        </w:rPr>
        <w:t>mMTC</w:t>
      </w:r>
      <w:proofErr w:type="spellEnd"/>
      <w:r w:rsidRPr="0022359E">
        <w:rPr>
          <w:rFonts w:ascii="NimbusRomNo9L-Regu" w:eastAsia="NimbusRomNo9L-Regu" w:cs="NimbusRomNo9L-Regu"/>
          <w:lang w:val="en-US"/>
        </w:rPr>
        <w:t>)</w:t>
      </w:r>
      <w:r w:rsidR="00513560" w:rsidRPr="0022359E">
        <w:rPr>
          <w:lang w:val="en-US"/>
        </w:rPr>
        <w:tab/>
      </w:r>
    </w:p>
    <w:p w14:paraId="05094C37" w14:textId="77777777" w:rsidR="0022359E" w:rsidRPr="0022359E" w:rsidRDefault="0022359E" w:rsidP="0022359E">
      <w:pPr>
        <w:pStyle w:val="PargrafodaLista"/>
        <w:numPr>
          <w:ilvl w:val="0"/>
          <w:numId w:val="1"/>
        </w:numPr>
        <w:rPr>
          <w:lang w:val="en-US"/>
        </w:rPr>
      </w:pPr>
      <w:r w:rsidRPr="0022359E">
        <w:rPr>
          <w:rFonts w:ascii="NimbusRomNo9L-Regu" w:eastAsia="NimbusRomNo9L-Regu" w:cs="NimbusRomNo9L-Regu"/>
          <w:lang w:val="en-US"/>
        </w:rPr>
        <w:t>Ultra-Reliable and Low-Latency Communications</w:t>
      </w:r>
      <w:r>
        <w:rPr>
          <w:rFonts w:ascii="NimbusRomNo9L-Regu" w:eastAsia="NimbusRomNo9L-Regu" w:cs="NimbusRomNo9L-Regu"/>
          <w:lang w:val="en-US"/>
        </w:rPr>
        <w:t xml:space="preserve"> </w:t>
      </w:r>
      <w:r w:rsidRPr="0022359E">
        <w:rPr>
          <w:rFonts w:ascii="NimbusRomNo9L-Regu" w:eastAsia="NimbusRomNo9L-Regu" w:cs="NimbusRomNo9L-Regu"/>
          <w:lang w:val="en-US"/>
        </w:rPr>
        <w:t>(URLLC)</w:t>
      </w:r>
    </w:p>
    <w:p w14:paraId="2A983569" w14:textId="77777777" w:rsidR="007521D2" w:rsidRPr="0022359E" w:rsidRDefault="007521D2" w:rsidP="00513560"/>
    <w:p w14:paraId="62349B94" w14:textId="634FE668" w:rsidR="00513560" w:rsidRDefault="007521D2" w:rsidP="00513560">
      <w:pPr>
        <w:rPr>
          <w:rStyle w:val="normaltextrun"/>
          <w:rFonts w:cstheme="minorHAnsi"/>
          <w:b/>
          <w:bCs/>
          <w:i/>
          <w:iCs/>
          <w:color w:val="0070C0"/>
          <w:position w:val="3"/>
          <w:sz w:val="28"/>
          <w:szCs w:val="28"/>
          <w:u w:val="single"/>
          <w:lang w:val="en-US"/>
        </w:rPr>
      </w:pPr>
      <w:r w:rsidRPr="007521D2">
        <w:rPr>
          <w:rStyle w:val="normaltextrun"/>
          <w:rFonts w:cstheme="minorHAnsi"/>
          <w:b/>
          <w:bCs/>
          <w:i/>
          <w:iCs/>
          <w:color w:val="0070C0"/>
          <w:position w:val="3"/>
          <w:sz w:val="28"/>
          <w:szCs w:val="28"/>
          <w:u w:val="single"/>
          <w:lang w:val="en-US"/>
        </w:rPr>
        <w:t>5G architecture and NWDAF</w:t>
      </w:r>
      <w:r>
        <w:rPr>
          <w:rStyle w:val="normaltextrun"/>
          <w:rFonts w:cstheme="minorHAnsi"/>
          <w:b/>
          <w:bCs/>
          <w:i/>
          <w:iCs/>
          <w:color w:val="0070C0"/>
          <w:position w:val="3"/>
          <w:sz w:val="28"/>
          <w:szCs w:val="28"/>
          <w:u w:val="single"/>
          <w:lang w:val="en-US"/>
        </w:rPr>
        <w:t>:</w:t>
      </w:r>
    </w:p>
    <w:p w14:paraId="49C8C9C4" w14:textId="77777777" w:rsidR="00541EEA" w:rsidRDefault="0022359E" w:rsidP="00541EEA">
      <w:pPr>
        <w:pStyle w:val="PargrafodaLista"/>
        <w:numPr>
          <w:ilvl w:val="0"/>
          <w:numId w:val="5"/>
        </w:numPr>
        <w:autoSpaceDE w:val="0"/>
        <w:autoSpaceDN w:val="0"/>
        <w:adjustRightInd w:val="0"/>
        <w:spacing w:after="0" w:line="240" w:lineRule="auto"/>
        <w:rPr>
          <w:rFonts w:ascii="NimbusRomNo9L-Regu" w:eastAsia="NimbusRomNo9L-Regu" w:cs="NimbusRomNo9L-Regu"/>
          <w:lang w:val="en-US"/>
        </w:rPr>
      </w:pPr>
      <w:r w:rsidRPr="0022359E">
        <w:rPr>
          <w:rFonts w:ascii="NimbusRomNo9L-Regu" w:eastAsia="NimbusRomNo9L-Regu" w:cs="NimbusRomNo9L-Regu"/>
          <w:lang w:val="en-US"/>
        </w:rPr>
        <w:t>The data plane is the part of the 5G network responsible for</w:t>
      </w:r>
      <w:r>
        <w:rPr>
          <w:rFonts w:ascii="NimbusRomNo9L-Regu" w:eastAsia="NimbusRomNo9L-Regu" w:cs="NimbusRomNo9L-Regu"/>
          <w:lang w:val="en-US"/>
        </w:rPr>
        <w:t xml:space="preserve"> </w:t>
      </w:r>
      <w:r w:rsidRPr="0022359E">
        <w:rPr>
          <w:rFonts w:ascii="NimbusRomNo9L-Regu" w:eastAsia="NimbusRomNo9L-Regu" w:cs="NimbusRomNo9L-Regu"/>
          <w:lang w:val="en-US"/>
        </w:rPr>
        <w:t>the transportation of packets.</w:t>
      </w:r>
    </w:p>
    <w:p w14:paraId="2CB63AB0" w14:textId="7DADFACC" w:rsidR="00541EEA" w:rsidRPr="00541EEA" w:rsidRDefault="00541EEA" w:rsidP="00541EEA">
      <w:pPr>
        <w:pStyle w:val="PargrafodaLista"/>
        <w:numPr>
          <w:ilvl w:val="0"/>
          <w:numId w:val="5"/>
        </w:numPr>
        <w:autoSpaceDE w:val="0"/>
        <w:autoSpaceDN w:val="0"/>
        <w:adjustRightInd w:val="0"/>
        <w:spacing w:after="0" w:line="240" w:lineRule="auto"/>
        <w:rPr>
          <w:rFonts w:ascii="NimbusRomNo9L-Regu" w:eastAsia="NimbusRomNo9L-Regu" w:cs="NimbusRomNo9L-Regu"/>
          <w:lang w:val="en-US"/>
        </w:rPr>
      </w:pPr>
      <w:r w:rsidRPr="00541EEA">
        <w:rPr>
          <w:rFonts w:ascii="NimbusRomNo9L-Regu" w:eastAsia="NimbusRomNo9L-Regu" w:cs="NimbusRomNo9L-Regu"/>
          <w:lang w:val="en-US"/>
        </w:rPr>
        <w:t>The main functions of the control plane are the Access and Mobility</w:t>
      </w:r>
      <w:r>
        <w:rPr>
          <w:rFonts w:ascii="NimbusRomNo9L-Regu" w:eastAsia="NimbusRomNo9L-Regu" w:cs="NimbusRomNo9L-Regu"/>
          <w:lang w:val="en-US"/>
        </w:rPr>
        <w:t xml:space="preserve"> </w:t>
      </w:r>
      <w:r w:rsidRPr="00541EEA">
        <w:rPr>
          <w:rFonts w:ascii="NimbusRomNo9L-Regu" w:eastAsia="NimbusRomNo9L-Regu" w:cs="NimbusRomNo9L-Regu"/>
          <w:lang w:val="en-US"/>
        </w:rPr>
        <w:t>Management Function</w:t>
      </w:r>
      <w:r>
        <w:rPr>
          <w:rFonts w:ascii="NimbusRomNo9L-Regu" w:eastAsia="NimbusRomNo9L-Regu" w:cs="NimbusRomNo9L-Regu"/>
          <w:lang w:val="en-US"/>
        </w:rPr>
        <w:t xml:space="preserve"> </w:t>
      </w:r>
      <w:r w:rsidRPr="00541EEA">
        <w:rPr>
          <w:rFonts w:ascii="NimbusRomNo9L-Regu" w:eastAsia="NimbusRomNo9L-Regu" w:cs="NimbusRomNo9L-Regu"/>
          <w:lang w:val="en-US"/>
        </w:rPr>
        <w:t>(AMF) and the Session Management Function (SMF).</w:t>
      </w:r>
    </w:p>
    <w:p w14:paraId="0B470A70" w14:textId="1F02ECDA" w:rsidR="0022359E" w:rsidRPr="0022359E" w:rsidRDefault="0022359E" w:rsidP="00513560">
      <w:pPr>
        <w:pStyle w:val="PargrafodaLista"/>
        <w:numPr>
          <w:ilvl w:val="0"/>
          <w:numId w:val="1"/>
        </w:numPr>
        <w:rPr>
          <w:rStyle w:val="normaltextrun"/>
        </w:rPr>
      </w:pPr>
      <w:r w:rsidRPr="0022359E">
        <w:rPr>
          <w:rFonts w:ascii="NimbusRomNo9L-Regu" w:eastAsia="NimbusRomNo9L-Regu" w:cs="NimbusRomNo9L-Regu"/>
        </w:rPr>
        <w:t>A rede core 5G pode ser vista como um conjunto de servi</w:t>
      </w:r>
      <w:r w:rsidRPr="0022359E">
        <w:rPr>
          <w:rFonts w:ascii="NimbusRomNo9L-Regu" w:eastAsia="NimbusRomNo9L-Regu" w:cs="NimbusRomNo9L-Regu"/>
        </w:rPr>
        <w:t>ç</w:t>
      </w:r>
      <w:r w:rsidRPr="0022359E">
        <w:rPr>
          <w:rFonts w:ascii="NimbusRomNo9L-Regu" w:eastAsia="NimbusRomNo9L-Regu" w:cs="NimbusRomNo9L-Regu"/>
        </w:rPr>
        <w:t xml:space="preserve">os web independentes que comunicam </w:t>
      </w:r>
      <w:r>
        <w:rPr>
          <w:rFonts w:ascii="NimbusRomNo9L-Regu" w:eastAsia="NimbusRomNo9L-Regu" w:cs="NimbusRomNo9L-Regu"/>
        </w:rPr>
        <w:t>entre si usando HTTP</w:t>
      </w:r>
      <w:r w:rsidRPr="0022359E">
        <w:rPr>
          <w:rFonts w:ascii="NimbusRomNo9L-Regu" w:eastAsia="NimbusRomNo9L-Regu" w:cs="NimbusRomNo9L-Regu"/>
        </w:rPr>
        <w:t>.</w:t>
      </w:r>
    </w:p>
    <w:p w14:paraId="1598694E" w14:textId="7169A512" w:rsidR="007521D2" w:rsidRPr="0022359E" w:rsidRDefault="007521D2" w:rsidP="007521D2">
      <w:pPr>
        <w:pStyle w:val="PargrafodaLista"/>
        <w:numPr>
          <w:ilvl w:val="0"/>
          <w:numId w:val="3"/>
        </w:numPr>
        <w:rPr>
          <w:rFonts w:cstheme="minorHAnsi"/>
          <w:b/>
          <w:bCs/>
          <w:i/>
          <w:iCs/>
          <w:color w:val="0070C0"/>
          <w:position w:val="3"/>
          <w:sz w:val="28"/>
          <w:szCs w:val="28"/>
          <w:u w:val="single"/>
        </w:rPr>
      </w:pPr>
      <w:r w:rsidRPr="007521D2">
        <w:rPr>
          <w:rFonts w:eastAsia="NimbusRomNo9L-Regu" w:cstheme="minorHAnsi"/>
        </w:rPr>
        <w:t xml:space="preserve">A função Network Data </w:t>
      </w:r>
      <w:proofErr w:type="spellStart"/>
      <w:r w:rsidRPr="007521D2">
        <w:rPr>
          <w:rFonts w:eastAsia="NimbusRomNo9L-Regu" w:cstheme="minorHAnsi"/>
        </w:rPr>
        <w:t>Analytics</w:t>
      </w:r>
      <w:proofErr w:type="spellEnd"/>
      <w:r w:rsidRPr="007521D2">
        <w:rPr>
          <w:rFonts w:eastAsia="NimbusRomNo9L-Regu" w:cstheme="minorHAnsi"/>
        </w:rPr>
        <w:t xml:space="preserve"> (NWDAF) é uma das funções de rede (</w:t>
      </w:r>
      <w:proofErr w:type="spellStart"/>
      <w:r w:rsidRPr="007521D2">
        <w:rPr>
          <w:rFonts w:eastAsia="NimbusRomNo9L-Regu" w:cstheme="minorHAnsi"/>
        </w:rPr>
        <w:t>NFs</w:t>
      </w:r>
      <w:proofErr w:type="spellEnd"/>
      <w:r w:rsidRPr="007521D2">
        <w:rPr>
          <w:rFonts w:eastAsia="NimbusRomNo9L-Regu" w:cstheme="minorHAnsi"/>
        </w:rPr>
        <w:t>) da rede 5G e é capaz de fornecer informações analíticas a um consumidor NF. Normalmente, um consumidor da NF é outra NF da rede 5G. A NWDAF é capaz de obter informações analíticas sobre a rede.</w:t>
      </w:r>
    </w:p>
    <w:p w14:paraId="7CEE95E0" w14:textId="77777777" w:rsidR="0022359E" w:rsidRPr="0022359E" w:rsidRDefault="0022359E" w:rsidP="0022359E">
      <w:pPr>
        <w:rPr>
          <w:rStyle w:val="normaltextrun"/>
          <w:rFonts w:cstheme="minorHAnsi"/>
          <w:b/>
          <w:bCs/>
          <w:i/>
          <w:iCs/>
          <w:color w:val="0070C0"/>
          <w:position w:val="3"/>
          <w:sz w:val="28"/>
          <w:szCs w:val="28"/>
          <w:u w:val="single"/>
        </w:rPr>
      </w:pPr>
    </w:p>
    <w:p w14:paraId="2CD95896" w14:textId="77777777" w:rsidR="00513560" w:rsidRPr="007521D2" w:rsidRDefault="00513560" w:rsidP="00513560">
      <w:pPr>
        <w:rPr>
          <w:b/>
          <w:bCs/>
          <w:i/>
          <w:iCs/>
          <w:color w:val="0070C0"/>
          <w:sz w:val="28"/>
          <w:szCs w:val="28"/>
          <w:u w:val="single"/>
        </w:rPr>
      </w:pPr>
      <w:r w:rsidRPr="007521D2">
        <w:rPr>
          <w:b/>
          <w:bCs/>
          <w:i/>
          <w:iCs/>
          <w:color w:val="0070C0"/>
          <w:sz w:val="28"/>
          <w:szCs w:val="28"/>
          <w:u w:val="single"/>
        </w:rPr>
        <w:t>PROPOSED SOLUTION:</w:t>
      </w:r>
    </w:p>
    <w:p w14:paraId="26DBDC52" w14:textId="77777777" w:rsidR="007521D2" w:rsidRPr="007521D2" w:rsidRDefault="007521D2" w:rsidP="007521D2">
      <w:pPr>
        <w:numPr>
          <w:ilvl w:val="0"/>
          <w:numId w:val="4"/>
        </w:numPr>
        <w:tabs>
          <w:tab w:val="num" w:pos="720"/>
        </w:tabs>
        <w:rPr>
          <w:lang w:val="en-US"/>
        </w:rPr>
      </w:pPr>
      <w:r w:rsidRPr="007521D2">
        <w:rPr>
          <w:lang w:val="en-US"/>
        </w:rPr>
        <w:t>All the previous works attempt to detect traffic differentiation (TD) and Network Neutrality violations without information about the ISP’s internal network.​</w:t>
      </w:r>
    </w:p>
    <w:p w14:paraId="5B9FF746" w14:textId="77777777" w:rsidR="007521D2" w:rsidRPr="007521D2" w:rsidRDefault="007521D2" w:rsidP="007521D2">
      <w:pPr>
        <w:numPr>
          <w:ilvl w:val="0"/>
          <w:numId w:val="4"/>
        </w:numPr>
        <w:tabs>
          <w:tab w:val="num" w:pos="720"/>
        </w:tabs>
        <w:rPr>
          <w:lang w:val="en-US"/>
        </w:rPr>
      </w:pPr>
      <w:r w:rsidRPr="007521D2">
        <w:rPr>
          <w:lang w:val="en-US"/>
        </w:rPr>
        <w:t>Develop a new use case for the Network Data Analysis Function (NWDAF) capable of identifying traffic differentiation from within the 5G Core Network. ​</w:t>
      </w:r>
    </w:p>
    <w:p w14:paraId="22DE2F31" w14:textId="77777777" w:rsidR="007521D2" w:rsidRPr="007521D2" w:rsidRDefault="007521D2" w:rsidP="007521D2">
      <w:pPr>
        <w:numPr>
          <w:ilvl w:val="0"/>
          <w:numId w:val="4"/>
        </w:numPr>
        <w:tabs>
          <w:tab w:val="num" w:pos="720"/>
        </w:tabs>
        <w:rPr>
          <w:lang w:val="en-US"/>
        </w:rPr>
      </w:pPr>
      <w:r w:rsidRPr="007521D2">
        <w:rPr>
          <w:lang w:val="en-US"/>
        </w:rPr>
        <w:lastRenderedPageBreak/>
        <w:t>One of the main shortcomings of previous studies on the subject was that the mechanisms used were located outside the ISP network. Typically, an ISP could simply argue that the abnormal traffic behavior presented to them by network regulators was caused by external circumstances beyond the ISP’s control.​</w:t>
      </w:r>
    </w:p>
    <w:p w14:paraId="40C540D2" w14:textId="77777777" w:rsidR="007521D2" w:rsidRPr="007521D2" w:rsidRDefault="007521D2" w:rsidP="007521D2">
      <w:pPr>
        <w:numPr>
          <w:ilvl w:val="0"/>
          <w:numId w:val="4"/>
        </w:numPr>
        <w:tabs>
          <w:tab w:val="num" w:pos="720"/>
        </w:tabs>
        <w:rPr>
          <w:lang w:val="en-US"/>
        </w:rPr>
      </w:pPr>
      <w:r w:rsidRPr="007521D2">
        <w:rPr>
          <w:lang w:val="en-US"/>
        </w:rPr>
        <w:t>Using the proposed NWDAF, network regulators will be able to acquire data from the 5G network, such as packet loss, delay, or throughput, in a timely manner.​</w:t>
      </w:r>
    </w:p>
    <w:p w14:paraId="1579059E" w14:textId="36EF567A" w:rsidR="0022359E" w:rsidRPr="0022359E" w:rsidRDefault="0022359E" w:rsidP="0022359E">
      <w:pPr>
        <w:pStyle w:val="PargrafodaLista"/>
        <w:numPr>
          <w:ilvl w:val="0"/>
          <w:numId w:val="4"/>
        </w:numPr>
        <w:rPr>
          <w:b/>
          <w:bCs/>
          <w:i/>
          <w:iCs/>
          <w:color w:val="0070C0"/>
          <w:sz w:val="28"/>
          <w:szCs w:val="28"/>
          <w:u w:val="single"/>
        </w:rPr>
      </w:pPr>
      <w:r w:rsidRPr="0022359E">
        <w:rPr>
          <w:b/>
          <w:bCs/>
          <w:i/>
          <w:iCs/>
          <w:color w:val="0070C0"/>
          <w:sz w:val="28"/>
          <w:szCs w:val="28"/>
          <w:u w:val="single"/>
        </w:rPr>
        <w:t>PROPOSED SOLUTION</w:t>
      </w:r>
      <w:r>
        <w:rPr>
          <w:b/>
          <w:bCs/>
          <w:i/>
          <w:iCs/>
          <w:color w:val="0070C0"/>
          <w:sz w:val="28"/>
          <w:szCs w:val="28"/>
          <w:u w:val="single"/>
        </w:rPr>
        <w:t xml:space="preserve"> / </w:t>
      </w:r>
      <w:r w:rsidRPr="0022359E">
        <w:rPr>
          <w:b/>
          <w:bCs/>
          <w:i/>
          <w:iCs/>
          <w:color w:val="0070C0"/>
          <w:sz w:val="28"/>
          <w:szCs w:val="28"/>
          <w:highlight w:val="green"/>
          <w:u w:val="single"/>
        </w:rPr>
        <w:t>DIAGRAMA</w:t>
      </w:r>
      <w:r w:rsidRPr="0022359E">
        <w:rPr>
          <w:b/>
          <w:bCs/>
          <w:i/>
          <w:iCs/>
          <w:color w:val="0070C0"/>
          <w:sz w:val="28"/>
          <w:szCs w:val="28"/>
          <w:u w:val="single"/>
        </w:rPr>
        <w:t>:</w:t>
      </w:r>
    </w:p>
    <w:p w14:paraId="42F63E4B" w14:textId="77777777" w:rsidR="007521D2" w:rsidRPr="007521D2" w:rsidRDefault="007521D2" w:rsidP="00513560">
      <w:pPr>
        <w:rPr>
          <w:lang w:val="en-US"/>
        </w:rPr>
      </w:pPr>
    </w:p>
    <w:p w14:paraId="295F6F42" w14:textId="77777777" w:rsidR="007521D2" w:rsidRPr="007521D2" w:rsidRDefault="007521D2" w:rsidP="00513560">
      <w:pPr>
        <w:rPr>
          <w:lang w:val="en-US"/>
        </w:rPr>
      </w:pPr>
    </w:p>
    <w:p w14:paraId="29283BEC" w14:textId="7BC0AAA5" w:rsidR="00513560" w:rsidRDefault="00513560" w:rsidP="00513560">
      <w:r>
        <w:t>Como um use case, fluxos diferentes de duas CAP (</w:t>
      </w:r>
      <w:proofErr w:type="spellStart"/>
      <w:r>
        <w:t>content</w:t>
      </w:r>
      <w:proofErr w:type="spellEnd"/>
      <w:r>
        <w:t xml:space="preserve"> </w:t>
      </w:r>
      <w:proofErr w:type="spellStart"/>
      <w:r>
        <w:t>and</w:t>
      </w:r>
      <w:proofErr w:type="spellEnd"/>
      <w:r>
        <w:t xml:space="preserve"> </w:t>
      </w:r>
      <w:proofErr w:type="spellStart"/>
      <w:r>
        <w:t>Application</w:t>
      </w:r>
      <w:proofErr w:type="spellEnd"/>
      <w:r>
        <w:t xml:space="preserve"> </w:t>
      </w:r>
      <w:proofErr w:type="spellStart"/>
      <w:r>
        <w:t>providers</w:t>
      </w:r>
      <w:proofErr w:type="spellEnd"/>
      <w:r>
        <w:t xml:space="preserve">) separadas serão monitorizados. Será criado um fluxo de tráfego YouTube e outro fluxo de tráfego Netflix, e um deles vai estar a sofrer de </w:t>
      </w:r>
      <w:proofErr w:type="spellStart"/>
      <w:r>
        <w:t>throttling</w:t>
      </w:r>
      <w:proofErr w:type="spellEnd"/>
      <w:r>
        <w:t xml:space="preserve">. </w:t>
      </w:r>
      <w:proofErr w:type="spellStart"/>
      <w:r>
        <w:t>Throttling</w:t>
      </w:r>
      <w:proofErr w:type="spellEnd"/>
      <w:r>
        <w:t xml:space="preserve"> é uma degradação intencional do desempenho da rede para um determinado serviço, aplicação, ou classe de aplicações. Tudo será feito remotamente, num ambiente emulado, em cima de uma Rede Core 5G virtual.</w:t>
      </w:r>
    </w:p>
    <w:p w14:paraId="078FA6E0" w14:textId="77777777" w:rsidR="00513560" w:rsidRDefault="00513560" w:rsidP="00513560">
      <w:r>
        <w:t xml:space="preserve">Depois, ao comparar estes fluxos, o NWDAF deverá ser capaz de </w:t>
      </w:r>
      <w:proofErr w:type="spellStart"/>
      <w:r>
        <w:t>detectar</w:t>
      </w:r>
      <w:proofErr w:type="spellEnd"/>
      <w:r>
        <w:t xml:space="preserve"> o TD (</w:t>
      </w:r>
      <w:proofErr w:type="spellStart"/>
      <w:r>
        <w:t>traffic</w:t>
      </w:r>
      <w:proofErr w:type="spellEnd"/>
      <w:r>
        <w:t xml:space="preserve"> </w:t>
      </w:r>
      <w:proofErr w:type="spellStart"/>
      <w:r>
        <w:t>differentation</w:t>
      </w:r>
      <w:proofErr w:type="spellEnd"/>
      <w:r>
        <w:t>) e disponibilizar a informação para a entidade reguladora das telecomunicações.</w:t>
      </w:r>
    </w:p>
    <w:p w14:paraId="2D01A68F" w14:textId="77777777" w:rsidR="00513560" w:rsidRDefault="00513560" w:rsidP="00513560"/>
    <w:p w14:paraId="335F84DB" w14:textId="77777777" w:rsidR="00513560" w:rsidRDefault="00513560" w:rsidP="00513560"/>
    <w:p w14:paraId="72789548" w14:textId="77777777" w:rsidR="00513560" w:rsidRDefault="00513560" w:rsidP="00513560"/>
    <w:p w14:paraId="1703CF30" w14:textId="77777777" w:rsidR="00513560" w:rsidRDefault="00513560" w:rsidP="00513560"/>
    <w:p w14:paraId="08302ACD" w14:textId="77777777" w:rsidR="00513560" w:rsidRDefault="00513560" w:rsidP="00513560"/>
    <w:p w14:paraId="3B367390" w14:textId="4B252EBC" w:rsidR="00525C36" w:rsidRDefault="00525C36" w:rsidP="00513560"/>
    <w:sectPr w:rsidR="00525C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12FC5"/>
    <w:multiLevelType w:val="hybridMultilevel"/>
    <w:tmpl w:val="4CBAE45C"/>
    <w:lvl w:ilvl="0" w:tplc="24BCC296">
      <w:start w:val="1"/>
      <w:numFmt w:val="bullet"/>
      <w:lvlText w:val=""/>
      <w:lvlJc w:val="left"/>
      <w:pPr>
        <w:ind w:left="360" w:hanging="360"/>
      </w:pPr>
      <w:rPr>
        <w:rFonts w:ascii="Symbol" w:hAnsi="Symbol" w:hint="default"/>
        <w:color w:val="auto"/>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2CC82413"/>
    <w:multiLevelType w:val="multilevel"/>
    <w:tmpl w:val="6E4012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9B477B7"/>
    <w:multiLevelType w:val="hybridMultilevel"/>
    <w:tmpl w:val="95B013C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 w15:restartNumberingAfterBreak="0">
    <w:nsid w:val="3CC51D6A"/>
    <w:multiLevelType w:val="hybridMultilevel"/>
    <w:tmpl w:val="367699E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 w15:restartNumberingAfterBreak="0">
    <w:nsid w:val="6AF32F8A"/>
    <w:multiLevelType w:val="hybridMultilevel"/>
    <w:tmpl w:val="D81A107E"/>
    <w:lvl w:ilvl="0" w:tplc="24BCC296">
      <w:start w:val="1"/>
      <w:numFmt w:val="bullet"/>
      <w:lvlText w:val=""/>
      <w:lvlJc w:val="left"/>
      <w:pPr>
        <w:ind w:left="36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872114657">
    <w:abstractNumId w:val="2"/>
  </w:num>
  <w:num w:numId="2" w16cid:durableId="245771975">
    <w:abstractNumId w:val="3"/>
  </w:num>
  <w:num w:numId="3" w16cid:durableId="1841770179">
    <w:abstractNumId w:val="0"/>
  </w:num>
  <w:num w:numId="4" w16cid:durableId="1555582559">
    <w:abstractNumId w:val="1"/>
  </w:num>
  <w:num w:numId="5" w16cid:durableId="31269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60"/>
    <w:rsid w:val="0022359E"/>
    <w:rsid w:val="002718F5"/>
    <w:rsid w:val="00513560"/>
    <w:rsid w:val="00525C36"/>
    <w:rsid w:val="00541EEA"/>
    <w:rsid w:val="007521D2"/>
    <w:rsid w:val="00A37E4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0AEA"/>
  <w15:chartTrackingRefBased/>
  <w15:docId w15:val="{47F6885F-676C-48C7-B0B4-B3E46ADD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718F5"/>
    <w:pPr>
      <w:ind w:left="720"/>
      <w:contextualSpacing/>
    </w:pPr>
  </w:style>
  <w:style w:type="character" w:customStyle="1" w:styleId="normaltextrun">
    <w:name w:val="normaltextrun"/>
    <w:basedOn w:val="Tipodeletrapredefinidodopargrafo"/>
    <w:rsid w:val="00752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093263">
      <w:bodyDiv w:val="1"/>
      <w:marLeft w:val="0"/>
      <w:marRight w:val="0"/>
      <w:marTop w:val="0"/>
      <w:marBottom w:val="0"/>
      <w:divBdr>
        <w:top w:val="none" w:sz="0" w:space="0" w:color="auto"/>
        <w:left w:val="none" w:sz="0" w:space="0" w:color="auto"/>
        <w:bottom w:val="none" w:sz="0" w:space="0" w:color="auto"/>
        <w:right w:val="none" w:sz="0" w:space="0" w:color="auto"/>
      </w:divBdr>
      <w:divsChild>
        <w:div w:id="873232357">
          <w:marLeft w:val="0"/>
          <w:marRight w:val="0"/>
          <w:marTop w:val="0"/>
          <w:marBottom w:val="0"/>
          <w:divBdr>
            <w:top w:val="none" w:sz="0" w:space="0" w:color="auto"/>
            <w:left w:val="none" w:sz="0" w:space="0" w:color="auto"/>
            <w:bottom w:val="none" w:sz="0" w:space="0" w:color="auto"/>
            <w:right w:val="none" w:sz="0" w:space="0" w:color="auto"/>
          </w:divBdr>
        </w:div>
      </w:divsChild>
    </w:div>
    <w:div w:id="2070808818">
      <w:bodyDiv w:val="1"/>
      <w:marLeft w:val="0"/>
      <w:marRight w:val="0"/>
      <w:marTop w:val="0"/>
      <w:marBottom w:val="0"/>
      <w:divBdr>
        <w:top w:val="none" w:sz="0" w:space="0" w:color="auto"/>
        <w:left w:val="none" w:sz="0" w:space="0" w:color="auto"/>
        <w:bottom w:val="none" w:sz="0" w:space="0" w:color="auto"/>
        <w:right w:val="none" w:sz="0" w:space="0" w:color="auto"/>
      </w:divBdr>
      <w:divsChild>
        <w:div w:id="1852139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520</Words>
  <Characters>2811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Rúben Daniel Nunes Santos</dc:creator>
  <cp:keywords/>
  <dc:description/>
  <cp:lastModifiedBy>Rúben Daniel Nunes Santos</cp:lastModifiedBy>
  <cp:revision>2</cp:revision>
  <dcterms:created xsi:type="dcterms:W3CDTF">2023-02-27T18:43:00Z</dcterms:created>
  <dcterms:modified xsi:type="dcterms:W3CDTF">2023-02-27T19:14:00Z</dcterms:modified>
</cp:coreProperties>
</file>