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205078125" w:line="240" w:lineRule="auto"/>
        <w:ind w:left="0" w:right="0" w:firstLine="0"/>
        <w:jc w:val="left"/>
        <w:rPr>
          <w:rFonts w:ascii="Helvetica Neue" w:cs="Helvetica Neue" w:eastAsia="Helvetica Neue" w:hAnsi="Helvetica Neue"/>
          <w:b w:val="1"/>
          <w:i w:val="0"/>
          <w:smallCaps w:val="0"/>
          <w:strike w:val="0"/>
          <w:color w:val="2cce86"/>
          <w:sz w:val="60"/>
          <w:szCs w:val="6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cce86"/>
          <w:sz w:val="60"/>
          <w:szCs w:val="60"/>
          <w:highlight w:val="white"/>
          <w:u w:val="none"/>
          <w:vertAlign w:val="baseline"/>
          <w:rtl w:val="0"/>
        </w:rPr>
        <w:t xml:space="preserve">Learning to learn </w:t>
      </w:r>
      <w:r w:rsidDel="00000000" w:rsidR="00000000" w:rsidRPr="00000000">
        <w:rPr>
          <w:rFonts w:ascii="Helvetica Neue" w:cs="Helvetica Neue" w:eastAsia="Helvetica Neue" w:hAnsi="Helvetica Neue"/>
          <w:b w:val="1"/>
          <w:i w:val="0"/>
          <w:smallCaps w:val="0"/>
          <w:strike w:val="0"/>
          <w:color w:val="2cce86"/>
          <w:sz w:val="60"/>
          <w:szCs w:val="6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00244140625" w:line="240" w:lineRule="auto"/>
        <w:ind w:left="0" w:right="0" w:firstLine="0"/>
        <w:jc w:val="left"/>
        <w:rPr>
          <w:rFonts w:ascii="Helvetica Neue" w:cs="Helvetica Neue" w:eastAsia="Helvetica Neue" w:hAnsi="Helvetica Neue"/>
          <w:b w:val="1"/>
          <w:i w:val="0"/>
          <w:smallCaps w:val="0"/>
          <w:strike w:val="0"/>
          <w:color w:val="2cce86"/>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cce86"/>
          <w:sz w:val="40"/>
          <w:szCs w:val="40"/>
          <w:highlight w:val="white"/>
          <w:u w:val="none"/>
          <w:vertAlign w:val="baseline"/>
          <w:rtl w:val="0"/>
        </w:rPr>
        <w:t xml:space="preserve">Learning Objectives</w:t>
      </w:r>
      <w:r w:rsidDel="00000000" w:rsidR="00000000" w:rsidRPr="00000000">
        <w:rPr>
          <w:rFonts w:ascii="Helvetica Neue" w:cs="Helvetica Neue" w:eastAsia="Helvetica Neue" w:hAnsi="Helvetica Neue"/>
          <w:b w:val="1"/>
          <w:i w:val="0"/>
          <w:smallCaps w:val="0"/>
          <w:strike w:val="0"/>
          <w:color w:val="2cce86"/>
          <w:sz w:val="40"/>
          <w:szCs w:val="40"/>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2109375"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After completing this unit, you’ll be able to: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sectPr>
          <w:pgSz w:h="16820" w:w="11900" w:orient="portrait"/>
          <w:pgMar w:bottom="1209.032974243164" w:top="1088.765869140625" w:left="1132.4583435058594" w:right="1128.258056640625" w:header="0" w:footer="720"/>
          <w:pgNumType w:start="1"/>
          <w:cols w:equalWidth="0" w:num="2">
            <w:col w:space="0" w:w="4820"/>
            <w:col w:space="0" w:w="4820"/>
          </w:cols>
        </w:sect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Pr>
        <w:drawing>
          <wp:inline distB="19050" distT="19050" distL="19050" distR="19050">
            <wp:extent cx="2292466" cy="7061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92466" cy="70618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5.689697265625" w:line="240" w:lineRule="auto"/>
        <w:ind w:left="25.92796325683593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Understand the 7 fundamentals of learning to learn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796325683593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Apply strategies to study more effectively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796325683593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Recognise the most important Self-learning skills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27963256835938" w:right="0" w:firstLine="0"/>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3.599998474121094"/>
          <w:szCs w:val="33.59999847412109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Reflect on your study approach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677490234375" w:line="240" w:lineRule="auto"/>
        <w:ind w:left="6.5999603271484375" w:right="0" w:firstLine="0"/>
        <w:jc w:val="left"/>
        <w:rPr>
          <w:rFonts w:ascii="Helvetica Neue" w:cs="Helvetica Neue" w:eastAsia="Helvetica Neue" w:hAnsi="Helvetica Neue"/>
          <w:b w:val="1"/>
          <w:i w:val="0"/>
          <w:smallCaps w:val="0"/>
          <w:strike w:val="0"/>
          <w:color w:val="2cce86"/>
          <w:sz w:val="40"/>
          <w:szCs w:val="4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cce86"/>
          <w:sz w:val="40"/>
          <w:szCs w:val="40"/>
          <w:u w:val="none"/>
          <w:shd w:fill="auto" w:val="clear"/>
          <w:vertAlign w:val="baseline"/>
          <w:rtl w:val="0"/>
        </w:rPr>
        <w:t xml:space="preserve">The fundamentals of learning to learn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1229248046875" w:line="228.48000526428223" w:lineRule="auto"/>
        <w:ind w:left="4.759979248046875" w:right="203.734130859375" w:firstLine="19.039993286132812"/>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March 15, 2020 is a day that many Dutch primary school children, their  parents, and teachers will not soon forget. That day, primary schools had to  close their doors under the COVID-19 measures. Millions of people had to  figure out what to do next (and fast).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68603515625" w:line="240" w:lineRule="auto"/>
        <w:ind w:left="22.813339233398438"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Luckily many among millions asked themselves questions like these: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11962890625" w:line="272.6183795928955" w:lineRule="auto"/>
        <w:ind w:left="236.94671630859375" w:right="333.97705078125"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What can I do if my school/college/job doesn’t reopen soon?  • How can I make the most valuable use of my time?  • What can I do now so I don’t fall behind learning/working?  • If I wanted to start learning/teaching/working online, where would I  even start?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1280517578125" w:line="272.6180934906006" w:lineRule="auto"/>
        <w:ind w:left="8.14666748046875" w:right="156.378173828125"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TechGrounds has shown that through an online learning program dozens  of participants can learn new skills and succeed in landing an IT job.  These successful learning achievements are mainly based on an  educational model in which learning to learn is central.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07976627349854" w:lineRule="auto"/>
        <w:ind w:left="9.680023193359375" w:right="74.85107421875" w:hanging="8.280029296875"/>
        <w:jc w:val="left"/>
        <w:rPr>
          <w:rFonts w:ascii="Helvetica Neue" w:cs="Helvetica Neue" w:eastAsia="Helvetica Neue" w:hAnsi="Helvetica Neue"/>
          <w:b w:val="1"/>
          <w:i w:val="0"/>
          <w:smallCaps w:val="0"/>
          <w:strike w:val="0"/>
          <w:color w:val="2cce86"/>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Pr>
        <w:drawing>
          <wp:inline distB="19050" distT="19050" distL="19050" distR="19050">
            <wp:extent cx="6119929" cy="394677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9929" cy="3946771"/>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2cce86"/>
          <w:sz w:val="36"/>
          <w:szCs w:val="36"/>
          <w:u w:val="none"/>
          <w:shd w:fill="auto" w:val="clear"/>
          <w:vertAlign w:val="baseline"/>
          <w:rtl w:val="0"/>
        </w:rPr>
        <w:t xml:space="preserve">Self-directed learning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8677978515625" w:line="228.48000526428223" w:lineRule="auto"/>
        <w:ind w:left="11.480026245117188" w:right="632.1337890625" w:hanging="9.520034790039062"/>
        <w:jc w:val="both"/>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The first four fundamentals of learning to learn are characteristics of self directed learning. A teacher is no longer the central figure in the learning  environment. Instead, the participants are behind the wheel of their own  learning journey.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673828125" w:line="272.61820793151855" w:lineRule="auto"/>
        <w:ind w:left="6.67999267578125" w:right="238.1591796875" w:firstLine="9.386672973632812"/>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Changing technologies in information technology are challenging the  learning of individual students and workers. Companies more and more  require their employees to be self-directed in their professional  development. Learning and thus keeping pace with technological  innovation and the expectations of companies is increasingly considered  the responsibility of the individual professional and its team and takes  place in practice without strong control of the organisation.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715576171875" w:line="272.6180934906006" w:lineRule="auto"/>
        <w:ind w:left="10.493316650390625" w:right="-5.6005859375" w:firstLine="18.1866455078125"/>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In short, self-directed learners can stay ahead by taking the initiative to set  learning goals, find resources for learning, implementing appropriate  strategies, and evaluate learning outcomes.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240005493164062" w:right="0" w:firstLine="0"/>
        <w:jc w:val="left"/>
        <w:rPr>
          <w:rFonts w:ascii="Helvetica Neue" w:cs="Helvetica Neue" w:eastAsia="Helvetica Neue" w:hAnsi="Helvetica Neue"/>
          <w:b w:val="1"/>
          <w:i w:val="0"/>
          <w:smallCaps w:val="0"/>
          <w:strike w:val="0"/>
          <w:color w:val="2cce86"/>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cce86"/>
          <w:sz w:val="36"/>
          <w:szCs w:val="36"/>
          <w:u w:val="none"/>
          <w:shd w:fill="auto" w:val="clear"/>
          <w:vertAlign w:val="baseline"/>
          <w:rtl w:val="0"/>
        </w:rPr>
        <w:t xml:space="preserve">Learning to peer-learn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60693359375" w:line="228.48000526428223" w:lineRule="auto"/>
        <w:ind w:left="11.480026245117188" w:right="403.653564453125" w:firstLine="11.7599487304687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From the beginning of your learning journey you will be supported by your  peers. Learning coaches serve as your guides, using their knowledge and  experience to support you in creating a learning path and achieving your  goals.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42236328125" w:line="238.46280097961426" w:lineRule="auto"/>
        <w:ind w:left="0" w:right="19.774169921875" w:hanging="1.959991455078125"/>
        <w:jc w:val="left"/>
        <w:rPr>
          <w:rFonts w:ascii="Helvetica Neue" w:cs="Helvetica Neue" w:eastAsia="Helvetica Neue" w:hAnsi="Helvetica Neue"/>
          <w:b w:val="0"/>
          <w:i w:val="0"/>
          <w:smallCaps w:val="0"/>
          <w:strike w:val="0"/>
          <w:color w:val="000000"/>
          <w:sz w:val="29.33333969116211"/>
          <w:szCs w:val="29.3333396911621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As described in ‘</w:t>
      </w:r>
      <w:r w:rsidDel="00000000" w:rsidR="00000000" w:rsidRPr="00000000">
        <w:rPr>
          <w:rFonts w:ascii="Helvetica Neue" w:cs="Helvetica Neue" w:eastAsia="Helvetica Neue" w:hAnsi="Helvetica Neue"/>
          <w:b w:val="0"/>
          <w:i w:val="0"/>
          <w:smallCaps w:val="0"/>
          <w:strike w:val="0"/>
          <w:color w:val="1a9ed8"/>
          <w:sz w:val="28"/>
          <w:szCs w:val="28"/>
          <w:u w:val="none"/>
          <w:shd w:fill="auto" w:val="clear"/>
          <w:vertAlign w:val="baseline"/>
          <w:rtl w:val="0"/>
        </w:rPr>
        <w:t xml:space="preserve">De onderwijs Principes van TechGrounds</w:t>
      </w: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 Peer learning, or  learning from and with each other, is an incredibly important part of  TechGrounds for various reasons. You understand concepts a little better  and remember it longer if you can explain it to someone else. Also, peer  support in learning is more effective than teachers’ explanations (who we call  learning coaches), because peers can give explanations or offer support  based on their efforts to understand the same concepts or solve the same  problems. They better understand what their peers don't understand and  how to explain it. An important additional effect is that learning from and with  each other brings cohesion in the group. Helping each other leads to build  deeper relationships. It provides a safe learning environment. </w:t>
      </w:r>
      <w:r w:rsidDel="00000000" w:rsidR="00000000" w:rsidRPr="00000000">
        <w:rPr>
          <w:rFonts w:ascii="Helvetica Neue" w:cs="Helvetica Neue" w:eastAsia="Helvetica Neue" w:hAnsi="Helvetica Neue"/>
          <w:b w:val="0"/>
          <w:i w:val="0"/>
          <w:smallCaps w:val="0"/>
          <w:strike w:val="0"/>
          <w:color w:val="000000"/>
          <w:sz w:val="29.33333969116211"/>
          <w:szCs w:val="29.33333969116211"/>
          <w:u w:val="none"/>
          <w:shd w:fill="auto" w:val="clear"/>
          <w:vertAlign w:val="baseline"/>
          <w:rtl w:val="0"/>
        </w:rPr>
        <w:t xml:space="preserve">The role of peers is twofold. Peers support each other in the execution of  assignments or project tasks. This with the aim that the other can  independently perform these tasks. To do so peers should take into  account the following: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0952148437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Peers help formulate questions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0053710937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Peers are providing direction (no direct answers)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00537109375" w:line="272.6183795928955" w:lineRule="auto"/>
        <w:ind w:left="731.9599914550781" w:right="154.1650390625" w:hanging="495.0132751464844"/>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Peers listen to explanation when other Peer explains the solution or  approach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110351562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Peers share their insights plenary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800537109375" w:line="218.0945062637329" w:lineRule="auto"/>
        <w:ind w:left="6.67999267578125" w:right="129.62646484375" w:firstLine="21.999969482421875"/>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In addition, peers also support each other as peer coaches in achieving  professional and personal goals that they have set as OKRs. As shown,  peers support each other in achieving their objectives. This can be during  the lessons but also outside course sessions. Peer support can focus on  both professional and personal objectives. For instance, modeling how to  solve a coding problem or asking about your objective to go to bed on  time are both examples of peer support.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9601593017578" w:lineRule="auto"/>
        <w:ind w:left="9.680023193359375" w:right="74.85107421875" w:hanging="8.280029296875"/>
        <w:jc w:val="left"/>
        <w:rPr>
          <w:rFonts w:ascii="Helvetica Neue" w:cs="Helvetica Neue" w:eastAsia="Helvetica Neue" w:hAnsi="Helvetica Neue"/>
          <w:b w:val="1"/>
          <w:i w:val="0"/>
          <w:smallCaps w:val="0"/>
          <w:strike w:val="0"/>
          <w:color w:val="2cce86"/>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Pr>
        <w:drawing>
          <wp:inline distB="19050" distT="19050" distL="19050" distR="19050">
            <wp:extent cx="6119929" cy="394677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929" cy="3946771"/>
                    </a:xfrm>
                    <a:prstGeom prst="rect"/>
                    <a:ln/>
                  </pic:spPr>
                </pic:pic>
              </a:graphicData>
            </a:graphic>
          </wp:inline>
        </w:drawing>
      </w:r>
      <w:r w:rsidDel="00000000" w:rsidR="00000000" w:rsidRPr="00000000">
        <w:rPr>
          <w:rFonts w:ascii="Helvetica Neue" w:cs="Helvetica Neue" w:eastAsia="Helvetica Neue" w:hAnsi="Helvetica Neue"/>
          <w:b w:val="1"/>
          <w:i w:val="0"/>
          <w:smallCaps w:val="0"/>
          <w:strike w:val="0"/>
          <w:color w:val="2cce86"/>
          <w:sz w:val="36"/>
          <w:szCs w:val="36"/>
          <w:u w:val="none"/>
          <w:shd w:fill="auto" w:val="clear"/>
          <w:vertAlign w:val="baseline"/>
          <w:rtl w:val="0"/>
        </w:rPr>
        <w:t xml:space="preserve">Study more effectively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7803955078125" w:line="228.51213455200195" w:lineRule="auto"/>
        <w:ind w:left="3.91998291015625" w:right="97.613525390625" w:firstLine="28.000030517578125"/>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"That's not how I learn" or "I’m more of a … learner". Two statements that  indicate that your conversation about learning has stalled. Whether you talk  to your mother about updating an operating system or discuss in a (virtual)  classroom how to prepare for an exam, sooner or later someone will make a  statement about his or her learning style and basically say, "I'm doing this  my way! “. Your beliefs about learning can influence whether or not you  manage to process the course material. We have all developed beliefs about  our learning. For example, someone may be convinced that they learn best  by summarizing everything or rereading text several times.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17932128906" w:lineRule="auto"/>
        <w:ind w:left="12.8399658203125" w:right="450.650634765625" w:firstLine="15.839996337890625"/>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It is not uncommon that our beliefs about learning aren’t accurate and  based on false assumptions. Cognitive psychologist Dr. Stephen Chew  calls these “</w:t>
      </w:r>
      <w:r w:rsidDel="00000000" w:rsidR="00000000" w:rsidRPr="00000000">
        <w:rPr>
          <w:rFonts w:ascii="Arial" w:cs="Arial" w:eastAsia="Arial" w:hAnsi="Arial"/>
          <w:b w:val="0"/>
          <w:i w:val="0"/>
          <w:smallCaps w:val="0"/>
          <w:strike w:val="0"/>
          <w:color w:val="1a9ed8"/>
          <w:sz w:val="29.33333969116211"/>
          <w:szCs w:val="29.33333969116211"/>
          <w:u w:val="none"/>
          <w:shd w:fill="auto" w:val="clear"/>
          <w:vertAlign w:val="baseline"/>
          <w:rtl w:val="0"/>
        </w:rPr>
        <w:t xml:space="preserve">beliefs that make you stupid</w:t>
      </w: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In his video, he unmasks  inaccurate beliefs that “learning is fast”, “knowledge is composed of  isolated facts” and “multitasking is a skill you can master”.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68505859375" w:line="218.09443473815918" w:lineRule="auto"/>
        <w:ind w:left="8.14666748046875" w:right="16.16455078125" w:hanging="2.933349609375"/>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The Erasmus University in Rotterdam has developed a free mobile app  (</w:t>
      </w:r>
      <w:r w:rsidDel="00000000" w:rsidR="00000000" w:rsidRPr="00000000">
        <w:rPr>
          <w:rFonts w:ascii="Arial" w:cs="Arial" w:eastAsia="Arial" w:hAnsi="Arial"/>
          <w:b w:val="0"/>
          <w:i w:val="0"/>
          <w:smallCaps w:val="0"/>
          <w:strike w:val="0"/>
          <w:color w:val="1a9ed8"/>
          <w:sz w:val="29.33333969116211"/>
          <w:szCs w:val="29.33333969116211"/>
          <w:u w:val="none"/>
          <w:shd w:fill="auto" w:val="clear"/>
          <w:vertAlign w:val="baseline"/>
          <w:rtl w:val="0"/>
        </w:rPr>
        <w:t xml:space="preserve">Ace your Self-Study</w:t>
      </w: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to support learners. The app provides information  about study tasks and strategies, monitors progress, and provides an  overview of used strategies. The Study app is used for research into study  behaviour and the goal is to investigate how to support self-regulated  learning. By signing up you permit to process the information you provide  in the app anonymously for purposes of this research only.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80023193359375" w:right="0" w:firstLine="0"/>
        <w:jc w:val="left"/>
        <w:rPr>
          <w:rFonts w:ascii="Helvetica Neue" w:cs="Helvetica Neue" w:eastAsia="Helvetica Neue" w:hAnsi="Helvetica Neue"/>
          <w:b w:val="1"/>
          <w:i w:val="0"/>
          <w:smallCaps w:val="0"/>
          <w:strike w:val="0"/>
          <w:color w:val="2cce86"/>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cce86"/>
          <w:sz w:val="36"/>
          <w:szCs w:val="36"/>
          <w:u w:val="none"/>
          <w:shd w:fill="auto" w:val="clear"/>
          <w:vertAlign w:val="baseline"/>
          <w:rtl w:val="0"/>
        </w:rPr>
        <w:t xml:space="preserve">Switching between focused and diffuse mode.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60693359375" w:line="228.48000526428223" w:lineRule="auto"/>
        <w:ind w:left="3.91998291015625" w:right="155.574951171875" w:firstLine="8.120040893554688"/>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Our brain has two ways it learns? Professor Barbara Oakley popularised the  concept of focused and diffuse forms of thinking. It turns out that our brain  needs time to relax as well as time to focus. Let's learn a bit more about  these two modes (or ways) of thinking.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780738830566" w:lineRule="auto"/>
        <w:ind w:left="2.27996826171875" w:right="58.64013671875" w:firstLine="2.6399993896484375"/>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When you are in the focused mode you are concentrating on the subject.  It might be coding or watching a Youtube video on entry-level IT jobs or  whatever you are studying on, if you are hard at work learning the content  you are in the focused mode. It is important because it is in this mode that  we begin to understand the concepts and we need to work in this mode to  gain mastery of the concept.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8681640625" w:line="272.61815071105957" w:lineRule="auto"/>
        <w:ind w:left="2.27996826171875" w:right="15.40283203125" w:firstLine="12.320022583007812"/>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So what is the diffuse mode? Evenly important as the focused mode is the  need of the brain to relax and to let thought wander freely. When we are in  the diffuse mode we are not engaged directly with the content. Instead,  we might be resting day-dreaming, or taking a nap, or just wandering  about. This allows our unconscious mind to work and make connections,  without our realisation.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6240234375" w:line="272.6183795928955" w:lineRule="auto"/>
        <w:ind w:left="6.67999267578125" w:right="456.400146484375" w:firstLine="18.1866455078125"/>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Have you ever woken up in the morning and realised you know the  answer to the math problem you were struggling with? That is because  the diffuse mode of learning was happening when you were sleeping.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68505859375" w:line="272.6183795928955" w:lineRule="auto"/>
        <w:ind w:left="4.0399932861328125" w:right="156.402587890625" w:firstLine="20.826644897460938"/>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How can you benefit from these insights? You need to spend time in the  focus mode to master what you are learning, but you also need to spend  time in the diffuse mode, allowing your brain to make connections. </w:t>
      </w:r>
      <w:r w:rsidDel="00000000" w:rsidR="00000000" w:rsidRPr="00000000">
        <w:rPr>
          <w:rFonts w:ascii="Arial" w:cs="Arial" w:eastAsia="Arial" w:hAnsi="Arial"/>
          <w:b w:val="0"/>
          <w:i w:val="0"/>
          <w:smallCaps w:val="0"/>
          <w:strike w:val="0"/>
          <w:color w:val="1a9ed8"/>
          <w:sz w:val="29.33333969116211"/>
          <w:szCs w:val="29.33333969116211"/>
          <w:u w:val="none"/>
          <w:shd w:fill="auto" w:val="clear"/>
          <w:vertAlign w:val="baseline"/>
          <w:rtl w:val="0"/>
        </w:rPr>
        <w:t xml:space="preserve">The  Pomodoro technique </w:t>
      </w: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suggests spending 25 minutes in the focused mode  and then switching to the diffuse mode for about 5 minutes.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715576171875" w:line="240" w:lineRule="auto"/>
        <w:ind w:left="8.146667480468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The most important Self-directed learning skills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1165771484375" w:line="240" w:lineRule="auto"/>
        <w:ind w:left="231.95999145507812" w:right="0" w:firstLine="0"/>
        <w:jc w:val="left"/>
        <w:rPr>
          <w:rFonts w:ascii="Arial" w:cs="Arial" w:eastAsia="Arial" w:hAnsi="Arial"/>
          <w:b w:val="1"/>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1"/>
          <w:i w:val="0"/>
          <w:smallCaps w:val="0"/>
          <w:strike w:val="0"/>
          <w:color w:val="000000"/>
          <w:sz w:val="29.33333969116211"/>
          <w:szCs w:val="29.33333969116211"/>
          <w:u w:val="none"/>
          <w:shd w:fill="auto" w:val="clear"/>
          <w:vertAlign w:val="baseline"/>
          <w:rtl w:val="0"/>
        </w:rPr>
        <w:t xml:space="preserve">Set goals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7974853515625" w:line="272.61826515197754" w:lineRule="auto"/>
        <w:ind w:left="2.27996826171875" w:right="64.7998046875" w:firstLine="13.199996948242188"/>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Online and self-directed learning is more effective when the goal is  chosen wisely. Your learning goals can (and should) be entirely personal,  whether they relate to your wider life and career goals or not. Those goals  can be as small as exploring a concept like version control or as big as  programming a website. Whatever it turns out to be, the questions below  can help you set goals for your self-directed online learning experience: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What do I want to learn?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9443359375" w:line="272.61780738830566" w:lineRule="auto"/>
        <w:ind w:left="236.94671630859375" w:right="8.49609375"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Why? What is my end goal? (Do I want to be able to complete a new  task, acquire a new skill, understand how something works?)  • What information do I need to achieve my goal (s)?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2070312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What's the best way to get it?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79443359375" w:line="272.61780738830566" w:lineRule="auto"/>
        <w:ind w:left="10.493316650390625" w:right="303.983154296875" w:firstLine="14.080047607421875"/>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Everything can and must be broken down until it’s achievable.Some  signals that might mean you need to break your goal into smaller pieces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868164062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What you’re doing is frustrating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944335937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You don’t know what to do next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944335937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You don’t know where to start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944335937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You don’t really understand what you’re trying to do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944335937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You don’t have a clear idea of your desired result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79443359375" w:line="240" w:lineRule="auto"/>
        <w:ind w:left="231.95999145507812" w:right="0" w:firstLine="0"/>
        <w:jc w:val="left"/>
        <w:rPr>
          <w:rFonts w:ascii="Arial" w:cs="Arial" w:eastAsia="Arial" w:hAnsi="Arial"/>
          <w:b w:val="1"/>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1"/>
          <w:i w:val="0"/>
          <w:smallCaps w:val="0"/>
          <w:strike w:val="0"/>
          <w:color w:val="000000"/>
          <w:sz w:val="29.33333969116211"/>
          <w:szCs w:val="29.33333969116211"/>
          <w:u w:val="none"/>
          <w:shd w:fill="auto" w:val="clear"/>
          <w:vertAlign w:val="baseline"/>
          <w:rtl w:val="0"/>
        </w:rPr>
        <w:t xml:space="preserve">Study successful role models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800537109375" w:line="272.6183795928955" w:lineRule="auto"/>
        <w:ind w:left="11.373367309570312" w:right="129.91943359375" w:firstLine="14.079971313476562"/>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Finding a mentor or role model who can point you in the right direction or  literally show you how it is done, is one of the basic learning skills. Each  discipline has its own leading experts or authorities. The assignment then  consists of finding this leading expert whose vision, working method, and  perhaps the tone of voice suit how you prefer to learn.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56298828125" w:line="272.6183795928955" w:lineRule="auto"/>
        <w:ind w:left="2.27996826171875" w:right="452.091064453125" w:firstLine="5.86669921875"/>
        <w:jc w:val="left"/>
        <w:rPr>
          <w:rFonts w:ascii="Arial" w:cs="Arial" w:eastAsia="Arial" w:hAnsi="Arial"/>
          <w:b w:val="0"/>
          <w:i w:val="0"/>
          <w:smallCaps w:val="0"/>
          <w:strike w:val="0"/>
          <w:color w:val="1a9ed8"/>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Thus, find people you admire and respect who have mastered the skill  that you want to master. Read their interviews, watch their videos,  examine their (bumpy) pathway to success, and so on. A well-known  writer and entrepreneur </w:t>
      </w:r>
      <w:r w:rsidDel="00000000" w:rsidR="00000000" w:rsidRPr="00000000">
        <w:rPr>
          <w:rFonts w:ascii="Arial" w:cs="Arial" w:eastAsia="Arial" w:hAnsi="Arial"/>
          <w:b w:val="0"/>
          <w:i w:val="0"/>
          <w:smallCaps w:val="0"/>
          <w:strike w:val="0"/>
          <w:color w:val="1a9ed8"/>
          <w:sz w:val="29.33333969116211"/>
          <w:szCs w:val="29.33333969116211"/>
          <w:u w:val="none"/>
          <w:shd w:fill="auto" w:val="clear"/>
          <w:vertAlign w:val="baseline"/>
          <w:rtl w:val="0"/>
        </w:rPr>
        <w:t xml:space="preserve">Tim Ferriss</w:t>
      </w: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on Goal Setting: </w:t>
      </w:r>
      <w:r w:rsidDel="00000000" w:rsidR="00000000" w:rsidRPr="00000000">
        <w:rPr>
          <w:rFonts w:ascii="Arial" w:cs="Arial" w:eastAsia="Arial" w:hAnsi="Arial"/>
          <w:b w:val="0"/>
          <w:i w:val="0"/>
          <w:smallCaps w:val="0"/>
          <w:strike w:val="0"/>
          <w:color w:val="1a9ed8"/>
          <w:sz w:val="29.33333969116211"/>
          <w:szCs w:val="29.33333969116211"/>
          <w:u w:val="none"/>
          <w:shd w:fill="auto" w:val="clear"/>
          <w:vertAlign w:val="baseline"/>
          <w:rtl w:val="0"/>
        </w:rPr>
        <w:t xml:space="preserve">Rig the Game So  You Can Win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654541015625" w:line="240" w:lineRule="auto"/>
        <w:ind w:left="243.106689453125" w:right="0" w:firstLine="0"/>
        <w:jc w:val="left"/>
        <w:rPr>
          <w:rFonts w:ascii="Arial" w:cs="Arial" w:eastAsia="Arial" w:hAnsi="Arial"/>
          <w:b w:val="1"/>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1"/>
          <w:i w:val="0"/>
          <w:smallCaps w:val="0"/>
          <w:strike w:val="0"/>
          <w:color w:val="000000"/>
          <w:sz w:val="29.33333969116211"/>
          <w:szCs w:val="29.33333969116211"/>
          <w:u w:val="none"/>
          <w:shd w:fill="auto" w:val="clear"/>
          <w:vertAlign w:val="baseline"/>
          <w:rtl w:val="0"/>
        </w:rPr>
        <w:t xml:space="preserve">Find all the human and online resources you need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7974853515625" w:line="272.61815071105957" w:lineRule="auto"/>
        <w:ind w:left="11.959991455078125" w:right="287.615966796875" w:firstLine="12.02667236328125"/>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Perhaps the crucial skill in online and self-directed learning is finding  appropriate resources. The list of useful resources (containing learning  platforms, blogs, videos, online communities, etc) for web developers is  immense, but part of the journey is to create and update your own set of  resources matching your tasks.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18661499023438" w:right="0" w:firstLine="0"/>
        <w:jc w:val="left"/>
        <w:rPr>
          <w:rFonts w:ascii="Arial" w:cs="Arial" w:eastAsia="Arial" w:hAnsi="Arial"/>
          <w:b w:val="1"/>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1"/>
          <w:i w:val="0"/>
          <w:smallCaps w:val="0"/>
          <w:strike w:val="0"/>
          <w:color w:val="000000"/>
          <w:sz w:val="29.33333969116211"/>
          <w:szCs w:val="29.33333969116211"/>
          <w:u w:val="none"/>
          <w:shd w:fill="auto" w:val="clear"/>
          <w:vertAlign w:val="baseline"/>
          <w:rtl w:val="0"/>
        </w:rPr>
        <w:t xml:space="preserve">Create something with your newly acquired skills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79443359375" w:line="272.61780738830566" w:lineRule="auto"/>
        <w:ind w:left="2.27996826171875" w:right="798.719482421875" w:firstLine="5.86669921875"/>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The best way to sharpen your skillset is to apply it. Nothing is more  satisfying than seeing your creation. Reward your learning efforts by  making something yourself. For instance, building your WordPress  website with the help of </w:t>
      </w:r>
      <w:r w:rsidDel="00000000" w:rsidR="00000000" w:rsidRPr="00000000">
        <w:rPr>
          <w:rFonts w:ascii="Arial" w:cs="Arial" w:eastAsia="Arial" w:hAnsi="Arial"/>
          <w:b w:val="0"/>
          <w:i w:val="0"/>
          <w:smallCaps w:val="0"/>
          <w:strike w:val="0"/>
          <w:color w:val="1a9ed8"/>
          <w:sz w:val="29.33333969116211"/>
          <w:szCs w:val="29.33333969116211"/>
          <w:u w:val="none"/>
          <w:shd w:fill="auto" w:val="clear"/>
          <w:vertAlign w:val="baseline"/>
          <w:rtl w:val="0"/>
        </w:rPr>
        <w:t xml:space="preserve">Darryl Wilson</w:t>
      </w: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67822265625" w:line="240" w:lineRule="auto"/>
        <w:ind w:left="26.240005493164062" w:right="0" w:firstLine="0"/>
        <w:jc w:val="left"/>
        <w:rPr>
          <w:rFonts w:ascii="Helvetica Neue" w:cs="Helvetica Neue" w:eastAsia="Helvetica Neue" w:hAnsi="Helvetica Neue"/>
          <w:b w:val="1"/>
          <w:i w:val="0"/>
          <w:smallCaps w:val="0"/>
          <w:strike w:val="0"/>
          <w:color w:val="2cce86"/>
          <w:sz w:val="36"/>
          <w:szCs w:val="3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2cce86"/>
          <w:sz w:val="36"/>
          <w:szCs w:val="36"/>
          <w:u w:val="none"/>
          <w:shd w:fill="auto" w:val="clear"/>
          <w:vertAlign w:val="baseline"/>
          <w:rtl w:val="0"/>
        </w:rPr>
        <w:t xml:space="preserve">Reflect on learning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960693359375" w:line="228.48017692565918" w:lineRule="auto"/>
        <w:ind w:left="10.0799560546875" w:right="66.2548828125" w:firstLine="14.280014038085938"/>
        <w:jc w:val="left"/>
        <w:rPr>
          <w:rFonts w:ascii="Helvetica Neue" w:cs="Helvetica Neue" w:eastAsia="Helvetica Neue" w:hAnsi="Helvetica Neue"/>
          <w:b w:val="0"/>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8"/>
          <w:szCs w:val="28"/>
          <w:u w:val="none"/>
          <w:shd w:fill="auto" w:val="clear"/>
          <w:vertAlign w:val="baseline"/>
          <w:rtl w:val="0"/>
        </w:rPr>
        <w:t xml:space="preserve">It is recommended to experiment with different learning strategies. A  common belief is that each of us has a preferred learning style. Some of us  swear by making summaries, while others insist on self-testing. Although the  concept of preferred learning styles helps us among others to reflect on our  learning, it may not hinder us from applying and combining multiple  strategies to maximise our learning.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6183795928955" w:lineRule="auto"/>
        <w:ind w:left="1.399993896484375" w:right="48.021240234375" w:hanging="0.879974365234375"/>
        <w:jc w:val="both"/>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A good starting point when you consciously start studying more effectively  is to reflect on your study behaviour. The following questions can help you  with this: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45629882812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What did you learn this week?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800537109375" w:line="272.6183795928955" w:lineRule="auto"/>
        <w:ind w:left="740.7600402832031" w:right="529.63134765625" w:hanging="503.8133239746094"/>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Did you come to class today prepared to learn and what did your  preparation consist of?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1103515625" w:line="272.6183795928955" w:lineRule="auto"/>
        <w:ind w:left="236.94671630859375" w:right="382.965087890625"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What resources do you have that can help you learn new material  • Which activity (at home or in class) helps you learn more than  others? Why?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1103515625" w:line="272.6183795928955" w:lineRule="auto"/>
        <w:ind w:left="740.7600402832031" w:right="24.158935546875" w:hanging="503.8133239746094"/>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Could you teach something you have learned to others? Why or why  not?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1103515625" w:line="272.6179790496826" w:lineRule="auto"/>
        <w:ind w:left="731.0800170898438" w:right="269.73876953125" w:hanging="494.13330078125"/>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Are you satisfied with your learning results for the past week? Why  or why not?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13720703125" w:line="240" w:lineRule="auto"/>
        <w:ind w:left="236.94671630859375" w:right="0" w:firstLine="0"/>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 Did you help or hinder others in their learning process? How?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7974853515625" w:line="272.6180934906006" w:lineRule="auto"/>
        <w:ind w:left="20.759963989257812" w:right="16.693115234375" w:hanging="12.613296508789062"/>
        <w:jc w:val="left"/>
        <w:rPr>
          <w:rFonts w:ascii="Arial" w:cs="Arial" w:eastAsia="Arial" w:hAnsi="Arial"/>
          <w:b w:val="0"/>
          <w:i w:val="0"/>
          <w:smallCaps w:val="0"/>
          <w:strike w:val="0"/>
          <w:color w:val="000000"/>
          <w:sz w:val="29.33333969116211"/>
          <w:szCs w:val="29.33333969116211"/>
          <w:u w:val="none"/>
          <w:shd w:fill="auto" w:val="clear"/>
          <w:vertAlign w:val="baseline"/>
        </w:rPr>
      </w:pPr>
      <w:r w:rsidDel="00000000" w:rsidR="00000000" w:rsidRPr="00000000">
        <w:rPr>
          <w:rFonts w:ascii="Arial" w:cs="Arial" w:eastAsia="Arial" w:hAnsi="Arial"/>
          <w:b w:val="0"/>
          <w:i w:val="0"/>
          <w:smallCaps w:val="0"/>
          <w:strike w:val="0"/>
          <w:color w:val="000000"/>
          <w:sz w:val="29.33333969116211"/>
          <w:szCs w:val="29.33333969116211"/>
          <w:u w:val="none"/>
          <w:shd w:fill="auto" w:val="clear"/>
          <w:vertAlign w:val="baseline"/>
          <w:rtl w:val="0"/>
        </w:rPr>
        <w:t xml:space="preserve">The purpose of reflection is to learn from your (learning) experiences. This  is to make even better choices when you start with the next study task.</w:t>
      </w:r>
    </w:p>
    <w:sectPr>
      <w:type w:val="continuous"/>
      <w:pgSz w:h="16820" w:w="11900" w:orient="portrait"/>
      <w:pgMar w:bottom="1209.032974243164" w:top="1088.765869140625" w:left="1132.4583435058594" w:right="1053.607177734375" w:header="0" w:footer="720"/>
      <w:cols w:equalWidth="0" w:num="1">
        <w:col w:space="0" w:w="9713.9344787597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