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1808A7" w:rsidRDefault="00F700ED">
      <w:pPr>
        <w:pStyle w:val="Textoindependiente"/>
        <w:rPr>
          <w:rFonts w:ascii="Times New Roman"/>
          <w:sz w:val="20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665BDC90" w:rsidR="000A1F45" w:rsidRDefault="001A07F4" w:rsidP="001A07F4">
            <w:pPr>
              <w:jc w:val="center"/>
            </w:pPr>
            <w:r>
              <w:t>09</w:t>
            </w:r>
            <w:r w:rsidR="000A1F45">
              <w:t>/</w:t>
            </w:r>
            <w:r>
              <w:t>01</w:t>
            </w:r>
            <w:r w:rsidR="000A1F45">
              <w:t>/</w:t>
            </w:r>
            <w:r w:rsidR="008975D0">
              <w:t>202</w:t>
            </w:r>
            <w:r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703FC91D" w:rsidR="000A1F45" w:rsidRDefault="000A1F45" w:rsidP="1219F33F">
            <w:pPr>
              <w:jc w:val="center"/>
            </w:pPr>
            <w:r>
              <w:t>PRODUCCION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2E0B4CEE" w:rsidR="000A1F45" w:rsidRPr="00D5788F" w:rsidRDefault="000A1F45" w:rsidP="000A1F45">
            <w:pPr>
              <w:jc w:val="center"/>
              <w:rPr>
                <w:lang w:val="es-MX"/>
              </w:rPr>
            </w:pPr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/1tb/</w:t>
            </w:r>
            <w:proofErr w:type="spellStart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NodeJS</w:t>
            </w:r>
            <w:proofErr w:type="spellEnd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</w:t>
            </w:r>
            <w:proofErr w:type="spellStart"/>
            <w:r w:rsidR="00B10B7A" w:rsidRPr="00B10B7A">
              <w:rPr>
                <w:rFonts w:ascii="Segoe UI" w:hAnsi="Segoe UI" w:cs="Segoe UI"/>
                <w:color w:val="1F2328"/>
                <w:shd w:val="clear" w:color="auto" w:fill="FFFFFF"/>
              </w:rPr>
              <w:t>whatsapp_oficial_agendamiento_pymes_etb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5196A6B1" w:rsidR="000A1F45" w:rsidRDefault="000A1F45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2BB5368" w:rsidR="000A1F45" w:rsidRPr="006476CF" w:rsidRDefault="001A07F4" w:rsidP="00781298">
            <w:pPr>
              <w:rPr>
                <w:lang w:val="es-MX"/>
              </w:rPr>
            </w:pPr>
            <w:r w:rsidRPr="001A07F4">
              <w:rPr>
                <w:lang w:val="es-MX"/>
              </w:rPr>
              <w:t>Widget con chat web para la atención del segmento hogares de ETB (Pruebas).</w:t>
            </w:r>
            <w:r w:rsidR="00B10B7A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423724DA" w14:textId="6A81080B" w:rsidR="00B10B7A" w:rsidRDefault="00B10B7A" w:rsidP="00B10B7A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r w:rsidRPr="00B10B7A">
              <w:t>https://repo.groupcos.com/rpa/widgetweb_agendamiento_pymes_etb</w:t>
            </w:r>
            <w:r w:rsidRPr="00424630">
              <w:t>)</w:t>
            </w:r>
            <w:r>
              <w:t xml:space="preserve"> rama master.</w:t>
            </w:r>
            <w:r>
              <w:br/>
            </w:r>
          </w:p>
          <w:p w14:paraId="588DA3D3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br/>
            </w:r>
          </w:p>
          <w:p w14:paraId="1D6FA249" w14:textId="5EB193CC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>
              <w:rPr>
                <w:b/>
                <w:i/>
              </w:rPr>
              <w:br/>
            </w:r>
            <w:r>
              <w:rPr>
                <w:b/>
                <w:i/>
              </w:rPr>
              <w:br/>
              <w:t xml:space="preserve">Nota: </w:t>
            </w:r>
            <w:r w:rsidR="00A377D8">
              <w:t xml:space="preserve">Generar un </w:t>
            </w:r>
            <w:proofErr w:type="spellStart"/>
            <w:r w:rsidR="00A377D8">
              <w:t>token</w:t>
            </w:r>
            <w:proofErr w:type="spellEnd"/>
            <w:r w:rsidR="00A377D8">
              <w:t xml:space="preserve"> seguro para las </w:t>
            </w:r>
            <w:proofErr w:type="spellStart"/>
            <w:r w:rsidR="00A377D8">
              <w:t>apis</w:t>
            </w:r>
            <w:proofErr w:type="spellEnd"/>
            <w:r>
              <w:rPr>
                <w:i/>
              </w:rPr>
              <w:t>.</w:t>
            </w:r>
            <w:r w:rsidR="00705A02">
              <w:rPr>
                <w:i/>
              </w:rPr>
              <w:br/>
            </w:r>
          </w:p>
          <w:p w14:paraId="4CD2AD51" w14:textId="4BF3A340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Crear siguiendo el paso a paso del archivo README apartado </w:t>
            </w:r>
            <w:r>
              <w:rPr>
                <w:b/>
                <w:i/>
              </w:rPr>
              <w:t>Instalación punto 5</w:t>
            </w:r>
            <w:r w:rsidR="00B10B7A">
              <w:rPr>
                <w:i/>
              </w:rPr>
              <w:br/>
            </w:r>
          </w:p>
          <w:p w14:paraId="494FEA32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lastRenderedPageBreak/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6BA3EA9" w:rsidR="000A1F45" w:rsidRPr="00A57232" w:rsidRDefault="00B10B7A" w:rsidP="0052671B">
            <w:pPr>
              <w:jc w:val="center"/>
              <w:rPr>
                <w:lang w:val="en-US"/>
              </w:rPr>
            </w:pPr>
            <w:r w:rsidRPr="00B10B7A">
              <w:t>https://</w:t>
            </w:r>
            <w:r w:rsidR="0052671B">
              <w:t>XXXXX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A57A0" w14:textId="52097225" w:rsidR="000A1F45" w:rsidRPr="000605F9" w:rsidRDefault="00705A02" w:rsidP="00A57232">
            <w:r>
              <w:t>Configurar en los archivos:</w:t>
            </w:r>
            <w:r>
              <w:br/>
            </w:r>
            <w:r>
              <w:br/>
              <w:t>1. Configurar variables del back</w:t>
            </w:r>
            <w:r>
              <w:br/>
              <w:t xml:space="preserve">2. Configurar variables en el </w:t>
            </w:r>
            <w:proofErr w:type="spellStart"/>
            <w:r>
              <w:t>front</w:t>
            </w:r>
            <w:proofErr w:type="spellEnd"/>
            <w:r>
              <w:br/>
              <w:t>3. Configurar variables sobre el widget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5C339DC3" w:rsidR="000A1F45" w:rsidRPr="00D875C3" w:rsidRDefault="00AA22E1" w:rsidP="000A1F45">
            <w:r>
              <w:t xml:space="preserve">Ejecutar código de los archivos </w:t>
            </w:r>
            <w:proofErr w:type="spellStart"/>
            <w:r>
              <w:t>sql</w:t>
            </w:r>
            <w:proofErr w:type="spellEnd"/>
            <w:r>
              <w:t xml:space="preserve"> siguiendo las recomendaciones del README</w:t>
            </w:r>
            <w:r>
              <w:br/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16749A8F" w:rsidR="000A1F45" w:rsidRPr="00E4585F" w:rsidRDefault="00AA22E1" w:rsidP="0052671B">
            <w:pPr>
              <w:rPr>
                <w:lang w:val="es-MX"/>
              </w:rPr>
            </w:pPr>
            <w:r>
              <w:rPr>
                <w:lang w:val="es-MX"/>
              </w:rPr>
              <w:t>Seguir cuidadosamente el paso a paso del archivo README ya que es un sistema completamente nuevo.</w:t>
            </w:r>
            <w:r w:rsidR="0052671B">
              <w:rPr>
                <w:lang w:val="es-MX"/>
              </w:rPr>
              <w:br/>
            </w:r>
            <w:r w:rsidR="0052671B">
              <w:rPr>
                <w:lang w:val="es-MX"/>
              </w:rPr>
              <w:br/>
              <w:t xml:space="preserve">Nota: No se cuenta con </w:t>
            </w:r>
            <w:proofErr w:type="spellStart"/>
            <w:r w:rsidR="0052671B">
              <w:rPr>
                <w:lang w:val="es-MX"/>
              </w:rPr>
              <w:t>con</w:t>
            </w:r>
            <w:bookmarkStart w:id="0" w:name="_GoBack"/>
            <w:bookmarkEnd w:id="0"/>
            <w:r w:rsidR="0052671B">
              <w:rPr>
                <w:lang w:val="es-MX"/>
              </w:rPr>
              <w:t>ecting</w:t>
            </w:r>
            <w:proofErr w:type="spellEnd"/>
            <w:r w:rsidR="0052671B">
              <w:rPr>
                <w:lang w:val="es-MX"/>
              </w:rPr>
              <w:t xml:space="preserve"> </w:t>
            </w:r>
            <w:proofErr w:type="spellStart"/>
            <w:r w:rsidR="0052671B">
              <w:rPr>
                <w:lang w:val="es-MX"/>
              </w:rPr>
              <w:t>string</w:t>
            </w:r>
            <w:proofErr w:type="spellEnd"/>
            <w:r w:rsidR="0052671B">
              <w:rPr>
                <w:lang w:val="es-MX"/>
              </w:rPr>
              <w:t xml:space="preserve"> al momento de desarrollar el sistema, por lo tanto no se relaciona.</w:t>
            </w:r>
            <w:r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9"/>
      <w:footerReference w:type="default" r:id="rId10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1A07F4"/>
    <w:rsid w:val="002802A6"/>
    <w:rsid w:val="00280574"/>
    <w:rsid w:val="002B0B84"/>
    <w:rsid w:val="00374DA1"/>
    <w:rsid w:val="00391680"/>
    <w:rsid w:val="003A382B"/>
    <w:rsid w:val="00427FE6"/>
    <w:rsid w:val="004948B4"/>
    <w:rsid w:val="004C34D3"/>
    <w:rsid w:val="00525996"/>
    <w:rsid w:val="0052671B"/>
    <w:rsid w:val="0055433B"/>
    <w:rsid w:val="005C48FF"/>
    <w:rsid w:val="005D0262"/>
    <w:rsid w:val="00620BD4"/>
    <w:rsid w:val="006476CF"/>
    <w:rsid w:val="00692DF3"/>
    <w:rsid w:val="006A0E4E"/>
    <w:rsid w:val="00705A02"/>
    <w:rsid w:val="00781298"/>
    <w:rsid w:val="00783C4C"/>
    <w:rsid w:val="007A83A9"/>
    <w:rsid w:val="007C6EA6"/>
    <w:rsid w:val="00833ECE"/>
    <w:rsid w:val="008975D0"/>
    <w:rsid w:val="008A0668"/>
    <w:rsid w:val="008A7381"/>
    <w:rsid w:val="0091346A"/>
    <w:rsid w:val="0094386A"/>
    <w:rsid w:val="009D7347"/>
    <w:rsid w:val="00A377D8"/>
    <w:rsid w:val="00A57232"/>
    <w:rsid w:val="00AA22E1"/>
    <w:rsid w:val="00AE7CFF"/>
    <w:rsid w:val="00B10B7A"/>
    <w:rsid w:val="00B677B2"/>
    <w:rsid w:val="00B8525E"/>
    <w:rsid w:val="00BA658D"/>
    <w:rsid w:val="00C23DC4"/>
    <w:rsid w:val="00C42527"/>
    <w:rsid w:val="00CD655B"/>
    <w:rsid w:val="00D02914"/>
    <w:rsid w:val="00D5788F"/>
    <w:rsid w:val="00D875C3"/>
    <w:rsid w:val="00D91011"/>
    <w:rsid w:val="00E341A7"/>
    <w:rsid w:val="00E4585F"/>
    <w:rsid w:val="00EB634B"/>
    <w:rsid w:val="00F043C3"/>
    <w:rsid w:val="00F62AAC"/>
    <w:rsid w:val="00F700ED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79F0F-4062-4F2B-8FC1-554FFE4D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33</cp:revision>
  <cp:lastPrinted>2025-01-09T14:11:00Z</cp:lastPrinted>
  <dcterms:created xsi:type="dcterms:W3CDTF">2022-08-04T22:02:00Z</dcterms:created>
  <dcterms:modified xsi:type="dcterms:W3CDTF">2025-01-09T14:12:00Z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