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Saw Protocol v1.2: Linear Measurements</w:t>
      </w:r>
    </w:p>
    <w:p>
      <w:r>
        <w:rPr>
          <w:b w:val="0"/>
          <w:i w:val="0"/>
        </w:rPr>
        <w:t>Definitions of the linear measures written by production/saw_v12_morphometrics.R (function saw_measures) into PRIME_Saw_Pheno_v12.csv, one row per female. Each measure is computed from the 52-point configuration in Saw_v12_XY.csv.</w:t>
      </w:r>
    </w:p>
    <w:p>
      <w:pPr>
        <w:pStyle w:val="ListBullet"/>
      </w:pPr>
      <w:r>
        <w:t>Units: millimetres, from each image's own scale bar. Angles are in degrees.</w:t>
      </w:r>
    </w:p>
    <w:p>
      <w:pPr>
        <w:pStyle w:val="ListBullet"/>
      </w:pPr>
      <w:r>
        <w:t>Orientation (protocol frame): apex left, teeth (serrulae) up, annulus 1 on the right. Point names are anatomical: V = ventral (toothed) end of an annulus, T = serrula tip, R = annulus × ventral margin of the rachis, D = dorsal end of an annulus.</w:t>
      </w:r>
    </w:p>
    <w:p>
      <w:pPr>
        <w:pStyle w:val="ListBullet"/>
      </w:pPr>
      <w:r>
        <w:t>Point numbers follow landmark_key_v12.csv. They are given in brackets after each point name, e.g. V3 (4).</w:t>
      </w:r>
    </w:p>
    <w:p>
      <w:pPr>
        <w:pStyle w:val="ListBullet"/>
      </w:pPr>
      <w:r>
        <w:t>Distances are straight lines between points unless the definition says 'along' a curve (sum of the segments through the curve's points).</w:t>
      </w:r>
    </w:p>
    <w:p>
      <w:pPr>
        <w:pStyle w:val="ListBullet"/>
      </w:pPr>
      <w:r>
        <w:t>Figures: CNN landmarks of the N. lecontei saw AG008_F10_R (g0, virginia pine). The measures are drawn exactly as the script computes them.</w:t>
      </w:r>
    </w:p>
    <w:p>
      <w:pPr>
        <w:pStyle w:val="Heading1"/>
      </w:pPr>
      <w:r>
        <w:t>Landmarks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44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w_fig1_ke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1. The 52 points. Red: the 25 anchors (number and name). White: sliding semilandmarks (26–46 on the toothed edge, blue line; 47–52 on the rachis, green line).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9D9D9"/>
          </w:tcPr>
          <w:p>
            <w:r>
              <w:rPr>
                <w:b/>
                <w:sz w:val="19"/>
              </w:rPr>
              <w:t>Points</w:t>
            </w:r>
          </w:p>
        </w:tc>
        <w:tc>
          <w:tcPr>
            <w:tcW w:type="dxa" w:w="1296"/>
            <w:shd w:val="clear" w:color="auto" w:fill="D9D9D9"/>
          </w:tcPr>
          <w:p>
            <w:r>
              <w:rPr>
                <w:b/>
                <w:sz w:val="19"/>
              </w:rPr>
              <w:t>Numbers</w:t>
            </w:r>
          </w:p>
        </w:tc>
        <w:tc>
          <w:tcPr>
            <w:tcW w:type="dxa" w:w="6336"/>
            <w:shd w:val="clear" w:color="auto" w:fill="D9D9D9"/>
          </w:tcPr>
          <w:p>
            <w:r>
              <w:rPr>
                <w:b/>
                <w:sz w:val="19"/>
              </w:rPr>
              <w:t>What they are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S01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Apex of the saw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V1–V7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2–8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Ventral end of annuli 1–7 (V2–V7 on the toothed edge; V1 at the end of the band)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T2–T4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9–11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Tips of serrulae 2–4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R1–R7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12–18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Where annuli 1–7 cross the ventral margin of the rachis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D1–D7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19–25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Dorsal ends of annuli 1–7 (D1–D2 on the dorsal margin of the rachis)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semilandmarks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26–46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Toothed (ventral) edge, V2 → apex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semilandmarks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47–52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Ventral margin of the rachis, R1 → R7</w:t>
            </w:r>
          </w:p>
        </w:tc>
      </w:tr>
    </w:tbl>
    <w:p/>
    <w:p>
      <w:pPr>
        <w:pStyle w:val="Heading1"/>
      </w:pPr>
      <w:r>
        <w:t>Whole saw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44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w_fig2_who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2. Whole-saw measures.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088"/>
            <w:shd w:val="clear" w:color="auto" w:fill="D9D9D9"/>
          </w:tcPr>
          <w:p>
            <w:r>
              <w:rPr>
                <w:b/>
                <w:sz w:val="19"/>
              </w:rPr>
              <w:t>Points</w:t>
            </w:r>
          </w:p>
        </w:tc>
        <w:tc>
          <w:tcPr>
            <w:tcW w:type="dxa" w:w="4752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Saw_length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S01 (1)–V1 (2)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Apex to the ventral end of annulus 1. Replaces the old BottomLengthLM (old points 15–1).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Ventral_arc_length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V2 (3) … S01 (1), along points 26–46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Length of the toothed edge, following every serrula and notch from annulus 2 to the apex.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Rachis_arc_length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R1 (12) … R7 (18), along 47–52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Length of the rachis (the side of the saw that slides on the lance) from annulus 1 to annulus 7.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Rachis_chord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R1 (12)–R7 (18)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Straight-line length of the rachis, annulus 1 to 7. Also defines the saw axis used for angles.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Rachis_sagitta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rachis points vs chord R1–R7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Curvature of the rachis: the largest perpendicular distance of the rachis curve from its chord, divided by the chord (unitless; larger = more curved).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Tip_length_ventral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V7 (8)–S01 (1)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Annulus 7 (ventral end) to the apex: the distal, crowded tip region.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Tip_length_rachis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R7 (18)–S01 (1)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Annulus 7 on the rachis to the apex. Replaces the old DistAnn7_tiptopLM.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Dorsal_span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D1 (19)–D7 (25)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Distance between the dorsal ends of annuli 1 and 7.</w:t>
            </w:r>
          </w:p>
        </w:tc>
      </w:tr>
    </w:tbl>
    <w:p/>
    <w:p>
      <w:pPr>
        <w:pStyle w:val="Heading1"/>
      </w:pPr>
      <w:r>
        <w:t>Annuli (k = 1–7)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44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w_fig3_annulu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3. Measures of one annulus, drawn for annulus 3 (the same four measures are computed for annuli 1–7). Ann3_length is drawn offset to the left of the band so it does not hide the other two.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088"/>
            <w:shd w:val="clear" w:color="auto" w:fill="D9D9D9"/>
          </w:tcPr>
          <w:p>
            <w:r>
              <w:rPr>
                <w:b/>
                <w:sz w:val="19"/>
              </w:rPr>
              <w:t>Points</w:t>
            </w:r>
          </w:p>
        </w:tc>
        <w:tc>
          <w:tcPr>
            <w:tcW w:type="dxa" w:w="4752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Annk_length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Vk–Dk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Full length of annulus k, ventral end to dorsal end. Replaces the old AnnkLM.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Annk_ventral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Vk–Rk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Blade depth below the rachis at annulus k: ventral end to the rachis.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Annk_dorsal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Rk–Dk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Part of annulus k above the rachis ventral margin (rachis and dorsal strip).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Annk_angle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Vk→Dk vs R1→R7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Inclination of annulus k to the saw axis (R1 → R7), 0–90°. 90° = perpendicular to the rachis.</w:t>
            </w:r>
          </w:p>
        </w:tc>
      </w:tr>
    </w:tbl>
    <w:p/>
    <w:p>
      <w:r>
        <w:rPr>
          <w:b w:val="0"/>
          <w:i w:val="0"/>
          <w:sz w:val="20"/>
        </w:rPr>
        <w:t>Point numbers: V1–V7 = 2–8, R1–R7 = 12–18, D1–D7 = 19–25 (for annulus k: V = k+1, R = k+11, D = k+18).</w:t>
      </w:r>
    </w:p>
    <w:p>
      <w:pPr>
        <w:pStyle w:val="Heading1"/>
      </w:pPr>
      <w:r>
        <w:t>Spacing between annuli (k = 1–6)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44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w_fig4_spac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4. Spacing between neighbouring annuli, drawn for annuli 3 and 4 (computed for every pair 1–2 … 6–7).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088"/>
            <w:shd w:val="clear" w:color="auto" w:fill="D9D9D9"/>
          </w:tcPr>
          <w:p>
            <w:r>
              <w:rPr>
                <w:b/>
                <w:sz w:val="19"/>
              </w:rPr>
              <w:t>Points</w:t>
            </w:r>
          </w:p>
        </w:tc>
        <w:tc>
          <w:tcPr>
            <w:tcW w:type="dxa" w:w="4752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Annk_k+1_ventral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Vk–Vk+1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Spacing on the toothed edge. Replaces the old DistAnnk_k+1botLM.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Annk_k+1_rachis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Rk–Rk+1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Spacing along the rachis. Replaces the old DistAnnk_k+1topLM (old points 16–22 were the rachis crossings).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Annk_k+1_dorsal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Dk–Dk+1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Spacing of the dorsal band ends.</w:t>
            </w:r>
          </w:p>
        </w:tc>
      </w:tr>
    </w:tbl>
    <w:p/>
    <w:p>
      <w:pPr>
        <w:pStyle w:val="Heading1"/>
      </w:pPr>
      <w:r>
        <w:t>Serrulae (teeth), k = 2–4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59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w_fig5_serrul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9"/>
        </w:rPr>
        <w:t>Figure 5. Serrula 2 (the same for serrulae 3 and 4), enlarged. The grey line is the traced toothed 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val="clear" w:color="auto" w:fill="D9D9D9"/>
          </w:tcPr>
          <w:p>
            <w:r>
              <w:rPr>
                <w:b/>
                <w:sz w:val="19"/>
              </w:rPr>
              <w:t>Measure (column)</w:t>
            </w:r>
          </w:p>
        </w:tc>
        <w:tc>
          <w:tcPr>
            <w:tcW w:type="dxa" w:w="2088"/>
            <w:shd w:val="clear" w:color="auto" w:fill="D9D9D9"/>
          </w:tcPr>
          <w:p>
            <w:r>
              <w:rPr>
                <w:b/>
                <w:sz w:val="19"/>
              </w:rPr>
              <w:t>Points</w:t>
            </w:r>
          </w:p>
        </w:tc>
        <w:tc>
          <w:tcPr>
            <w:tcW w:type="dxa" w:w="4752"/>
            <w:shd w:val="clear" w:color="auto" w:fill="D9D9D9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Serrulak_length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Vk–Tk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From the base of serrula k (ventral end of annulus k) to its tip. Replaces the old Tooth1–3LM (serrulae 2–4).</w:t>
            </w:r>
          </w:p>
        </w:tc>
      </w:tr>
      <w:tr>
        <w:tc>
          <w:tcPr>
            <w:tcW w:type="dxa" w:w="2520"/>
          </w:tcPr>
          <w:p>
            <w:r>
              <w:rPr>
                <w:sz w:val="19"/>
              </w:rPr>
              <w:t>Serrulak_notch_depth</w:t>
            </w:r>
          </w:p>
        </w:tc>
        <w:tc>
          <w:tcPr>
            <w:tcW w:type="dxa" w:w="2088"/>
          </w:tcPr>
          <w:p>
            <w:r>
              <w:rPr>
                <w:sz w:val="19"/>
              </w:rPr>
              <w:t>semilandmarks between Tk and Vk+1 vs chord Tk–Vk+1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Depth of the notch after serrula k: the larger perpendicular distance of the two toothed-edge semilandmarks between the tip Tk and the next annulus Vk+1 (27–28 for k = 2, 30–31 for k = 3, 33–34 for k = 4) from the straight line Tk–Vk+1. Replaces the old notch points 4 and 7.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</w:pPr>
      <w:r>
        <w:t>Old-protocol measures without a v1.2 equivalent: TopLengthLM and RootTipLM used old points 25 and 32, which were dropped (25 was the least repeatable point; 32 is not the same annulus in the two species). Tip measures beyond annulus 7 (old annuli 8–9) are not computed, because the number of distal annuli differs between species.</w:t>
      </w:r>
    </w:p>
    <w:p>
      <w:pPr>
        <w:pStyle w:val="ListBullet"/>
      </w:pPr>
      <w:r>
        <w:t>Shape is analysed separately, by Procrustes superimposition of all 52 points with the semilandmarks sliding. The linear measures are for univariate models and comparison with the old tables.</w:t>
      </w:r>
    </w:p>
    <w:p>
      <w:pPr>
        <w:pStyle w:val="ListBullet"/>
      </w:pPr>
      <w:r>
        <w:t>Size: every measure scales with saw size. For size-corrected comparisons, include centroid_size or body_length in the model, as the script does for the host models.</w:t>
      </w:r>
    </w:p>
    <w:p>
      <w:pPr>
        <w:pStyle w:val="ListBullet"/>
      </w:pPr>
      <w:r>
        <w:t>Only QC-passed saws are used, one saw per female (the left if both were imaged). Side (left/right saw) can be added to the models as a nuisance term.</w:t>
      </w:r>
    </w:p>
    <w:p>
      <w:r>
        <w:rPr>
          <w:b w:val="0"/>
          <w:i/>
          <w:sz w:val="18"/>
        </w:rPr>
        <w:t>Generated by genai_saw_landmarking/tools/docgen/make_linear_measures_docx.py. Example scale: 2142.5 px/mm.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