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03460"/>
          <w:sz w:val="30"/>
        </w:rPr>
        <w:t>SOFTWARE ENGINEERING LAB (EXPERIMENT 7)</w:t>
      </w:r>
    </w:p>
    <w:p>
      <w:pPr>
        <w:spacing w:after="100"/>
        <w:jc w:val="center"/>
      </w:pPr>
      <w:r>
        <w:rPr>
          <w:rFonts w:ascii="Calibri" w:hAnsi="Calibri"/>
          <w:b/>
          <w:color w:val="1665C0"/>
          <w:sz w:val="21"/>
        </w:rPr>
        <w:t>Assignment 2: Testing, CI/CD Pipelines &amp; Agile Collaboration 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9FA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103460"/>
                <w:sz w:val="18"/>
              </w:rPr>
              <w:t xml:space="preserve">Student Name: </w:t>
            </w:r>
            <w:r>
              <w:rPr>
                <w:color w:val="212529"/>
                <w:sz w:val="18"/>
              </w:rPr>
              <w:t>Sooraj Jose George</w:t>
            </w:r>
          </w:p>
        </w:tc>
        <w:tc>
          <w:tcPr>
            <w:tcW w:type="dxa" w:w="5256"/>
            <w:shd w:fill="F8F9FA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103460"/>
                <w:sz w:val="18"/>
              </w:rPr>
              <w:t xml:space="preserve">Roll Number: </w:t>
            </w:r>
            <w:r>
              <w:rPr>
                <w:color w:val="212529"/>
                <w:sz w:val="18"/>
              </w:rPr>
              <w:t>60</w:t>
            </w:r>
          </w:p>
        </w:tc>
      </w:tr>
      <w:tr>
        <w:tc>
          <w:tcPr>
            <w:tcW w:type="dxa" w:w="5256"/>
            <w:shd w:fill="F8F9FA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103460"/>
                <w:sz w:val="18"/>
              </w:rPr>
              <w:t xml:space="preserve">GitHub Username: </w:t>
            </w:r>
            <w:r>
              <w:rPr>
                <w:color w:val="212529"/>
                <w:sz w:val="18"/>
              </w:rPr>
              <w:t>SoorajGeorge123</w:t>
            </w:r>
          </w:p>
        </w:tc>
        <w:tc>
          <w:tcPr>
            <w:tcW w:type="dxa" w:w="5256"/>
            <w:shd w:fill="F8F9FA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103460"/>
                <w:sz w:val="18"/>
              </w:rPr>
              <w:t xml:space="preserve">Role / Module: </w:t>
            </w:r>
            <w:r>
              <w:rPr>
                <w:color w:val="212529"/>
                <w:sz w:val="18"/>
              </w:rPr>
              <w:t>Face Detection Module</w:t>
            </w:r>
          </w:p>
        </w:tc>
      </w:tr>
      <w:tr>
        <w:tc>
          <w:tcPr>
            <w:tcW w:type="dxa" w:w="5256"/>
            <w:shd w:fill="F8F9FA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103460"/>
                <w:sz w:val="18"/>
              </w:rPr>
              <w:t xml:space="preserve">Project Title: </w:t>
            </w:r>
            <w:r>
              <w:rPr>
                <w:color w:val="212529"/>
                <w:sz w:val="18"/>
              </w:rPr>
              <w:t>SAFE-VISION: AI-Powered Media Moderation &amp; Quality Assurance System</w:t>
            </w:r>
          </w:p>
        </w:tc>
        <w:tc>
          <w:tcPr>
            <w:tcW w:type="dxa" w:w="5256"/>
            <w:shd w:fill="F8F9FA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103460"/>
                <w:sz w:val="18"/>
              </w:rPr>
              <w:t xml:space="preserve">Subject Code: </w:t>
            </w:r>
            <w:r>
              <w:rPr>
                <w:color w:val="212529"/>
                <w:sz w:val="18"/>
              </w:rPr>
              <w:t>CS331</w:t>
            </w:r>
          </w:p>
        </w:tc>
      </w:tr>
      <w:tr>
        <w:tc>
          <w:tcPr>
            <w:tcW w:type="dxa" w:w="5256"/>
            <w:shd w:fill="F8F9FA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103460"/>
                <w:sz w:val="18"/>
              </w:rPr>
              <w:t xml:space="preserve">Collaboration Repo: </w:t>
            </w:r>
            <w:r>
              <w:rPr>
                <w:color w:val="212529"/>
                <w:sz w:val="18"/>
              </w:rPr>
              <w:t>RDSOURAV05/software_engineering_lab_experiment_7_assignment</w:t>
            </w:r>
          </w:p>
        </w:tc>
        <w:tc>
          <w:tcPr>
            <w:tcW w:type="dxa" w:w="5256"/>
            <w:shd w:fill="F8F9FA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103460"/>
                <w:sz w:val="18"/>
              </w:rPr>
              <w:t xml:space="preserve">Feature Branch: </w:t>
            </w:r>
            <w:r>
              <w:rPr>
                <w:color w:val="212529"/>
                <w:sz w:val="18"/>
              </w:rPr>
              <w:t>feature-sooraj</w:t>
            </w:r>
          </w:p>
        </w:tc>
      </w:tr>
    </w:tbl>
    <w:p>
      <w:pPr>
        <w:spacing w:before="120" w:after="20"/>
      </w:pPr>
      <w:r>
        <w:rPr>
          <w:rFonts w:ascii="Calibri" w:hAnsi="Calibri"/>
          <w:b/>
          <w:color w:val="103460"/>
          <w:sz w:val="22"/>
        </w:rPr>
        <w:t>Part 1: GitHub Issues &amp; Branching</w:t>
      </w:r>
    </w:p>
    <w:p>
      <w:pPr>
        <w:spacing w:after="60"/>
      </w:pPr>
      <w:r>
        <w:rPr>
          <w:sz w:val="19"/>
        </w:rPr>
        <w:t xml:space="preserve">In this step, an issue was created in the collaboration repository </w:t>
      </w:r>
      <w:r>
        <w:rPr>
          <w:b/>
        </w:rPr>
        <w:t>RDSOURAV05/software_engineering_lab_experiment_7_assignment</w:t>
      </w:r>
      <w:r>
        <w:rPr>
          <w:sz w:val="19"/>
        </w:rPr>
        <w:t xml:space="preserve"> to define requirements and track progress for the Face Detection Module. The issue titled </w:t>
      </w:r>
      <w:r>
        <w:rPr>
          <w:b/>
        </w:rPr>
        <w:t>'Implement testing for Face Detection Module.'</w:t>
      </w:r>
      <w:r>
        <w:rPr>
          <w:sz w:val="19"/>
        </w:rPr>
        <w:t xml:space="preserve"> was assigned to </w:t>
      </w:r>
      <w:r>
        <w:rPr>
          <w:b/>
        </w:rPr>
        <w:t>SoorajGeorge123</w:t>
      </w:r>
      <w:r>
        <w:rPr>
          <w:sz w:val="19"/>
        </w:rPr>
        <w:t xml:space="preserve">. A dedicated feature branch named </w:t>
      </w:r>
      <w:r>
        <w:rPr>
          <w:b/>
        </w:rPr>
        <w:t>feature-sooraj</w:t>
      </w:r>
      <w:r>
        <w:rPr>
          <w:sz w:val="19"/>
        </w:rPr>
        <w:t xml:space="preserve"> was created locally using </w:t>
      </w:r>
      <w:r>
        <w:rPr>
          <w:rFonts w:ascii="Consolas" w:hAnsi="Consolas"/>
        </w:rPr>
        <w:t>git checkout -b feature-sooraj</w:t>
      </w:r>
      <w:r>
        <w:rPr>
          <w:sz w:val="19"/>
        </w:rPr>
        <w:t xml:space="preserve"> to isolate module development and unit tests.</w:t>
      </w:r>
    </w:p>
    <w:p>
      <w:r>
        <w:drawing>
          <wp:inline xmlns:a="http://schemas.openxmlformats.org/drawingml/2006/main" xmlns:pic="http://schemas.openxmlformats.org/drawingml/2006/picture">
            <wp:extent cx="5120640" cy="15338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_assigned_issu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533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/>
        <w:jc w:val="center"/>
      </w:pPr>
      <w:r>
        <w:rPr>
          <w:rFonts w:ascii="Calibri" w:hAnsi="Calibri"/>
          <w:i/>
          <w:color w:val="6C757D"/>
          <w:sz w:val="17"/>
        </w:rPr>
        <w:t>Figure 1 (Screenshot 1 Required): Assigned Issue #3 showing Title, Description, and Assignee (SoorajGeorge123).</w:t>
      </w:r>
    </w:p>
    <w:p>
      <w:pPr>
        <w:spacing w:before="120" w:after="20"/>
      </w:pPr>
      <w:r>
        <w:rPr>
          <w:rFonts w:ascii="Calibri" w:hAnsi="Calibri"/>
          <w:b/>
          <w:color w:val="103460"/>
          <w:sz w:val="22"/>
        </w:rPr>
        <w:t>Part 2: Unit Testing Suite &amp; CI/CD Pipeline Implementation</w:t>
      </w:r>
    </w:p>
    <w:p>
      <w:pPr>
        <w:spacing w:after="40"/>
      </w:pPr>
      <w:r>
        <w:rPr>
          <w:sz w:val="19"/>
        </w:rPr>
        <w:t xml:space="preserve">The Face Detection Module logic was implemented in </w:t>
      </w:r>
      <w:r>
        <w:rPr>
          <w:rFonts w:ascii="Consolas" w:hAnsi="Consolas"/>
        </w:rPr>
        <w:t>face_detection.py</w:t>
      </w:r>
      <w:r>
        <w:rPr>
          <w:sz w:val="19"/>
        </w:rPr>
        <w:t xml:space="preserve"> featuring format validation, empty/missing checks, resolution validation, and detection logic. A comprehensive PyTest suite was authored in </w:t>
      </w:r>
      <w:r>
        <w:rPr>
          <w:rFonts w:ascii="Consolas" w:hAnsi="Consolas"/>
        </w:rPr>
        <w:t>test_sooraj.py</w:t>
      </w:r>
      <w:r>
        <w:rPr>
          <w:sz w:val="19"/>
        </w:rPr>
        <w:t xml:space="preserve"> covering 5 test cases including Boundary Value Analysis (BVA) for 0x0 resolution and Equivalence Partitioning (EP) for corrupted inputs and unsupported formats. The automated CI/CD pipeline was configured under </w:t>
      </w:r>
      <w:r>
        <w:rPr>
          <w:rFonts w:ascii="Consolas" w:hAnsi="Consolas"/>
        </w:rPr>
        <w:t>.github/workflows/ci.yml</w:t>
      </w:r>
      <w:r>
        <w:rPr>
          <w:sz w:val="19"/>
        </w:rPr>
        <w:t xml:space="preserve"> to trigger on both push and pull request events.</w:t>
      </w:r>
    </w:p>
    <w:p>
      <w:pPr>
        <w:spacing w:after="40"/>
      </w:pPr>
      <w:r>
        <w:rPr>
          <w:b/>
        </w:rPr>
        <w:t>Sequential Git Commits Performed:</w:t>
        <w:br/>
      </w:r>
      <w:r>
        <w:rPr>
          <w:b/>
        </w:rPr>
        <w:t xml:space="preserve">1. Commit 1: </w:t>
      </w:r>
      <w:r>
        <w:t>"Added unit tests for Face Detection Module" (test suite &amp; face_detection module)</w:t>
        <w:br/>
      </w:r>
      <w:r>
        <w:rPr>
          <w:b/>
        </w:rPr>
        <w:t xml:space="preserve">2. Commit 2: </w:t>
      </w:r>
      <w:r>
        <w:t>"Updated README for feature-sooraj" (required documentation update)</w:t>
        <w:br/>
      </w:r>
      <w:r>
        <w:rPr>
          <w:b/>
        </w:rPr>
        <w:t xml:space="preserve">3. Merge Commit: </w:t>
      </w:r>
      <w:r>
        <w:t>"Merge origin/main and resolve conflicts for feature-sooraj" (synced latest team updates)</w:t>
      </w:r>
    </w:p>
    <w:p>
      <w:r>
        <w:br w:type="page"/>
      </w:r>
    </w:p>
    <w:p>
      <w:pPr>
        <w:spacing w:before="120" w:after="20"/>
      </w:pPr>
      <w:r>
        <w:rPr>
          <w:rFonts w:ascii="Calibri" w:hAnsi="Calibri"/>
          <w:b/>
          <w:color w:val="103460"/>
          <w:sz w:val="22"/>
        </w:rPr>
        <w:t>Part 3: Pull Requests, Peer Review &amp; GitHub Actions (CI/CD)</w:t>
      </w:r>
    </w:p>
    <w:p>
      <w:pPr>
        <w:spacing w:after="60"/>
      </w:pPr>
      <w:r>
        <w:rPr>
          <w:sz w:val="19"/>
        </w:rPr>
        <w:t xml:space="preserve">A Pull Request (PR #9) titled </w:t>
      </w:r>
      <w:r>
        <w:rPr>
          <w:b/>
        </w:rPr>
        <w:t>"Add tests and CI for Sooraj."</w:t>
      </w:r>
      <w:r>
        <w:rPr>
          <w:sz w:val="19"/>
        </w:rPr>
        <w:t xml:space="preserve"> was created from </w:t>
      </w:r>
      <w:r>
        <w:rPr>
          <w:rFonts w:ascii="Consolas" w:hAnsi="Consolas"/>
        </w:rPr>
        <w:t>feature-sooraj</w:t>
      </w:r>
      <w:r>
        <w:rPr>
          <w:sz w:val="19"/>
        </w:rPr>
        <w:t xml:space="preserve"> targeting </w:t>
      </w:r>
      <w:r>
        <w:rPr>
          <w:rFonts w:ascii="Consolas" w:hAnsi="Consolas"/>
        </w:rPr>
        <w:t>main</w:t>
      </w:r>
      <w:r>
        <w:rPr>
          <w:sz w:val="19"/>
        </w:rPr>
        <w:t xml:space="preserve">. Code review was requested from peer collaborator </w:t>
      </w:r>
      <w:r>
        <w:rPr>
          <w:b/>
        </w:rPr>
        <w:t>RDSOURAV05</w:t>
      </w:r>
      <w:r>
        <w:rPr>
          <w:sz w:val="19"/>
        </w:rPr>
        <w:t>, who approved the pull request. All GitHub Actions automated CI tests executed successfully with zero merge conflicts.</w:t>
      </w:r>
    </w:p>
    <w:p>
      <w:r>
        <w:drawing>
          <wp:inline xmlns:a="http://schemas.openxmlformats.org/drawingml/2006/main" xmlns:pic="http://schemas.openxmlformats.org/drawingml/2006/picture">
            <wp:extent cx="5212080" cy="2509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_approved_pull_requ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50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/>
        <w:jc w:val="center"/>
      </w:pPr>
      <w:r>
        <w:rPr>
          <w:rFonts w:ascii="Calibri" w:hAnsi="Calibri"/>
          <w:i/>
          <w:color w:val="6C757D"/>
          <w:sz w:val="17"/>
        </w:rPr>
        <w:t>Figure 2 (Screenshot 2 Required): Pull Request #9 approved by teammate, with all checks passed and no merge conflicts.</w:t>
      </w:r>
    </w:p>
    <w:p>
      <w:r>
        <w:drawing>
          <wp:inline xmlns:a="http://schemas.openxmlformats.org/drawingml/2006/main" xmlns:pic="http://schemas.openxmlformats.org/drawingml/2006/picture">
            <wp:extent cx="5212080" cy="22697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4_github_actions_green_ti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269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/>
        <w:jc w:val="center"/>
      </w:pPr>
      <w:r>
        <w:rPr>
          <w:rFonts w:ascii="Calibri" w:hAnsi="Calibri"/>
          <w:i/>
          <w:color w:val="6C757D"/>
          <w:sz w:val="17"/>
        </w:rPr>
        <w:t>Figure 3 (Screenshot 4 Required): GitHub Actions CI workflow run passing with successful green tick status.</w:t>
      </w:r>
    </w:p>
    <w:p>
      <w:r>
        <w:br w:type="page"/>
      </w:r>
    </w:p>
    <w:p>
      <w:pPr>
        <w:spacing w:before="120" w:after="20"/>
      </w:pPr>
      <w:r>
        <w:rPr>
          <w:rFonts w:ascii="Calibri" w:hAnsi="Calibri"/>
          <w:b/>
          <w:color w:val="103460"/>
          <w:sz w:val="22"/>
        </w:rPr>
        <w:t>Part 4: CI/CD Status Badge &amp; Agile Project Management</w:t>
      </w:r>
    </w:p>
    <w:p>
      <w:pPr>
        <w:spacing w:after="60"/>
      </w:pPr>
      <w:r>
        <w:rPr>
          <w:sz w:val="19"/>
        </w:rPr>
        <w:t xml:space="preserve">The passing CI/CD status badge was copied and placed at the top of </w:t>
      </w:r>
      <w:r>
        <w:rPr>
          <w:rFonts w:ascii="Consolas" w:hAnsi="Consolas"/>
        </w:rPr>
        <w:t>README.md</w:t>
      </w:r>
      <w:r>
        <w:rPr>
          <w:sz w:val="19"/>
        </w:rPr>
        <w:t xml:space="preserve"> displaying real-time build and test health. An Agile Kanban Board ('Experiment 7 Board') was established with three columns: </w:t>
      </w:r>
      <w:r>
        <w:rPr>
          <w:b/>
        </w:rPr>
        <w:t>Todo, In Progress, and Done</w:t>
      </w:r>
      <w:r>
        <w:rPr>
          <w:sz w:val="19"/>
        </w:rPr>
        <w:t xml:space="preserve">. Issue #3 ('Implement testing for Face Detection Module.') was added to the board and tracked actively in the </w:t>
      </w:r>
      <w:r>
        <w:rPr>
          <w:b/>
        </w:rPr>
        <w:t>In Progress</w:t>
      </w:r>
      <w:r>
        <w:rPr>
          <w:sz w:val="19"/>
        </w:rPr>
        <w:t xml:space="preserve"> column during module test development.</w:t>
      </w:r>
    </w:p>
    <w:p>
      <w:r>
        <w:drawing>
          <wp:inline xmlns:a="http://schemas.openxmlformats.org/drawingml/2006/main" xmlns:pic="http://schemas.openxmlformats.org/drawingml/2006/picture">
            <wp:extent cx="5120640" cy="33689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5_readme_status_bad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368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/>
        <w:jc w:val="center"/>
      </w:pPr>
      <w:r>
        <w:rPr>
          <w:rFonts w:ascii="Calibri" w:hAnsi="Calibri"/>
          <w:i/>
          <w:color w:val="6C757D"/>
          <w:sz w:val="17"/>
        </w:rPr>
        <w:t>Figure 4 (Screenshot 5 Required): Repository README showing the passing CI status badge and project abstract.</w:t>
      </w:r>
    </w:p>
    <w:p>
      <w:r>
        <w:drawing>
          <wp:inline xmlns:a="http://schemas.openxmlformats.org/drawingml/2006/main" xmlns:pic="http://schemas.openxmlformats.org/drawingml/2006/picture">
            <wp:extent cx="5120640" cy="20482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_kanban_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/>
        <w:jc w:val="center"/>
      </w:pPr>
      <w:r>
        <w:rPr>
          <w:rFonts w:ascii="Calibri" w:hAnsi="Calibri"/>
          <w:i/>
          <w:color w:val="6C757D"/>
          <w:sz w:val="17"/>
        </w:rPr>
        <w:t>Figure 5 (Screenshot 3 Required): Kanban Board showing Issue #3 in the 'In Progress' column.</w:t>
      </w:r>
    </w:p>
    <w:p>
      <w:r>
        <w:br w:type="page"/>
      </w:r>
    </w:p>
    <w:p>
      <w:pPr>
        <w:spacing w:before="120" w:after="20"/>
      </w:pPr>
      <w:r>
        <w:rPr>
          <w:rFonts w:ascii="Calibri" w:hAnsi="Calibri"/>
          <w:b/>
          <w:color w:val="103460"/>
          <w:sz w:val="22"/>
        </w:rPr>
        <w:t>Part 5: Gantt Chart &amp; Risk Management</w:t>
      </w:r>
    </w:p>
    <w:p>
      <w:pPr>
        <w:spacing w:after="20"/>
      </w:pPr>
      <w:r>
        <w:rPr>
          <w:b/>
          <w:sz w:val="17"/>
        </w:rPr>
        <w:t>Project Execution Timeline (Gantt Chart - 6 Tasks):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shd w:fill="103460"/>
            <w:tcMar>
              <w:top w:w="15" w:type="dxa"/>
              <w:bottom w:w="15" w:type="dxa"/>
              <w:left w:w="40" w:type="dxa"/>
              <w:right w:w="40" w:type="dxa"/>
            </w:tcMar>
          </w:tcPr>
          <w:p>
            <w:r>
              <w:rPr>
                <w:b/>
                <w:color w:val="FFFFFF"/>
                <w:sz w:val="15"/>
              </w:rPr>
              <w:t>Task ID &amp; Description</w:t>
            </w:r>
          </w:p>
        </w:tc>
        <w:tc>
          <w:tcPr>
            <w:tcW w:type="dxa" w:w="1502"/>
            <w:shd w:fill="103460"/>
            <w:tcMar>
              <w:top w:w="15" w:type="dxa"/>
              <w:bottom w:w="1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W1</w:t>
            </w:r>
          </w:p>
        </w:tc>
        <w:tc>
          <w:tcPr>
            <w:tcW w:type="dxa" w:w="1502"/>
            <w:shd w:fill="103460"/>
            <w:tcMar>
              <w:top w:w="15" w:type="dxa"/>
              <w:bottom w:w="1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W2</w:t>
            </w:r>
          </w:p>
        </w:tc>
        <w:tc>
          <w:tcPr>
            <w:tcW w:type="dxa" w:w="1502"/>
            <w:shd w:fill="103460"/>
            <w:tcMar>
              <w:top w:w="15" w:type="dxa"/>
              <w:bottom w:w="1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W3</w:t>
            </w:r>
          </w:p>
        </w:tc>
        <w:tc>
          <w:tcPr>
            <w:tcW w:type="dxa" w:w="1502"/>
            <w:shd w:fill="103460"/>
            <w:tcMar>
              <w:top w:w="15" w:type="dxa"/>
              <w:bottom w:w="1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W4</w:t>
            </w:r>
          </w:p>
        </w:tc>
        <w:tc>
          <w:tcPr>
            <w:tcW w:type="dxa" w:w="1502"/>
            <w:shd w:fill="103460"/>
            <w:tcMar>
              <w:top w:w="15" w:type="dxa"/>
              <w:bottom w:w="1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W5</w:t>
            </w:r>
          </w:p>
        </w:tc>
        <w:tc>
          <w:tcPr>
            <w:tcW w:type="dxa" w:w="1502"/>
            <w:shd w:fill="103460"/>
            <w:tcMar>
              <w:top w:w="15" w:type="dxa"/>
              <w:bottom w:w="1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W6</w:t>
            </w:r>
          </w:p>
        </w:tc>
      </w:tr>
      <w:tr>
        <w:tc>
          <w:tcPr>
            <w:tcW w:type="dxa" w:w="1502"/>
            <w:tcMar>
              <w:top w:w="15" w:type="dxa"/>
              <w:bottom w:w="15" w:type="dxa"/>
              <w:left w:w="40" w:type="dxa"/>
              <w:right w:w="40" w:type="dxa"/>
            </w:tcMar>
          </w:tcPr>
          <w:p>
            <w:r>
              <w:rPr>
                <w:color w:val="212529"/>
                <w:sz w:val="15"/>
              </w:rPr>
              <w:t>Task 1: Requirement Analysis &amp; Repo Setup</w:t>
            </w:r>
          </w:p>
        </w:tc>
        <w:tc>
          <w:tcPr>
            <w:tcW w:type="dxa" w:w="1502"/>
            <w:tcMar>
              <w:top w:w="15" w:type="dxa"/>
              <w:bottom w:w="15" w:type="dxa"/>
              <w:left w:w="15" w:type="dxa"/>
              <w:right w:w="15" w:type="dxa"/>
            </w:tcMar>
            <w:shd w:fill="1976D2"/>
          </w:tcPr>
          <w:p>
            <w:pPr>
              <w:jc w:val="center"/>
            </w:pPr>
            <w:r>
              <w:rPr>
                <w:color w:val="FFFFFF"/>
                <w:sz w:val="15"/>
              </w:rPr>
              <w:t>■■■</w:t>
            </w:r>
          </w:p>
        </w:tc>
        <w:tc>
          <w:tcPr>
            <w:tcW w:type="dxa" w:w="1502"/>
            <w:tcMar>
              <w:top w:w="15" w:type="dxa"/>
              <w:bottom w:w="15" w:type="dxa"/>
              <w:left w:w="15" w:type="dxa"/>
              <w:right w:w="15" w:type="dxa"/>
            </w:tcMar>
            <w:shd w:fill="F1F3F5"/>
          </w:tcPr>
          <w:p>
            <w:pPr>
              <w:jc w:val="center"/>
            </w:pPr>
          </w:p>
        </w:tc>
        <w:tc>
          <w:tcPr>
            <w:tcW w:type="dxa" w:w="1502"/>
            <w:tcMar>
              <w:top w:w="15" w:type="dxa"/>
              <w:bottom w:w="15" w:type="dxa"/>
              <w:left w:w="15" w:type="dxa"/>
              <w:right w:w="15" w:type="dxa"/>
            </w:tcMar>
            <w:shd w:fill="F1F3F5"/>
          </w:tcPr>
          <w:p>
            <w:pPr>
              <w:jc w:val="center"/>
            </w:pPr>
          </w:p>
        </w:tc>
        <w:tc>
          <w:tcPr>
            <w:tcW w:type="dxa" w:w="1502"/>
            <w:tcMar>
              <w:top w:w="15" w:type="dxa"/>
              <w:bottom w:w="15" w:type="dxa"/>
              <w:left w:w="15" w:type="dxa"/>
              <w:right w:w="15" w:type="dxa"/>
            </w:tcMar>
            <w:shd w:fill="F1F3F5"/>
          </w:tcPr>
          <w:p>
            <w:pPr>
              <w:jc w:val="center"/>
            </w:pPr>
          </w:p>
        </w:tc>
        <w:tc>
          <w:tcPr>
            <w:tcW w:type="dxa" w:w="1502"/>
            <w:tcMar>
              <w:top w:w="15" w:type="dxa"/>
              <w:bottom w:w="15" w:type="dxa"/>
              <w:left w:w="15" w:type="dxa"/>
              <w:right w:w="15" w:type="dxa"/>
            </w:tcMar>
            <w:shd w:fill="F1F3F5"/>
          </w:tcPr>
          <w:p>
            <w:pPr>
              <w:jc w:val="center"/>
            </w:pPr>
          </w:p>
        </w:tc>
        <w:tc>
          <w:tcPr>
            <w:tcW w:type="dxa" w:w="1502"/>
            <w:tcMar>
              <w:top w:w="15" w:type="dxa"/>
              <w:bottom w:w="15" w:type="dxa"/>
              <w:left w:w="15" w:type="dxa"/>
              <w:right w:w="15" w:type="dxa"/>
            </w:tcMar>
            <w:shd w:fill="F1F3F5"/>
          </w:tcPr>
          <w:p>
            <w:pPr>
              <w:jc w:val="center"/>
            </w:pPr>
          </w:p>
        </w:tc>
      </w:tr>
      <w:tr>
        <w:tc>
          <w:tcPr>
            <w:tcW w:type="dxa" w:w="1502"/>
            <w:tcMar>
              <w:top w:w="15" w:type="dxa"/>
              <w:bottom w:w="15" w:type="dxa"/>
              <w:left w:w="40" w:type="dxa"/>
              <w:right w:w="40" w:type="dxa"/>
            </w:tcMar>
          </w:tcPr>
          <w:p>
            <w:r>
              <w:rPr>
                <w:color w:val="212529"/>
                <w:sz w:val="15"/>
              </w:rPr>
              <w:t>Task 2: Dataset Preparation &amp; Preprocessing</w:t>
            </w:r>
          </w:p>
        </w:tc>
        <w:tc>
          <w:tcPr>
            <w:tcW w:type="dxa" w:w="1502"/>
            <w:tcMar>
              <w:top w:w="15" w:type="dxa"/>
              <w:bottom w:w="15" w:type="dxa"/>
              <w:left w:w="15" w:type="dxa"/>
              <w:right w:w="15" w:type="dxa"/>
            </w:tcMar>
            <w:shd w:fill="F1F3F5"/>
          </w:tcPr>
          <w:p>
            <w:pPr>
              <w:jc w:val="center"/>
            </w:pPr>
          </w:p>
        </w:tc>
        <w:tc>
          <w:tcPr>
            <w:tcW w:type="dxa" w:w="1502"/>
            <w:tcMar>
              <w:top w:w="15" w:type="dxa"/>
              <w:bottom w:w="15" w:type="dxa"/>
              <w:left w:w="15" w:type="dxa"/>
              <w:right w:w="15" w:type="dxa"/>
            </w:tcMar>
            <w:shd w:fill="1976D2"/>
          </w:tcPr>
          <w:p>
            <w:pPr>
              <w:jc w:val="center"/>
            </w:pPr>
            <w:r>
              <w:rPr>
                <w:color w:val="FFFFFF"/>
                <w:sz w:val="15"/>
              </w:rPr>
              <w:t>■■■</w:t>
            </w:r>
          </w:p>
        </w:tc>
        <w:tc>
          <w:tcPr>
            <w:tcW w:type="dxa" w:w="1502"/>
            <w:tcMar>
              <w:top w:w="15" w:type="dxa"/>
              <w:bottom w:w="15" w:type="dxa"/>
              <w:left w:w="15" w:type="dxa"/>
              <w:right w:w="15" w:type="dxa"/>
            </w:tcMar>
            <w:shd w:fill="F1F3F5"/>
          </w:tcPr>
          <w:p>
            <w:pPr>
              <w:jc w:val="center"/>
            </w:pPr>
          </w:p>
        </w:tc>
        <w:tc>
          <w:tcPr>
            <w:tcW w:type="dxa" w:w="1502"/>
            <w:tcMar>
              <w:top w:w="15" w:type="dxa"/>
              <w:bottom w:w="15" w:type="dxa"/>
              <w:left w:w="15" w:type="dxa"/>
              <w:right w:w="15" w:type="dxa"/>
            </w:tcMar>
            <w:shd w:fill="F1F3F5"/>
          </w:tcPr>
          <w:p>
            <w:pPr>
              <w:jc w:val="center"/>
            </w:pPr>
          </w:p>
        </w:tc>
        <w:tc>
          <w:tcPr>
            <w:tcW w:type="dxa" w:w="1502"/>
            <w:tcMar>
              <w:top w:w="15" w:type="dxa"/>
              <w:bottom w:w="15" w:type="dxa"/>
              <w:left w:w="15" w:type="dxa"/>
              <w:right w:w="15" w:type="dxa"/>
            </w:tcMar>
            <w:shd w:fill="F1F3F5"/>
          </w:tcPr>
          <w:p>
            <w:pPr>
              <w:jc w:val="center"/>
            </w:pPr>
          </w:p>
        </w:tc>
        <w:tc>
          <w:tcPr>
            <w:tcW w:type="dxa" w:w="1502"/>
            <w:tcMar>
              <w:top w:w="15" w:type="dxa"/>
              <w:bottom w:w="15" w:type="dxa"/>
              <w:left w:w="15" w:type="dxa"/>
              <w:right w:w="15" w:type="dxa"/>
            </w:tcMar>
            <w:shd w:fill="F1F3F5"/>
          </w:tcPr>
          <w:p>
            <w:pPr>
              <w:jc w:val="center"/>
            </w:pPr>
          </w:p>
        </w:tc>
      </w:tr>
      <w:tr>
        <w:tc>
          <w:tcPr>
            <w:tcW w:type="dxa" w:w="1502"/>
            <w:tcMar>
              <w:top w:w="15" w:type="dxa"/>
              <w:bottom w:w="15" w:type="dxa"/>
              <w:left w:w="40" w:type="dxa"/>
              <w:right w:w="40" w:type="dxa"/>
            </w:tcMar>
          </w:tcPr>
          <w:p>
            <w:r>
              <w:rPr>
                <w:color w:val="212529"/>
                <w:sz w:val="15"/>
              </w:rPr>
              <w:t>Task 3: Model Development (Face Detection Module)</w:t>
            </w:r>
          </w:p>
        </w:tc>
        <w:tc>
          <w:tcPr>
            <w:tcW w:type="dxa" w:w="1502"/>
            <w:tcMar>
              <w:top w:w="15" w:type="dxa"/>
              <w:bottom w:w="15" w:type="dxa"/>
              <w:left w:w="15" w:type="dxa"/>
              <w:right w:w="15" w:type="dxa"/>
            </w:tcMar>
            <w:shd w:fill="F1F3F5"/>
          </w:tcPr>
          <w:p>
            <w:pPr>
              <w:jc w:val="center"/>
            </w:pPr>
          </w:p>
        </w:tc>
        <w:tc>
          <w:tcPr>
            <w:tcW w:type="dxa" w:w="1502"/>
            <w:tcMar>
              <w:top w:w="15" w:type="dxa"/>
              <w:bottom w:w="15" w:type="dxa"/>
              <w:left w:w="15" w:type="dxa"/>
              <w:right w:w="15" w:type="dxa"/>
            </w:tcMar>
            <w:shd w:fill="F1F3F5"/>
          </w:tcPr>
          <w:p>
            <w:pPr>
              <w:jc w:val="center"/>
            </w:pPr>
          </w:p>
        </w:tc>
        <w:tc>
          <w:tcPr>
            <w:tcW w:type="dxa" w:w="1502"/>
            <w:tcMar>
              <w:top w:w="15" w:type="dxa"/>
              <w:bottom w:w="15" w:type="dxa"/>
              <w:left w:w="15" w:type="dxa"/>
              <w:right w:w="15" w:type="dxa"/>
            </w:tcMar>
            <w:shd w:fill="1976D2"/>
          </w:tcPr>
          <w:p>
            <w:pPr>
              <w:jc w:val="center"/>
            </w:pPr>
            <w:r>
              <w:rPr>
                <w:color w:val="FFFFFF"/>
                <w:sz w:val="15"/>
              </w:rPr>
              <w:t>■■■</w:t>
            </w:r>
          </w:p>
        </w:tc>
        <w:tc>
          <w:tcPr>
            <w:tcW w:type="dxa" w:w="1502"/>
            <w:tcMar>
              <w:top w:w="15" w:type="dxa"/>
              <w:bottom w:w="15" w:type="dxa"/>
              <w:left w:w="15" w:type="dxa"/>
              <w:right w:w="15" w:type="dxa"/>
            </w:tcMar>
            <w:shd w:fill="1976D2"/>
          </w:tcPr>
          <w:p>
            <w:pPr>
              <w:jc w:val="center"/>
            </w:pPr>
            <w:r>
              <w:rPr>
                <w:color w:val="FFFFFF"/>
                <w:sz w:val="15"/>
              </w:rPr>
              <w:t>■■■</w:t>
            </w:r>
          </w:p>
        </w:tc>
        <w:tc>
          <w:tcPr>
            <w:tcW w:type="dxa" w:w="1502"/>
            <w:tcMar>
              <w:top w:w="15" w:type="dxa"/>
              <w:bottom w:w="15" w:type="dxa"/>
              <w:left w:w="15" w:type="dxa"/>
              <w:right w:w="15" w:type="dxa"/>
            </w:tcMar>
            <w:shd w:fill="F1F3F5"/>
          </w:tcPr>
          <w:p>
            <w:pPr>
              <w:jc w:val="center"/>
            </w:pPr>
          </w:p>
        </w:tc>
        <w:tc>
          <w:tcPr>
            <w:tcW w:type="dxa" w:w="1502"/>
            <w:tcMar>
              <w:top w:w="15" w:type="dxa"/>
              <w:bottom w:w="15" w:type="dxa"/>
              <w:left w:w="15" w:type="dxa"/>
              <w:right w:w="15" w:type="dxa"/>
            </w:tcMar>
            <w:shd w:fill="F1F3F5"/>
          </w:tcPr>
          <w:p>
            <w:pPr>
              <w:jc w:val="center"/>
            </w:pPr>
          </w:p>
        </w:tc>
      </w:tr>
      <w:tr>
        <w:tc>
          <w:tcPr>
            <w:tcW w:type="dxa" w:w="1502"/>
            <w:tcMar>
              <w:top w:w="15" w:type="dxa"/>
              <w:bottom w:w="15" w:type="dxa"/>
              <w:left w:w="40" w:type="dxa"/>
              <w:right w:w="40" w:type="dxa"/>
            </w:tcMar>
          </w:tcPr>
          <w:p>
            <w:r>
              <w:rPr>
                <w:color w:val="212529"/>
                <w:sz w:val="15"/>
              </w:rPr>
              <w:t>Task 4: Module Integration &amp; Unit Testing</w:t>
            </w:r>
          </w:p>
        </w:tc>
        <w:tc>
          <w:tcPr>
            <w:tcW w:type="dxa" w:w="1502"/>
            <w:tcMar>
              <w:top w:w="15" w:type="dxa"/>
              <w:bottom w:w="15" w:type="dxa"/>
              <w:left w:w="15" w:type="dxa"/>
              <w:right w:w="15" w:type="dxa"/>
            </w:tcMar>
            <w:shd w:fill="F1F3F5"/>
          </w:tcPr>
          <w:p>
            <w:pPr>
              <w:jc w:val="center"/>
            </w:pPr>
          </w:p>
        </w:tc>
        <w:tc>
          <w:tcPr>
            <w:tcW w:type="dxa" w:w="1502"/>
            <w:tcMar>
              <w:top w:w="15" w:type="dxa"/>
              <w:bottom w:w="15" w:type="dxa"/>
              <w:left w:w="15" w:type="dxa"/>
              <w:right w:w="15" w:type="dxa"/>
            </w:tcMar>
            <w:shd w:fill="F1F3F5"/>
          </w:tcPr>
          <w:p>
            <w:pPr>
              <w:jc w:val="center"/>
            </w:pPr>
          </w:p>
        </w:tc>
        <w:tc>
          <w:tcPr>
            <w:tcW w:type="dxa" w:w="1502"/>
            <w:tcMar>
              <w:top w:w="15" w:type="dxa"/>
              <w:bottom w:w="15" w:type="dxa"/>
              <w:left w:w="15" w:type="dxa"/>
              <w:right w:w="15" w:type="dxa"/>
            </w:tcMar>
            <w:shd w:fill="F1F3F5"/>
          </w:tcPr>
          <w:p>
            <w:pPr>
              <w:jc w:val="center"/>
            </w:pPr>
          </w:p>
        </w:tc>
        <w:tc>
          <w:tcPr>
            <w:tcW w:type="dxa" w:w="1502"/>
            <w:tcMar>
              <w:top w:w="15" w:type="dxa"/>
              <w:bottom w:w="15" w:type="dxa"/>
              <w:left w:w="15" w:type="dxa"/>
              <w:right w:w="15" w:type="dxa"/>
            </w:tcMar>
            <w:shd w:fill="F1F3F5"/>
          </w:tcPr>
          <w:p>
            <w:pPr>
              <w:jc w:val="center"/>
            </w:pPr>
          </w:p>
        </w:tc>
        <w:tc>
          <w:tcPr>
            <w:tcW w:type="dxa" w:w="1502"/>
            <w:tcMar>
              <w:top w:w="15" w:type="dxa"/>
              <w:bottom w:w="15" w:type="dxa"/>
              <w:left w:w="15" w:type="dxa"/>
              <w:right w:w="15" w:type="dxa"/>
            </w:tcMar>
            <w:shd w:fill="1976D2"/>
          </w:tcPr>
          <w:p>
            <w:pPr>
              <w:jc w:val="center"/>
            </w:pPr>
            <w:r>
              <w:rPr>
                <w:color w:val="FFFFFF"/>
                <w:sz w:val="15"/>
              </w:rPr>
              <w:t>■■■</w:t>
            </w:r>
          </w:p>
        </w:tc>
        <w:tc>
          <w:tcPr>
            <w:tcW w:type="dxa" w:w="1502"/>
            <w:tcMar>
              <w:top w:w="15" w:type="dxa"/>
              <w:bottom w:w="15" w:type="dxa"/>
              <w:left w:w="15" w:type="dxa"/>
              <w:right w:w="15" w:type="dxa"/>
            </w:tcMar>
            <w:shd w:fill="F1F3F5"/>
          </w:tcPr>
          <w:p>
            <w:pPr>
              <w:jc w:val="center"/>
            </w:pPr>
          </w:p>
        </w:tc>
      </w:tr>
      <w:tr>
        <w:tc>
          <w:tcPr>
            <w:tcW w:type="dxa" w:w="1502"/>
            <w:tcMar>
              <w:top w:w="15" w:type="dxa"/>
              <w:bottom w:w="15" w:type="dxa"/>
              <w:left w:w="40" w:type="dxa"/>
              <w:right w:w="40" w:type="dxa"/>
            </w:tcMar>
          </w:tcPr>
          <w:p>
            <w:r>
              <w:rPr>
                <w:color w:val="212529"/>
                <w:sz w:val="15"/>
              </w:rPr>
              <w:t>Task 5: CI/CD Pipeline Setup</w:t>
            </w:r>
          </w:p>
        </w:tc>
        <w:tc>
          <w:tcPr>
            <w:tcW w:type="dxa" w:w="1502"/>
            <w:tcMar>
              <w:top w:w="15" w:type="dxa"/>
              <w:bottom w:w="15" w:type="dxa"/>
              <w:left w:w="15" w:type="dxa"/>
              <w:right w:w="15" w:type="dxa"/>
            </w:tcMar>
            <w:shd w:fill="F1F3F5"/>
          </w:tcPr>
          <w:p>
            <w:pPr>
              <w:jc w:val="center"/>
            </w:pPr>
          </w:p>
        </w:tc>
        <w:tc>
          <w:tcPr>
            <w:tcW w:type="dxa" w:w="1502"/>
            <w:tcMar>
              <w:top w:w="15" w:type="dxa"/>
              <w:bottom w:w="15" w:type="dxa"/>
              <w:left w:w="15" w:type="dxa"/>
              <w:right w:w="15" w:type="dxa"/>
            </w:tcMar>
            <w:shd w:fill="F1F3F5"/>
          </w:tcPr>
          <w:p>
            <w:pPr>
              <w:jc w:val="center"/>
            </w:pPr>
          </w:p>
        </w:tc>
        <w:tc>
          <w:tcPr>
            <w:tcW w:type="dxa" w:w="1502"/>
            <w:tcMar>
              <w:top w:w="15" w:type="dxa"/>
              <w:bottom w:w="15" w:type="dxa"/>
              <w:left w:w="15" w:type="dxa"/>
              <w:right w:w="15" w:type="dxa"/>
            </w:tcMar>
            <w:shd w:fill="F1F3F5"/>
          </w:tcPr>
          <w:p>
            <w:pPr>
              <w:jc w:val="center"/>
            </w:pPr>
          </w:p>
        </w:tc>
        <w:tc>
          <w:tcPr>
            <w:tcW w:type="dxa" w:w="1502"/>
            <w:tcMar>
              <w:top w:w="15" w:type="dxa"/>
              <w:bottom w:w="15" w:type="dxa"/>
              <w:left w:w="15" w:type="dxa"/>
              <w:right w:w="15" w:type="dxa"/>
            </w:tcMar>
            <w:shd w:fill="F1F3F5"/>
          </w:tcPr>
          <w:p>
            <w:pPr>
              <w:jc w:val="center"/>
            </w:pPr>
          </w:p>
        </w:tc>
        <w:tc>
          <w:tcPr>
            <w:tcW w:type="dxa" w:w="1502"/>
            <w:tcMar>
              <w:top w:w="15" w:type="dxa"/>
              <w:bottom w:w="15" w:type="dxa"/>
              <w:left w:w="15" w:type="dxa"/>
              <w:right w:w="15" w:type="dxa"/>
            </w:tcMar>
            <w:shd w:fill="1976D2"/>
          </w:tcPr>
          <w:p>
            <w:pPr>
              <w:jc w:val="center"/>
            </w:pPr>
            <w:r>
              <w:rPr>
                <w:color w:val="FFFFFF"/>
                <w:sz w:val="15"/>
              </w:rPr>
              <w:t>■■■</w:t>
            </w:r>
          </w:p>
        </w:tc>
        <w:tc>
          <w:tcPr>
            <w:tcW w:type="dxa" w:w="1502"/>
            <w:tcMar>
              <w:top w:w="15" w:type="dxa"/>
              <w:bottom w:w="15" w:type="dxa"/>
              <w:left w:w="15" w:type="dxa"/>
              <w:right w:w="15" w:type="dxa"/>
            </w:tcMar>
            <w:shd w:fill="F1F3F5"/>
          </w:tcPr>
          <w:p>
            <w:pPr>
              <w:jc w:val="center"/>
            </w:pPr>
          </w:p>
        </w:tc>
      </w:tr>
      <w:tr>
        <w:tc>
          <w:tcPr>
            <w:tcW w:type="dxa" w:w="1502"/>
            <w:tcMar>
              <w:top w:w="15" w:type="dxa"/>
              <w:bottom w:w="15" w:type="dxa"/>
              <w:left w:w="40" w:type="dxa"/>
              <w:right w:w="40" w:type="dxa"/>
            </w:tcMar>
          </w:tcPr>
          <w:p>
            <w:r>
              <w:rPr>
                <w:color w:val="212529"/>
                <w:sz w:val="15"/>
              </w:rPr>
              <w:t>Task 6: Final Deployment &amp; Documentation</w:t>
            </w:r>
          </w:p>
        </w:tc>
        <w:tc>
          <w:tcPr>
            <w:tcW w:type="dxa" w:w="1502"/>
            <w:tcMar>
              <w:top w:w="15" w:type="dxa"/>
              <w:bottom w:w="15" w:type="dxa"/>
              <w:left w:w="15" w:type="dxa"/>
              <w:right w:w="15" w:type="dxa"/>
            </w:tcMar>
            <w:shd w:fill="F1F3F5"/>
          </w:tcPr>
          <w:p>
            <w:pPr>
              <w:jc w:val="center"/>
            </w:pPr>
          </w:p>
        </w:tc>
        <w:tc>
          <w:tcPr>
            <w:tcW w:type="dxa" w:w="1502"/>
            <w:tcMar>
              <w:top w:w="15" w:type="dxa"/>
              <w:bottom w:w="15" w:type="dxa"/>
              <w:left w:w="15" w:type="dxa"/>
              <w:right w:w="15" w:type="dxa"/>
            </w:tcMar>
            <w:shd w:fill="F1F3F5"/>
          </w:tcPr>
          <w:p>
            <w:pPr>
              <w:jc w:val="center"/>
            </w:pPr>
          </w:p>
        </w:tc>
        <w:tc>
          <w:tcPr>
            <w:tcW w:type="dxa" w:w="1502"/>
            <w:tcMar>
              <w:top w:w="15" w:type="dxa"/>
              <w:bottom w:w="15" w:type="dxa"/>
              <w:left w:w="15" w:type="dxa"/>
              <w:right w:w="15" w:type="dxa"/>
            </w:tcMar>
            <w:shd w:fill="F1F3F5"/>
          </w:tcPr>
          <w:p>
            <w:pPr>
              <w:jc w:val="center"/>
            </w:pPr>
          </w:p>
        </w:tc>
        <w:tc>
          <w:tcPr>
            <w:tcW w:type="dxa" w:w="1502"/>
            <w:tcMar>
              <w:top w:w="15" w:type="dxa"/>
              <w:bottom w:w="15" w:type="dxa"/>
              <w:left w:w="15" w:type="dxa"/>
              <w:right w:w="15" w:type="dxa"/>
            </w:tcMar>
            <w:shd w:fill="F1F3F5"/>
          </w:tcPr>
          <w:p>
            <w:pPr>
              <w:jc w:val="center"/>
            </w:pPr>
          </w:p>
        </w:tc>
        <w:tc>
          <w:tcPr>
            <w:tcW w:type="dxa" w:w="1502"/>
            <w:tcMar>
              <w:top w:w="15" w:type="dxa"/>
              <w:bottom w:w="15" w:type="dxa"/>
              <w:left w:w="15" w:type="dxa"/>
              <w:right w:w="15" w:type="dxa"/>
            </w:tcMar>
            <w:shd w:fill="F1F3F5"/>
          </w:tcPr>
          <w:p>
            <w:pPr>
              <w:jc w:val="center"/>
            </w:pPr>
          </w:p>
        </w:tc>
        <w:tc>
          <w:tcPr>
            <w:tcW w:type="dxa" w:w="1502"/>
            <w:tcMar>
              <w:top w:w="15" w:type="dxa"/>
              <w:bottom w:w="15" w:type="dxa"/>
              <w:left w:w="15" w:type="dxa"/>
              <w:right w:w="15" w:type="dxa"/>
            </w:tcMar>
            <w:shd w:fill="1976D2"/>
          </w:tcPr>
          <w:p>
            <w:pPr>
              <w:jc w:val="center"/>
            </w:pPr>
            <w:r>
              <w:rPr>
                <w:color w:val="FFFFFF"/>
                <w:sz w:val="15"/>
              </w:rPr>
              <w:t>■■■</w:t>
            </w:r>
          </w:p>
        </w:tc>
      </w:tr>
    </w:tbl>
    <w:p>
      <w:pPr>
        <w:spacing w:before="60" w:after="20"/>
      </w:pPr>
      <w:r>
        <w:rPr>
          <w:b/>
          <w:sz w:val="17"/>
        </w:rPr>
        <w:t>Risk List &amp; Mitigation Strategies (Exact Specification):</w:t>
      </w:r>
    </w:p>
    <w:p>
      <w:pPr>
        <w:spacing w:after="20"/>
        <w:ind w:left="115"/>
      </w:pPr>
      <w:r>
        <w:rPr>
          <w:b/>
          <w:sz w:val="16"/>
        </w:rPr>
        <w:t xml:space="preserve">1. Risk 1 (Technical): </w:t>
      </w:r>
      <w:r>
        <w:rPr>
          <w:sz w:val="16"/>
        </w:rPr>
        <w:t xml:space="preserve">Inaccurate AI classification. </w:t>
      </w:r>
      <w:r>
        <w:rPr>
          <w:b/>
          <w:color w:val="1665C0"/>
          <w:sz w:val="16"/>
        </w:rPr>
        <w:t xml:space="preserve">Mitigation: </w:t>
      </w:r>
      <w:r>
        <w:rPr>
          <w:sz w:val="16"/>
        </w:rPr>
        <w:t>Use a diverse dataset and adjust risk score thresholds.</w:t>
      </w:r>
    </w:p>
    <w:p>
      <w:pPr>
        <w:spacing w:after="20"/>
        <w:ind w:left="115"/>
      </w:pPr>
      <w:r>
        <w:rPr>
          <w:b/>
          <w:sz w:val="16"/>
        </w:rPr>
        <w:t xml:space="preserve">2. Risk 2 (Operational): </w:t>
      </w:r>
      <w:r>
        <w:rPr>
          <w:sz w:val="16"/>
        </w:rPr>
        <w:t xml:space="preserve">GitHub merge conflicts. </w:t>
      </w:r>
      <w:r>
        <w:rPr>
          <w:b/>
          <w:color w:val="1665C0"/>
          <w:sz w:val="16"/>
        </w:rPr>
        <w:t xml:space="preserve">Mitigation: </w:t>
      </w:r>
      <w:r>
        <w:rPr>
          <w:sz w:val="16"/>
        </w:rPr>
        <w:t>Commit frequently and always peer-review pull requests.</w:t>
      </w:r>
    </w:p>
    <w:p>
      <w:pPr>
        <w:spacing w:after="20"/>
        <w:ind w:left="115"/>
      </w:pPr>
      <w:r>
        <w:rPr>
          <w:b/>
          <w:sz w:val="16"/>
        </w:rPr>
        <w:t xml:space="preserve">3. Risk 3 (Technical): </w:t>
      </w:r>
      <w:r>
        <w:rPr>
          <w:sz w:val="16"/>
        </w:rPr>
        <w:t xml:space="preserve">CI/CD pipeline failures due to dependencies. </w:t>
      </w:r>
      <w:r>
        <w:rPr>
          <w:b/>
          <w:color w:val="1665C0"/>
          <w:sz w:val="16"/>
        </w:rPr>
        <w:t xml:space="preserve">Mitigation: </w:t>
      </w:r>
      <w:r>
        <w:rPr>
          <w:sz w:val="16"/>
        </w:rPr>
        <w:t>Pin specific package versions in requirements.txt.</w:t>
      </w:r>
    </w:p>
    <w:p>
      <w:pPr>
        <w:spacing w:before="120" w:after="20"/>
      </w:pPr>
      <w:r>
        <w:rPr>
          <w:rFonts w:ascii="Calibri" w:hAnsi="Calibri"/>
          <w:b/>
          <w:color w:val="103460"/>
          <w:sz w:val="22"/>
        </w:rPr>
        <w:t>Part 6: Test Case Specification &amp; Verification Table</w:t>
      </w:r>
    </w:p>
    <w:p>
      <w:pPr>
        <w:spacing w:after="20"/>
      </w:pPr>
      <w:r>
        <w:rPr>
          <w:b/>
          <w:sz w:val="17"/>
        </w:rPr>
        <w:t>Unit Test Case Results (Step 4.3 Table):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shd w:fill="103460"/>
            <w:tcMar>
              <w:top w:w="18" w:type="dxa"/>
              <w:bottom w:w="18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TC ID</w:t>
            </w:r>
          </w:p>
        </w:tc>
        <w:tc>
          <w:tcPr>
            <w:tcW w:type="dxa" w:w="1752"/>
            <w:shd w:fill="103460"/>
            <w:tcMar>
              <w:top w:w="18" w:type="dxa"/>
              <w:bottom w:w="18" w:type="dxa"/>
              <w:left w:w="40" w:type="dxa"/>
              <w:right w:w="40" w:type="dxa"/>
            </w:tcMar>
          </w:tcPr>
          <w:p>
            <w:r>
              <w:rPr>
                <w:b/>
                <w:color w:val="FFFFFF"/>
                <w:sz w:val="15"/>
              </w:rPr>
              <w:t>Function Tested</w:t>
            </w:r>
          </w:p>
        </w:tc>
        <w:tc>
          <w:tcPr>
            <w:tcW w:type="dxa" w:w="1752"/>
            <w:shd w:fill="103460"/>
            <w:tcMar>
              <w:top w:w="18" w:type="dxa"/>
              <w:bottom w:w="18" w:type="dxa"/>
              <w:left w:w="40" w:type="dxa"/>
              <w:right w:w="40" w:type="dxa"/>
            </w:tcMar>
          </w:tcPr>
          <w:p>
            <w:r>
              <w:rPr>
                <w:b/>
                <w:color w:val="FFFFFF"/>
                <w:sz w:val="15"/>
              </w:rPr>
              <w:t>Input</w:t>
            </w:r>
          </w:p>
        </w:tc>
        <w:tc>
          <w:tcPr>
            <w:tcW w:type="dxa" w:w="1752"/>
            <w:shd w:fill="103460"/>
            <w:tcMar>
              <w:top w:w="18" w:type="dxa"/>
              <w:bottom w:w="18" w:type="dxa"/>
              <w:left w:w="40" w:type="dxa"/>
              <w:right w:w="40" w:type="dxa"/>
            </w:tcMar>
          </w:tcPr>
          <w:p>
            <w:r>
              <w:rPr>
                <w:b/>
                <w:color w:val="FFFFFF"/>
                <w:sz w:val="15"/>
              </w:rPr>
              <w:t>Expected Output</w:t>
            </w:r>
          </w:p>
        </w:tc>
        <w:tc>
          <w:tcPr>
            <w:tcW w:type="dxa" w:w="1752"/>
            <w:shd w:fill="103460"/>
            <w:tcMar>
              <w:top w:w="18" w:type="dxa"/>
              <w:bottom w:w="18" w:type="dxa"/>
              <w:left w:w="40" w:type="dxa"/>
              <w:right w:w="40" w:type="dxa"/>
            </w:tcMar>
          </w:tcPr>
          <w:p>
            <w:r>
              <w:rPr>
                <w:b/>
                <w:color w:val="FFFFFF"/>
                <w:sz w:val="15"/>
              </w:rPr>
              <w:t>Actual Output</w:t>
            </w:r>
          </w:p>
        </w:tc>
        <w:tc>
          <w:tcPr>
            <w:tcW w:type="dxa" w:w="1752"/>
            <w:shd w:fill="103460"/>
            <w:tcMar>
              <w:top w:w="18" w:type="dxa"/>
              <w:bottom w:w="18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Pass/Fail</w:t>
            </w:r>
          </w:p>
        </w:tc>
      </w:tr>
      <w:tr>
        <w:tc>
          <w:tcPr>
            <w:tcW w:type="dxa" w:w="1752"/>
            <w:shd w:fill="FFFFFF"/>
            <w:tcMar>
              <w:top w:w="15" w:type="dxa"/>
              <w:bottom w:w="1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TC-01</w:t>
            </w:r>
          </w:p>
        </w:tc>
        <w:tc>
          <w:tcPr>
            <w:tcW w:type="dxa" w:w="1752"/>
            <w:shd w:fill="FFFFFF"/>
            <w:tcMar>
              <w:top w:w="15" w:type="dxa"/>
              <w:bottom w:w="15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detect_faces</w:t>
            </w:r>
          </w:p>
        </w:tc>
        <w:tc>
          <w:tcPr>
            <w:tcW w:type="dxa" w:w="1752"/>
            <w:shd w:fill="FFFFFF"/>
            <w:tcMar>
              <w:top w:w="15" w:type="dxa"/>
              <w:bottom w:w="15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valid_face.jpg</w:t>
            </w:r>
          </w:p>
        </w:tc>
        <w:tc>
          <w:tcPr>
            <w:tcW w:type="dxa" w:w="1752"/>
            <w:shd w:fill="FFFFFF"/>
            <w:tcMar>
              <w:top w:w="15" w:type="dxa"/>
              <w:bottom w:w="15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&gt;= 1</w:t>
            </w:r>
          </w:p>
        </w:tc>
        <w:tc>
          <w:tcPr>
            <w:tcW w:type="dxa" w:w="1752"/>
            <w:shd w:fill="FFFFFF"/>
            <w:tcMar>
              <w:top w:w="15" w:type="dxa"/>
              <w:bottom w:w="15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752"/>
            <w:shd w:fill="FFFFFF"/>
            <w:tcMar>
              <w:top w:w="15" w:type="dxa"/>
              <w:bottom w:w="1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2E7D32"/>
                <w:sz w:val="15"/>
              </w:rPr>
              <w:t>Pass</w:t>
            </w:r>
          </w:p>
        </w:tc>
      </w:tr>
      <w:tr>
        <w:tc>
          <w:tcPr>
            <w:tcW w:type="dxa" w:w="1752"/>
            <w:shd w:fill="F8F9FA"/>
            <w:tcMar>
              <w:top w:w="15" w:type="dxa"/>
              <w:bottom w:w="1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TC-02</w:t>
            </w:r>
          </w:p>
        </w:tc>
        <w:tc>
          <w:tcPr>
            <w:tcW w:type="dxa" w:w="1752"/>
            <w:shd w:fill="F8F9FA"/>
            <w:tcMar>
              <w:top w:w="15" w:type="dxa"/>
              <w:bottom w:w="15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detect_faces</w:t>
            </w:r>
          </w:p>
        </w:tc>
        <w:tc>
          <w:tcPr>
            <w:tcW w:type="dxa" w:w="1752"/>
            <w:shd w:fill="F8F9FA"/>
            <w:tcMar>
              <w:top w:w="15" w:type="dxa"/>
              <w:bottom w:w="15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empty.jpg</w:t>
            </w:r>
          </w:p>
        </w:tc>
        <w:tc>
          <w:tcPr>
            <w:tcW w:type="dxa" w:w="1752"/>
            <w:shd w:fill="F8F9FA"/>
            <w:tcMar>
              <w:top w:w="15" w:type="dxa"/>
              <w:bottom w:w="15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ValueError</w:t>
            </w:r>
          </w:p>
        </w:tc>
        <w:tc>
          <w:tcPr>
            <w:tcW w:type="dxa" w:w="1752"/>
            <w:shd w:fill="F8F9FA"/>
            <w:tcMar>
              <w:top w:w="15" w:type="dxa"/>
              <w:bottom w:w="15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ValueError</w:t>
            </w:r>
          </w:p>
        </w:tc>
        <w:tc>
          <w:tcPr>
            <w:tcW w:type="dxa" w:w="1752"/>
            <w:shd w:fill="F8F9FA"/>
            <w:tcMar>
              <w:top w:w="15" w:type="dxa"/>
              <w:bottom w:w="1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2E7D32"/>
                <w:sz w:val="15"/>
              </w:rPr>
              <w:t>Pass</w:t>
            </w:r>
          </w:p>
        </w:tc>
      </w:tr>
      <w:tr>
        <w:tc>
          <w:tcPr>
            <w:tcW w:type="dxa" w:w="1752"/>
            <w:shd w:fill="FFFFFF"/>
            <w:tcMar>
              <w:top w:w="15" w:type="dxa"/>
              <w:bottom w:w="1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TC-03</w:t>
            </w:r>
          </w:p>
        </w:tc>
        <w:tc>
          <w:tcPr>
            <w:tcW w:type="dxa" w:w="1752"/>
            <w:shd w:fill="FFFFFF"/>
            <w:tcMar>
              <w:top w:w="15" w:type="dxa"/>
              <w:bottom w:w="15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detect_faces</w:t>
            </w:r>
          </w:p>
        </w:tc>
        <w:tc>
          <w:tcPr>
            <w:tcW w:type="dxa" w:w="1752"/>
            <w:shd w:fill="FFFFFF"/>
            <w:tcMar>
              <w:top w:w="15" w:type="dxa"/>
              <w:bottom w:w="15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corrupt.txt</w:t>
            </w:r>
          </w:p>
        </w:tc>
        <w:tc>
          <w:tcPr>
            <w:tcW w:type="dxa" w:w="1752"/>
            <w:shd w:fill="FFFFFF"/>
            <w:tcMar>
              <w:top w:w="15" w:type="dxa"/>
              <w:bottom w:w="15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IOError (EP)</w:t>
            </w:r>
          </w:p>
        </w:tc>
        <w:tc>
          <w:tcPr>
            <w:tcW w:type="dxa" w:w="1752"/>
            <w:shd w:fill="FFFFFF"/>
            <w:tcMar>
              <w:top w:w="15" w:type="dxa"/>
              <w:bottom w:w="15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IOError (EP)</w:t>
            </w:r>
          </w:p>
        </w:tc>
        <w:tc>
          <w:tcPr>
            <w:tcW w:type="dxa" w:w="1752"/>
            <w:shd w:fill="FFFFFF"/>
            <w:tcMar>
              <w:top w:w="15" w:type="dxa"/>
              <w:bottom w:w="1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2E7D32"/>
                <w:sz w:val="15"/>
              </w:rPr>
              <w:t>Pass</w:t>
            </w:r>
          </w:p>
        </w:tc>
      </w:tr>
      <w:tr>
        <w:tc>
          <w:tcPr>
            <w:tcW w:type="dxa" w:w="1752"/>
            <w:shd w:fill="F8F9FA"/>
            <w:tcMar>
              <w:top w:w="15" w:type="dxa"/>
              <w:bottom w:w="1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TC-04</w:t>
            </w:r>
          </w:p>
        </w:tc>
        <w:tc>
          <w:tcPr>
            <w:tcW w:type="dxa" w:w="1752"/>
            <w:shd w:fill="F8F9FA"/>
            <w:tcMar>
              <w:top w:w="15" w:type="dxa"/>
              <w:bottom w:w="15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detect_faces</w:t>
            </w:r>
          </w:p>
        </w:tc>
        <w:tc>
          <w:tcPr>
            <w:tcW w:type="dxa" w:w="1752"/>
            <w:shd w:fill="F8F9FA"/>
            <w:tcMar>
              <w:top w:w="15" w:type="dxa"/>
              <w:bottom w:w="15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zero_res.jpg</w:t>
            </w:r>
          </w:p>
        </w:tc>
        <w:tc>
          <w:tcPr>
            <w:tcW w:type="dxa" w:w="1752"/>
            <w:shd w:fill="F8F9FA"/>
            <w:tcMar>
              <w:top w:w="15" w:type="dxa"/>
              <w:bottom w:w="15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ValueError (BVA)</w:t>
            </w:r>
          </w:p>
        </w:tc>
        <w:tc>
          <w:tcPr>
            <w:tcW w:type="dxa" w:w="1752"/>
            <w:shd w:fill="F8F9FA"/>
            <w:tcMar>
              <w:top w:w="15" w:type="dxa"/>
              <w:bottom w:w="15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ValueError (BVA)</w:t>
            </w:r>
          </w:p>
        </w:tc>
        <w:tc>
          <w:tcPr>
            <w:tcW w:type="dxa" w:w="1752"/>
            <w:shd w:fill="F8F9FA"/>
            <w:tcMar>
              <w:top w:w="15" w:type="dxa"/>
              <w:bottom w:w="1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2E7D32"/>
                <w:sz w:val="15"/>
              </w:rPr>
              <w:t>Pass</w:t>
            </w:r>
          </w:p>
        </w:tc>
      </w:tr>
      <w:tr>
        <w:tc>
          <w:tcPr>
            <w:tcW w:type="dxa" w:w="1752"/>
            <w:shd w:fill="FFFFFF"/>
            <w:tcMar>
              <w:top w:w="15" w:type="dxa"/>
              <w:bottom w:w="1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TC-05</w:t>
            </w:r>
          </w:p>
        </w:tc>
        <w:tc>
          <w:tcPr>
            <w:tcW w:type="dxa" w:w="1752"/>
            <w:shd w:fill="FFFFFF"/>
            <w:tcMar>
              <w:top w:w="15" w:type="dxa"/>
              <w:bottom w:w="15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detect_faces</w:t>
            </w:r>
          </w:p>
        </w:tc>
        <w:tc>
          <w:tcPr>
            <w:tcW w:type="dxa" w:w="1752"/>
            <w:shd w:fill="FFFFFF"/>
            <w:tcMar>
              <w:top w:w="15" w:type="dxa"/>
              <w:bottom w:w="15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video.mp4</w:t>
            </w:r>
          </w:p>
        </w:tc>
        <w:tc>
          <w:tcPr>
            <w:tcW w:type="dxa" w:w="1752"/>
            <w:shd w:fill="FFFFFF"/>
            <w:tcMar>
              <w:top w:w="15" w:type="dxa"/>
              <w:bottom w:w="15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ValueError (EP)</w:t>
            </w:r>
          </w:p>
        </w:tc>
        <w:tc>
          <w:tcPr>
            <w:tcW w:type="dxa" w:w="1752"/>
            <w:shd w:fill="FFFFFF"/>
            <w:tcMar>
              <w:top w:w="15" w:type="dxa"/>
              <w:bottom w:w="15" w:type="dxa"/>
              <w:left w:w="40" w:type="dxa"/>
              <w:right w:w="40" w:type="dxa"/>
            </w:tcMar>
          </w:tcPr>
          <w:p>
            <w:r>
              <w:rPr>
                <w:sz w:val="15"/>
              </w:rPr>
              <w:t>ValueError (EP)</w:t>
            </w:r>
          </w:p>
        </w:tc>
        <w:tc>
          <w:tcPr>
            <w:tcW w:type="dxa" w:w="1752"/>
            <w:shd w:fill="FFFFFF"/>
            <w:tcMar>
              <w:top w:w="15" w:type="dxa"/>
              <w:bottom w:w="15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2E7D32"/>
                <w:sz w:val="15"/>
              </w:rPr>
              <w:t>Pass</w:t>
            </w:r>
          </w:p>
        </w:tc>
      </w:tr>
    </w:tbl>
    <w:p>
      <w:pPr>
        <w:spacing w:before="20" w:after="40"/>
      </w:pPr>
      <w:r>
        <w:rPr>
          <w:i/>
          <w:color w:val="6C757D"/>
          <w:sz w:val="14"/>
        </w:rPr>
        <w:t>(Note: BVA = Boundary Value Analysis, EP = Equivalence Partitioning)</w:t>
      </w:r>
    </w:p>
    <w:p>
      <w:pPr>
        <w:spacing w:before="120" w:after="20"/>
      </w:pPr>
      <w:r>
        <w:rPr>
          <w:rFonts w:ascii="Calibri" w:hAnsi="Calibri"/>
          <w:b/>
          <w:color w:val="103460"/>
          <w:sz w:val="22"/>
        </w:rPr>
        <w:t>Part 7: Cloud Deployment Architecture &amp; Strategy</w:t>
      </w:r>
    </w:p>
    <w:p>
      <w:pPr>
        <w:spacing w:after="20"/>
      </w:pPr>
      <w:r>
        <w:rPr>
          <w:b/>
          <w:sz w:val="17"/>
        </w:rPr>
        <w:t>Deployment Note (Exact Specification):</w:t>
      </w:r>
    </w:p>
    <w:p>
      <w:pPr>
        <w:spacing w:before="20" w:after="40"/>
        <w:ind w:left="144" w:right="144"/>
      </w:pPr>
      <w:r>
        <w:rPr>
          <w:i/>
          <w:color w:val="212529"/>
          <w:sz w:val="15"/>
        </w:rPr>
        <w:t>"The SAFE-VISION project can be deployed on an Infrastructure as a Service (IaaS) platform such as AWS EC2, or a Platform as a Service (PaaS) such as Heroku. Because the technology stack is Python-based (FastAPI and Streamlit), the application can be seamlessly packaged as a Docker container by configuring a Dockerfile, ensuring a consistent execution environment from local testing to cloud production."</w:t>
      </w:r>
    </w:p>
    <w:p>
      <w:pPr>
        <w:spacing w:before="120" w:after="20"/>
      </w:pPr>
      <w:r>
        <w:rPr>
          <w:rFonts w:ascii="Calibri" w:hAnsi="Calibri"/>
          <w:b/>
          <w:color w:val="103460"/>
          <w:sz w:val="22"/>
        </w:rPr>
        <w:t>Part 8: Final Submission Verification Checklist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5"/>
              </w:rPr>
              <w:t xml:space="preserve">[ ✓ ] </w:t>
            </w:r>
            <w:r>
              <w:rPr>
                <w:sz w:val="15"/>
              </w:rPr>
              <w:t>Screenshot 1: Assigned Issue (Issue #3 with SoorajGeorge123)</w:t>
            </w:r>
          </w:p>
        </w:tc>
        <w:tc>
          <w:tcPr>
            <w:tcW w:type="dxa" w:w="5256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5"/>
              </w:rPr>
              <w:t xml:space="preserve">[ ✓ ] </w:t>
            </w:r>
            <w:r>
              <w:rPr>
                <w:sz w:val="15"/>
              </w:rPr>
              <w:t>The Gantt Chart (6 Tasks covering project lifecycle)</w:t>
            </w:r>
          </w:p>
        </w:tc>
      </w:tr>
      <w:tr>
        <w:tc>
          <w:tcPr>
            <w:tcW w:type="dxa" w:w="5256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5"/>
              </w:rPr>
              <w:t xml:space="preserve">[ ✓ ] </w:t>
            </w:r>
            <w:r>
              <w:rPr>
                <w:sz w:val="15"/>
              </w:rPr>
              <w:t>Screenshot 2: Approved Pull Request (PR #9 approved by peer)</w:t>
            </w:r>
          </w:p>
        </w:tc>
        <w:tc>
          <w:tcPr>
            <w:tcW w:type="dxa" w:w="5256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5"/>
              </w:rPr>
              <w:t xml:space="preserve">[ ✓ ] </w:t>
            </w:r>
            <w:r>
              <w:rPr>
                <w:sz w:val="15"/>
              </w:rPr>
              <w:t>The Risk List (3 Technical &amp; Operational risks with mitigations)</w:t>
            </w:r>
          </w:p>
        </w:tc>
      </w:tr>
      <w:tr>
        <w:tc>
          <w:tcPr>
            <w:tcW w:type="dxa" w:w="5256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5"/>
              </w:rPr>
              <w:t xml:space="preserve">[ ✓ ] </w:t>
            </w:r>
            <w:r>
              <w:rPr>
                <w:sz w:val="15"/>
              </w:rPr>
              <w:t>Screenshot 3: Kanban Board (Issue #3 in 'In Progress' column)</w:t>
            </w:r>
          </w:p>
        </w:tc>
        <w:tc>
          <w:tcPr>
            <w:tcW w:type="dxa" w:w="5256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5"/>
              </w:rPr>
              <w:t xml:space="preserve">[ ✓ ] </w:t>
            </w:r>
            <w:r>
              <w:rPr>
                <w:sz w:val="15"/>
              </w:rPr>
              <w:t>The Test Case Table (5 BVA and EP test cases passed)</w:t>
            </w:r>
          </w:p>
        </w:tc>
      </w:tr>
      <w:tr>
        <w:tc>
          <w:tcPr>
            <w:tcW w:type="dxa" w:w="5256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5"/>
              </w:rPr>
              <w:t xml:space="preserve">[ ✓ ] </w:t>
            </w:r>
            <w:r>
              <w:rPr>
                <w:sz w:val="15"/>
              </w:rPr>
              <w:t>Screenshot 4: Successful GitHub Actions run (Green Tick status)</w:t>
            </w:r>
          </w:p>
        </w:tc>
        <w:tc>
          <w:tcPr>
            <w:tcW w:type="dxa" w:w="5256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5"/>
              </w:rPr>
              <w:t xml:space="preserve">[ ✓ ] </w:t>
            </w:r>
            <w:r>
              <w:rPr>
                <w:sz w:val="15"/>
              </w:rPr>
              <w:t>The Deployment Note (Cloud architecture for SAFE-VISION)</w:t>
            </w:r>
          </w:p>
        </w:tc>
      </w:tr>
      <w:tr>
        <w:tc>
          <w:tcPr>
            <w:tcW w:type="dxa" w:w="5256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5"/>
              </w:rPr>
              <w:t xml:space="preserve">[ ✓ ] </w:t>
            </w:r>
            <w:r>
              <w:rPr>
                <w:sz w:val="15"/>
              </w:rPr>
              <w:t>Screenshot 5: README file showing passing status badge</w:t>
            </w:r>
          </w:p>
        </w:tc>
        <w:tc>
          <w:tcPr>
            <w:tcW w:type="dxa" w:w="5256"/>
            <w:tcMar>
              <w:top w:w="10" w:type="dxa"/>
              <w:bottom w:w="10" w:type="dxa"/>
              <w:left w:w="30" w:type="dxa"/>
              <w:right w:w="3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5"/>
              </w:rPr>
              <w:t xml:space="preserve">[ ✓ ] </w:t>
            </w:r>
            <w:r>
              <w:rPr>
                <w:sz w:val="15"/>
              </w:rPr>
              <w:t>Submission Format: Exact A2_60_Sooraj.pdf</w:t>
            </w:r>
          </w:p>
        </w:tc>
      </w:tr>
    </w:tbl>
    <w:sectPr w:rsidR="00FC693F" w:rsidRPr="0006063C" w:rsidSect="00034616"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