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QA_QUINCENAL_TEST AUTO PRUEBA</w:t>
      </w:r>
    </w:p>
    <w:p>
      <w:r>
        <w:t xml:space="preserve">CURP: QATESTQUINCENAL0000001</w:t>
      </w:r>
    </w:p>
    <w:p>
      <w:r>
        <w:t xml:space="preserve">Frecuencia de Pago: QUINCENAL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$560.00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$100.00</w:t>
            </w:r>
          </w:p>
        </w:tc>
        <w:tc>
          <w:p>
            <w:r>
              <w:t xml:space="preserve">Comidas: $0.00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$660.00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QA_QUINCENAL_TEST AUTO PRUEBA</w:t>
      </w:r>
    </w:p>
    <w:p>
      <w:r>
        <w:t xml:space="preserve">CURP: QATESTQUINCENAL0000001</w:t>
      </w:r>
    </w:p>
    <w:p>
      <w:r>
        <w:t xml:space="preserve">Frecuencia de Pago: QUINCENAL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$560.00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$100.00</w:t>
            </w:r>
          </w:p>
        </w:tc>
        <w:tc>
          <w:p>
            <w:r>
              <w:t xml:space="preserve">Comidas: $0.00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$660.00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2026-05-19T03:45:55.957Z</dcterms:created>
  <dcterms:modified xsi:type="dcterms:W3CDTF">2026-05-19T03:45:55.957Z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