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0C" w:rsidRPr="009E0F0C" w:rsidRDefault="009E0F0C" w:rsidP="009E0F0C">
      <w:pPr>
        <w:spacing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</w:t>
      </w:r>
      <w:r w:rsidR="00F05CB0">
        <w:rPr>
          <w:rFonts w:cs="Arial"/>
          <w:b/>
          <w:sz w:val="24"/>
          <w:szCs w:val="24"/>
        </w:rPr>
        <w:t xml:space="preserve">Restrictive Person Specific </w:t>
      </w:r>
      <w:r>
        <w:rPr>
          <w:rFonts w:cs="Arial"/>
          <w:b/>
          <w:sz w:val="24"/>
          <w:szCs w:val="24"/>
        </w:rPr>
        <w:t xml:space="preserve"> </w:t>
      </w:r>
    </w:p>
    <w:p w:rsidR="009E0F0C" w:rsidRDefault="009E0F0C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9E0F0C" w:rsidP="009E0F0C">
      <w:pPr>
        <w:spacing w:line="240" w:lineRule="auto"/>
        <w:ind w:hanging="284"/>
        <w:contextualSpacing/>
        <w:rPr>
          <w:rFonts w:cs="Arial"/>
          <w:b/>
        </w:rPr>
      </w:pPr>
      <w:r w:rsidRPr="00D052B1">
        <w:rPr>
          <w:rFonts w:cs="Arial"/>
          <w:b/>
        </w:rPr>
        <w:t xml:space="preserve">  </w:t>
      </w:r>
    </w:p>
    <w:p w:rsidR="009E0F0C" w:rsidRDefault="008934B8" w:rsidP="009E0F0C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9E0F0C" w:rsidRPr="00D052B1">
        <w:rPr>
          <w:rFonts w:cs="Arial"/>
          <w:b/>
        </w:rPr>
        <w:t xml:space="preserve">Name:                                                             Date:     </w:t>
      </w:r>
    </w:p>
    <w:p w:rsidR="00F05CB0" w:rsidRDefault="00F05CB0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F05CB0" w:rsidRDefault="00F05CB0" w:rsidP="009E0F0C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805564" w:rsidRPr="00DA34C0" w:rsidTr="00EF1F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1</w:t>
            </w:r>
            <w:proofErr w:type="gramStart"/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sz w:val="20"/>
                <w:szCs w:val="20"/>
              </w:rPr>
              <w:t xml:space="preserve">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05564" w:rsidRPr="00CB5E7A" w:rsidTr="00EF1F5E">
        <w:tc>
          <w:tcPr>
            <w:tcW w:w="7584" w:type="dxa"/>
            <w:tcBorders>
              <w:top w:val="single" w:sz="4" w:space="0" w:color="auto"/>
            </w:tcBorders>
          </w:tcPr>
          <w:p w:rsidR="00805564" w:rsidRPr="004E4AA5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ead and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S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>erson.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from 45 degrees.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Place nearest leg forwards Protective Stance Position.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Grasp individual’s forearm palms down thumb underneath.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>With your inside hand ensure open palm, fingers and thumb together to support individual’s shoulder and call for assistance.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</w:rPr>
              <w:t xml:space="preserve">The </w:t>
            </w:r>
            <w:r w:rsidR="000446B6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upport</w:t>
            </w:r>
            <w:r w:rsidR="000446B6">
              <w:rPr>
                <w:rFonts w:cs="Arial"/>
                <w:sz w:val="16"/>
                <w:szCs w:val="16"/>
              </w:rPr>
              <w:t xml:space="preserve"> Person </w:t>
            </w:r>
            <w:r>
              <w:rPr>
                <w:rFonts w:cs="Arial"/>
                <w:sz w:val="16"/>
                <w:szCs w:val="16"/>
              </w:rPr>
              <w:t>mirrors position on the opposite side of the individual.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 w:rsidR="000446B6"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monitor Health and Safety.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 w:rsidR="000446B6"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 w:rsidR="000446B6"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EF1F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Support </w:t>
            </w:r>
            <w:r w:rsidR="000446B6">
              <w:rPr>
                <w:rFonts w:cs="Arial"/>
                <w:sz w:val="16"/>
                <w:szCs w:val="16"/>
              </w:rPr>
              <w:t xml:space="preserve">Person </w:t>
            </w:r>
            <w:r w:rsidRPr="004E4AA5">
              <w:rPr>
                <w:rFonts w:cs="Arial"/>
                <w:sz w:val="16"/>
                <w:szCs w:val="16"/>
              </w:rPr>
              <w:t>to gradient out and move away but remain in vicinity.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As individual calms further </w:t>
            </w:r>
            <w:r w:rsidR="000446B6">
              <w:rPr>
                <w:rFonts w:cs="Arial"/>
                <w:sz w:val="16"/>
                <w:szCs w:val="16"/>
              </w:rPr>
              <w:t>L</w:t>
            </w:r>
            <w:r w:rsidRPr="004E4AA5">
              <w:rPr>
                <w:rFonts w:cs="Arial"/>
                <w:sz w:val="16"/>
                <w:szCs w:val="16"/>
              </w:rPr>
              <w:t xml:space="preserve">ead </w:t>
            </w:r>
            <w:r w:rsidR="000446B6"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 xml:space="preserve">erson to gradient out 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4E4AA5" w:rsidRDefault="00805564" w:rsidP="001C0474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1C0474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</w:tr>
      <w:tr w:rsidR="00805564" w:rsidRPr="00FA492B" w:rsidTr="00EF1F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F05CB0" w:rsidRDefault="00F05CB0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F05CB0" w:rsidRDefault="00F05CB0" w:rsidP="009E0F0C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805564" w:rsidRPr="00DA34C0" w:rsidTr="00EF1F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Arm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2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05564" w:rsidRPr="000F416D" w:rsidTr="00EF1F5E">
        <w:tc>
          <w:tcPr>
            <w:tcW w:w="7584" w:type="dxa"/>
            <w:tcBorders>
              <w:top w:val="single" w:sz="4" w:space="0" w:color="auto"/>
            </w:tcBorders>
          </w:tcPr>
          <w:p w:rsidR="00805564" w:rsidRPr="001B45AC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L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ead and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upport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 Person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You need to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gradient into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this intervention at the same time, approach from 45 degrees.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Place nearest leg forward Protective Stance position; take your outside arm across your body.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Grasp individuals forearm palms down thumb underneath.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With your inside hand ensure open palm, fingers and thumb together to support individuals upper arm.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Lead to monitor health and safety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GB"/>
              </w:rPr>
              <w:t>and indicates when to move, plus when to gradient out.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Tr="00EF1F5E">
        <w:tc>
          <w:tcPr>
            <w:tcW w:w="7584" w:type="dxa"/>
          </w:tcPr>
          <w:p w:rsidR="00805564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Gradient into a less restrictive intervention.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1B45AC" w:rsidRDefault="00805564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1C0474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FA492B" w:rsidTr="00EF1F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F05CB0" w:rsidRDefault="00F05CB0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805564" w:rsidRDefault="00805564" w:rsidP="009E0F0C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805564" w:rsidRPr="00DA34C0" w:rsidTr="00EF1F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One Person Escort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>– A Moving Intervention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proofErr w:type="gramStart"/>
            <w:r w:rsidRPr="00DA34C0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05564" w:rsidRPr="00CB5E7A" w:rsidTr="00EF1F5E">
        <w:tc>
          <w:tcPr>
            <w:tcW w:w="7584" w:type="dxa"/>
            <w:tcBorders>
              <w:top w:val="single" w:sz="4" w:space="0" w:color="auto"/>
            </w:tcBorders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From the Touch Support position move your back foot in to narrow your Stance then slide your front foot forwards placing it against the individual’s foot, slightly in front. Making a pair of shoes! Maintain, hip-to-hip, shoulder to shoulder contact.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3654F8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As you move in closer, tuck individuals nearest arm between your body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at a </w:t>
            </w:r>
            <w:proofErr w:type="gramStart"/>
            <w:r w:rsidRPr="003654F8">
              <w:rPr>
                <w:rFonts w:cs="Arial"/>
                <w:sz w:val="16"/>
                <w:szCs w:val="16"/>
                <w:lang w:eastAsia="en-GB"/>
              </w:rPr>
              <w:t>90 degree</w:t>
            </w:r>
            <w:proofErr w:type="gramEnd"/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 angle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3654F8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Ensure your hip is slightly in front of the individual’s hip. Move inside hand across back grasping their forearm palms down thumb underneath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GB"/>
              </w:rPr>
              <w:t>(mirror position of other arm).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</w:rPr>
              <w:t>Prior to moving, ensure that your Stance is broader than that of the individual you are supporting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To gradient out move back into Touch Support Position and reassess</w:t>
            </w:r>
            <w:r>
              <w:rPr>
                <w:rFonts w:cs="Arial"/>
                <w:sz w:val="16"/>
                <w:szCs w:val="16"/>
                <w:lang w:eastAsia="en-GB"/>
              </w:rPr>
              <w:t>. T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hen move hand from nearest shoulder first, step away releasing forearm last.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CB5E7A" w:rsidTr="00EF1F5E">
        <w:tc>
          <w:tcPr>
            <w:tcW w:w="7584" w:type="dxa"/>
          </w:tcPr>
          <w:p w:rsidR="00805564" w:rsidRPr="003654F8" w:rsidRDefault="00805564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1C0474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FA492B" w:rsidTr="00EF1F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805564" w:rsidRDefault="00805564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p w:rsidR="00374A38" w:rsidRPr="003C4A5E" w:rsidRDefault="00374A38" w:rsidP="00374A38">
      <w:pPr>
        <w:jc w:val="center"/>
        <w:rPr>
          <w:rFonts w:eastAsia="Times New Roman" w:cs="Arial"/>
          <w:color w:val="000000"/>
          <w:sz w:val="28"/>
          <w:szCs w:val="28"/>
          <w:lang w:eastAsia="en-GB"/>
        </w:rPr>
      </w:pPr>
      <w:r w:rsidRPr="00D052B1">
        <w:rPr>
          <w:rFonts w:cs="Arial"/>
          <w:b/>
        </w:rPr>
        <w:t>PROACT-</w:t>
      </w:r>
      <w:proofErr w:type="spellStart"/>
      <w:r w:rsidRPr="00D052B1">
        <w:rPr>
          <w:rFonts w:cs="Arial"/>
          <w:b/>
        </w:rPr>
        <w:t>SCIPr</w:t>
      </w:r>
      <w:proofErr w:type="spellEnd"/>
      <w:r w:rsidRPr="00D052B1">
        <w:rPr>
          <w:rFonts w:cs="Arial"/>
          <w:b/>
        </w:rPr>
        <w:t>-UK</w:t>
      </w:r>
      <w:r w:rsidRPr="00D052B1">
        <w:rPr>
          <w:rFonts w:cs="Arial"/>
          <w:b/>
          <w:vertAlign w:val="superscript"/>
        </w:rPr>
        <w:t>®</w:t>
      </w:r>
      <w:r w:rsidRPr="00D052B1">
        <w:rPr>
          <w:rFonts w:cs="Arial"/>
          <w:b/>
        </w:rPr>
        <w:t xml:space="preserve"> Instructor Signature: </w:t>
      </w:r>
      <w:r w:rsidRPr="00D052B1">
        <w:rPr>
          <w:rFonts w:cs="Arial"/>
        </w:rPr>
        <w:t xml:space="preserve">       </w:t>
      </w:r>
      <w:r w:rsidRPr="00D052B1">
        <w:rPr>
          <w:rFonts w:cs="Arial"/>
          <w:sz w:val="20"/>
          <w:szCs w:val="20"/>
        </w:rPr>
        <w:t>……………………………………………………</w:t>
      </w:r>
    </w:p>
    <w:p w:rsidR="00374A38" w:rsidRDefault="00374A38" w:rsidP="00374A38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374A38">
      <w:pPr>
        <w:spacing w:line="240" w:lineRule="auto"/>
        <w:contextualSpacing/>
        <w:jc w:val="right"/>
        <w:rPr>
          <w:rFonts w:cs="Arial"/>
          <w:sz w:val="20"/>
          <w:szCs w:val="20"/>
        </w:rPr>
      </w:pPr>
    </w:p>
    <w:p w:rsidR="00374A38" w:rsidRDefault="00374A38" w:rsidP="00374A38">
      <w:pPr>
        <w:spacing w:line="240" w:lineRule="auto"/>
        <w:contextualSpacing/>
        <w:jc w:val="right"/>
        <w:rPr>
          <w:rFonts w:cs="Arial"/>
          <w:sz w:val="20"/>
          <w:szCs w:val="20"/>
        </w:rPr>
      </w:pPr>
    </w:p>
    <w:p w:rsidR="00374A38" w:rsidRDefault="00374A38" w:rsidP="00374A38">
      <w:pPr>
        <w:spacing w:line="240" w:lineRule="auto"/>
        <w:contextualSpacing/>
        <w:jc w:val="right"/>
        <w:rPr>
          <w:rFonts w:cs="Arial"/>
          <w:sz w:val="20"/>
          <w:szCs w:val="20"/>
        </w:rPr>
      </w:pPr>
    </w:p>
    <w:p w:rsidR="00374A38" w:rsidRDefault="00374A38" w:rsidP="00374A38">
      <w:pPr>
        <w:spacing w:line="240" w:lineRule="auto"/>
        <w:contextualSpacing/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Page 1 of 2</w:t>
      </w:r>
    </w:p>
    <w:p w:rsidR="001A1A65" w:rsidRDefault="001A1A65" w:rsidP="00374A38">
      <w:pPr>
        <w:spacing w:line="240" w:lineRule="auto"/>
        <w:ind w:hanging="284"/>
        <w:contextualSpacing/>
        <w:rPr>
          <w:rFonts w:cs="Arial"/>
          <w:b/>
          <w:sz w:val="24"/>
          <w:szCs w:val="24"/>
        </w:rPr>
      </w:pPr>
    </w:p>
    <w:p w:rsidR="00374A38" w:rsidRPr="009E0F0C" w:rsidRDefault="00374A38" w:rsidP="001A1A65">
      <w:pPr>
        <w:spacing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Restrictive Person Specific</w:t>
      </w:r>
    </w:p>
    <w:p w:rsidR="00374A38" w:rsidRDefault="00374A38" w:rsidP="00374A38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374A38">
      <w:pPr>
        <w:spacing w:line="240" w:lineRule="auto"/>
        <w:ind w:hanging="284"/>
        <w:contextualSpacing/>
        <w:rPr>
          <w:rFonts w:cs="Arial"/>
          <w:b/>
        </w:rPr>
      </w:pPr>
      <w:r w:rsidRPr="00D052B1">
        <w:rPr>
          <w:rFonts w:cs="Arial"/>
          <w:b/>
        </w:rPr>
        <w:t xml:space="preserve">  </w:t>
      </w:r>
    </w:p>
    <w:p w:rsidR="00374A38" w:rsidRDefault="00374A38" w:rsidP="00374A38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Pr="00D052B1">
        <w:rPr>
          <w:rFonts w:cs="Arial"/>
          <w:b/>
        </w:rPr>
        <w:t xml:space="preserve">Name:                                                             Date:     </w:t>
      </w:r>
    </w:p>
    <w:p w:rsidR="00374A38" w:rsidRDefault="00374A38" w:rsidP="00374A38">
      <w:pPr>
        <w:spacing w:line="240" w:lineRule="auto"/>
        <w:ind w:hanging="284"/>
        <w:contextualSpacing/>
        <w:rPr>
          <w:rFonts w:cs="Arial"/>
          <w:b/>
        </w:rPr>
      </w:pPr>
    </w:p>
    <w:p w:rsidR="00374A38" w:rsidRDefault="00374A38" w:rsidP="00805564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805564" w:rsidRPr="00DA34C0" w:rsidTr="00EF1F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Escort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4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05564" w:rsidRPr="000F416D" w:rsidTr="00EF1F5E">
        <w:tc>
          <w:tcPr>
            <w:tcW w:w="7584" w:type="dxa"/>
            <w:tcBorders>
              <w:top w:val="single" w:sz="4" w:space="0" w:color="auto"/>
            </w:tcBorders>
          </w:tcPr>
          <w:p w:rsidR="00805564" w:rsidRPr="003654F8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From the One Person Escort Position the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signal that they need support. 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0446B6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The S</w:t>
            </w:r>
            <w:r w:rsidR="00805564" w:rsidRPr="003654F8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="00805564" w:rsidRPr="003654F8">
              <w:rPr>
                <w:rFonts w:cs="Arial"/>
                <w:sz w:val="16"/>
                <w:szCs w:val="16"/>
                <w:lang w:eastAsia="en-GB"/>
              </w:rPr>
              <w:t xml:space="preserve">erson will then mirror the position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="00805564" w:rsidRPr="003654F8">
              <w:rPr>
                <w:rFonts w:cs="Arial"/>
                <w:sz w:val="16"/>
                <w:szCs w:val="16"/>
                <w:lang w:eastAsia="en-GB"/>
              </w:rPr>
              <w:t>ead (i.e.</w:t>
            </w:r>
            <w:r w:rsidR="00AB0965"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="00805564" w:rsidRPr="003654F8">
              <w:rPr>
                <w:rFonts w:cs="Arial"/>
                <w:sz w:val="16"/>
                <w:szCs w:val="16"/>
                <w:lang w:eastAsia="en-GB"/>
              </w:rPr>
              <w:t>gradient through Touch Support into a One Person Escort).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this point the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 w:rsidR="000446B6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will signal behind the individual to indicate the change of the front hands to an underhand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the same time the </w:t>
            </w:r>
            <w:r w:rsidR="00FF6903"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 w:rsidR="00FF6903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indicate that the individual’s forearms must be lowered towards their waist to alleviate pressure on the breathing centre. 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Beware of joints.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Maintain ‘Hip to hip’ shoulder to shoulder’ contact.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 w:rsidR="00FF6903"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monitor Health and Safety – BBANC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 w:rsidR="00FF6903"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 w:rsidR="00FF6903"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Change front hands back to palms down position.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Support to gradient out through Touch Support and move away but remain in vicinity.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As individual calms further </w:t>
            </w:r>
            <w:r w:rsidR="00FF6903">
              <w:rPr>
                <w:rFonts w:cs="Arial"/>
                <w:sz w:val="16"/>
                <w:szCs w:val="16"/>
              </w:rPr>
              <w:t>L</w:t>
            </w:r>
            <w:r w:rsidRPr="003654F8">
              <w:rPr>
                <w:rFonts w:cs="Arial"/>
                <w:sz w:val="16"/>
                <w:szCs w:val="16"/>
              </w:rPr>
              <w:t xml:space="preserve">ead </w:t>
            </w:r>
            <w:r w:rsidR="00FF6903"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gradient out th</w:t>
            </w:r>
            <w:r w:rsidR="00FF6903">
              <w:rPr>
                <w:rFonts w:cs="Arial"/>
                <w:sz w:val="16"/>
                <w:szCs w:val="16"/>
              </w:rPr>
              <w:t>r</w:t>
            </w:r>
            <w:r w:rsidRPr="003654F8">
              <w:rPr>
                <w:rFonts w:cs="Arial"/>
                <w:sz w:val="16"/>
                <w:szCs w:val="16"/>
              </w:rPr>
              <w:t>ough Touch Support.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0F416D" w:rsidTr="00EF1F5E">
        <w:tc>
          <w:tcPr>
            <w:tcW w:w="7584" w:type="dxa"/>
          </w:tcPr>
          <w:p w:rsidR="00805564" w:rsidRPr="003654F8" w:rsidRDefault="00805564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1C0474">
              <w:rPr>
                <w:rFonts w:cs="Arial"/>
                <w:sz w:val="16"/>
                <w:szCs w:val="16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0F416D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FA492B" w:rsidTr="00EF1F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805564" w:rsidRPr="003609B5" w:rsidRDefault="00805564" w:rsidP="00805564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           </w:t>
      </w:r>
      <w:r w:rsidRPr="006F7AFC">
        <w:rPr>
          <w:rFonts w:cs="Arial"/>
          <w:b/>
          <w:sz w:val="8"/>
          <w:szCs w:val="8"/>
        </w:rPr>
        <w:t xml:space="preserve">           </w:t>
      </w:r>
      <w:r w:rsidRPr="006F7AFC">
        <w:rPr>
          <w:rFonts w:cs="Arial"/>
          <w:b/>
          <w:sz w:val="8"/>
          <w:szCs w:val="8"/>
        </w:rPr>
        <w:tab/>
      </w:r>
      <w:r w:rsidRPr="006F7AFC">
        <w:rPr>
          <w:rFonts w:cs="Arial"/>
          <w:b/>
          <w:sz w:val="16"/>
          <w:szCs w:val="16"/>
        </w:rPr>
        <w:t xml:space="preserve">                          </w:t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805564" w:rsidRPr="00551C0A" w:rsidTr="00EF1F5E">
        <w:tc>
          <w:tcPr>
            <w:tcW w:w="7584" w:type="dxa"/>
            <w:tcBorders>
              <w:top w:val="single" w:sz="4" w:space="0" w:color="auto"/>
            </w:tcBorders>
          </w:tcPr>
          <w:p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Hug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5</w:t>
            </w:r>
            <w:proofErr w:type="gramStart"/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3DE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the individual from the side slightly behind about a 45 degree angle.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Adopt a Protective Stance behind the individual, with your front foot in line with the centre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Keep your head down low and place it against the individuals opposite shoulder.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‘Bring </w:t>
            </w:r>
            <w:r>
              <w:rPr>
                <w:rFonts w:cs="Arial"/>
                <w:sz w:val="16"/>
                <w:szCs w:val="16"/>
                <w:lang w:eastAsia="en-GB"/>
              </w:rPr>
              <w:t>your arms around the individual above the elbows.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Bring the individual’s arms down to their side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Do not link fingers.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Beware of gender and health and safety issues.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374A3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Gradient into another intervention which is less restrictive</w:t>
            </w:r>
            <w:r>
              <w:rPr>
                <w:rFonts w:cs="Arial"/>
                <w:sz w:val="16"/>
                <w:szCs w:val="16"/>
              </w:rPr>
              <w:t xml:space="preserve">, </w:t>
            </w:r>
            <w:r w:rsidRPr="004E4AA5">
              <w:rPr>
                <w:rFonts w:cs="Arial"/>
                <w:sz w:val="16"/>
                <w:szCs w:val="16"/>
              </w:rPr>
              <w:t>e.g. Touch Support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</w:tcPr>
          <w:p w:rsidR="00805564" w:rsidRPr="004E4AA5" w:rsidRDefault="00805564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1C0474">
              <w:rPr>
                <w:rFonts w:cs="Arial"/>
                <w:sz w:val="16"/>
                <w:szCs w:val="16"/>
              </w:rPr>
              <w:t>Safety / Aftercare.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564" w:rsidRPr="00CB5E7A" w:rsidRDefault="00805564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05564" w:rsidRPr="00551C0A" w:rsidTr="00EF1F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FA492B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564" w:rsidRPr="00FA492B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05564" w:rsidRDefault="00805564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9E0F0C" w:rsidRPr="00D052B1" w:rsidRDefault="009E0F0C" w:rsidP="009E0F0C">
      <w:pPr>
        <w:spacing w:line="240" w:lineRule="auto"/>
        <w:ind w:hanging="284"/>
        <w:contextualSpacing/>
        <w:rPr>
          <w:rFonts w:cs="Arial"/>
          <w:b/>
        </w:rPr>
      </w:pPr>
      <w:r w:rsidRPr="00D052B1">
        <w:rPr>
          <w:rFonts w:cs="Arial"/>
          <w:b/>
        </w:rPr>
        <w:t xml:space="preserve">                                   </w:t>
      </w:r>
      <w:r w:rsidRPr="00D052B1">
        <w:rPr>
          <w:rFonts w:cs="Arial"/>
          <w:b/>
          <w:sz w:val="16"/>
          <w:szCs w:val="16"/>
        </w:rPr>
        <w:tab/>
        <w:t xml:space="preserve">                             </w:t>
      </w:r>
    </w:p>
    <w:p w:rsidR="009E0F0C" w:rsidRDefault="009E0F0C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9E0F0C" w:rsidRDefault="009E0F0C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507547" w:rsidRPr="003C4A5E" w:rsidRDefault="00507547" w:rsidP="00507547">
      <w:pPr>
        <w:jc w:val="center"/>
        <w:rPr>
          <w:rFonts w:eastAsia="Times New Roman" w:cs="Arial"/>
          <w:color w:val="000000"/>
          <w:sz w:val="28"/>
          <w:szCs w:val="28"/>
          <w:lang w:eastAsia="en-GB"/>
        </w:rPr>
      </w:pPr>
      <w:r w:rsidRPr="00D052B1">
        <w:rPr>
          <w:rFonts w:cs="Arial"/>
          <w:b/>
        </w:rPr>
        <w:t>PROACT-</w:t>
      </w:r>
      <w:proofErr w:type="spellStart"/>
      <w:r w:rsidRPr="00D052B1">
        <w:rPr>
          <w:rFonts w:cs="Arial"/>
          <w:b/>
        </w:rPr>
        <w:t>SCIPr</w:t>
      </w:r>
      <w:proofErr w:type="spellEnd"/>
      <w:r w:rsidRPr="00D052B1">
        <w:rPr>
          <w:rFonts w:cs="Arial"/>
          <w:b/>
        </w:rPr>
        <w:t>-UK</w:t>
      </w:r>
      <w:r w:rsidRPr="00D052B1">
        <w:rPr>
          <w:rFonts w:cs="Arial"/>
          <w:b/>
          <w:vertAlign w:val="superscript"/>
        </w:rPr>
        <w:t>®</w:t>
      </w:r>
      <w:r w:rsidRPr="00D052B1">
        <w:rPr>
          <w:rFonts w:cs="Arial"/>
          <w:b/>
        </w:rPr>
        <w:t xml:space="preserve"> Instructor Signature: </w:t>
      </w:r>
      <w:r w:rsidRPr="00D052B1">
        <w:rPr>
          <w:rFonts w:cs="Arial"/>
        </w:rPr>
        <w:t xml:space="preserve">       </w:t>
      </w:r>
      <w:r w:rsidRPr="00D052B1">
        <w:rPr>
          <w:rFonts w:cs="Arial"/>
          <w:sz w:val="20"/>
          <w:szCs w:val="20"/>
        </w:rPr>
        <w:t>……………………………………………………</w:t>
      </w:r>
    </w:p>
    <w:p w:rsidR="009E0F0C" w:rsidRDefault="009E0F0C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374A38" w:rsidRDefault="00374A38" w:rsidP="009E0F0C">
      <w:pPr>
        <w:spacing w:line="240" w:lineRule="auto"/>
        <w:contextualSpacing/>
        <w:rPr>
          <w:rFonts w:cs="Arial"/>
          <w:sz w:val="20"/>
          <w:szCs w:val="20"/>
        </w:rPr>
      </w:pPr>
    </w:p>
    <w:p w:rsidR="00507547" w:rsidRPr="00374A38" w:rsidRDefault="00507547" w:rsidP="00374A38">
      <w:pPr>
        <w:spacing w:line="240" w:lineRule="auto"/>
        <w:contextualSpacing/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Page </w:t>
      </w:r>
      <w:r w:rsidR="00374A38"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 xml:space="preserve"> of 2</w:t>
      </w:r>
    </w:p>
    <w:p w:rsidR="00507547" w:rsidRDefault="00507547" w:rsidP="00BA46CC"/>
    <w:sectPr w:rsidR="00507547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474" w:rsidRDefault="001C0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187A62" w:rsidRDefault="00507547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D8F4C6" wp14:editId="74332233">
              <wp:simplePos x="0" y="0"/>
              <wp:positionH relativeFrom="column">
                <wp:posOffset>-636270</wp:posOffset>
              </wp:positionH>
              <wp:positionV relativeFrom="paragraph">
                <wp:posOffset>127000</wp:posOffset>
              </wp:positionV>
              <wp:extent cx="7271657" cy="30480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507547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 w:rsidR="00187A6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Restrictive Person Specific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PI Assessment Record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V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bookmarkStart w:id="0" w:name="_GoBack"/>
                          <w:bookmarkEnd w:id="0"/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="00187A62"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1pt;margin-top:10pt;width:572.5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" stroked="f">
              <v:textbox>
                <w:txbxContent>
                  <w:p w:rsidR="00187A62" w:rsidRPr="00C0315C" w:rsidRDefault="00507547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 w:rsidR="00187A62"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Restrictive Person Specific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PI Assessment Record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bookmarkStart w:id="1" w:name="_GoBack"/>
                    <w:bookmarkEnd w:id="1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="00187A62"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474" w:rsidRDefault="001C0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474" w:rsidRDefault="001C04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474" w:rsidRDefault="001C04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46B6"/>
    <w:rsid w:val="00100E76"/>
    <w:rsid w:val="00187A62"/>
    <w:rsid w:val="001A1A65"/>
    <w:rsid w:val="001C0474"/>
    <w:rsid w:val="00236F8B"/>
    <w:rsid w:val="002427F4"/>
    <w:rsid w:val="002F2894"/>
    <w:rsid w:val="0031776C"/>
    <w:rsid w:val="00374A38"/>
    <w:rsid w:val="00420AF0"/>
    <w:rsid w:val="00431C0A"/>
    <w:rsid w:val="004C50EF"/>
    <w:rsid w:val="00507547"/>
    <w:rsid w:val="00592959"/>
    <w:rsid w:val="005D7FD0"/>
    <w:rsid w:val="005F76EE"/>
    <w:rsid w:val="00604502"/>
    <w:rsid w:val="00620A25"/>
    <w:rsid w:val="006F23DE"/>
    <w:rsid w:val="00727DFE"/>
    <w:rsid w:val="00805564"/>
    <w:rsid w:val="008934B8"/>
    <w:rsid w:val="009E0F0C"/>
    <w:rsid w:val="00A14005"/>
    <w:rsid w:val="00A22709"/>
    <w:rsid w:val="00AB0965"/>
    <w:rsid w:val="00B05393"/>
    <w:rsid w:val="00B13888"/>
    <w:rsid w:val="00BA46CC"/>
    <w:rsid w:val="00C0315C"/>
    <w:rsid w:val="00CD15CF"/>
    <w:rsid w:val="00D405F8"/>
    <w:rsid w:val="00D65D42"/>
    <w:rsid w:val="00ED083F"/>
    <w:rsid w:val="00F013F8"/>
    <w:rsid w:val="00F05CB0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16A5496"/>
  <w15:docId w15:val="{755D2D55-4EC4-43D1-91AB-EAF79BF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99F0-3DC7-4363-9B4B-3898C65F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0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2018-11-28T09:48:00Z</cp:lastPrinted>
  <dcterms:created xsi:type="dcterms:W3CDTF">2019-12-06T10:44:00Z</dcterms:created>
  <dcterms:modified xsi:type="dcterms:W3CDTF">2019-12-06T10:44:00Z</dcterms:modified>
</cp:coreProperties>
</file>