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WHITEPAPER OFICIAL — REALCoin (RealC)</w:t>
      </w:r>
    </w:p>
    <w:p>
      <w:r>
        <w:t>Versão 1.3 — Atualizado em 12 de agosto de 2025</w:t>
      </w:r>
    </w:p>
    <w:p>
      <w:pPr>
        <w:pStyle w:val="Heading2"/>
      </w:pPr>
      <w:r>
        <w:t>1. INTRODUÇÃO FILOSÓFICA</w:t>
      </w:r>
    </w:p>
    <w:p>
      <w:r>
        <w:t>O REALCoin (RealC) nasce como uma representação simbólica de uma moeda digital descentralizada, livre e estável. Ele é para o Brasil o que o USDC é para o dólar: um espelho digital simbólico, sem vínculo estatal, mas com transparência total e controle imutável via contratos inteligentes.</w:t>
        <w:br/>
        <w:br/>
        <w:t>A proposta é permitir que o Brasil tenha uma moeda digital simbólica segura, de fácil uso e com liquidez clara, que funcione como uma alternativa ao dólar digitalizado — sem depender de grandes instituições.</w:t>
        <w:br/>
        <w:br/>
        <w:t>“A intenção é proporcionar uma moeda livre para negócios, onde o Brasil possa negociar com base em um valor próximo ao Real — sem depender do dólar ou do USDC como referência direta no dia a dia.”</w:t>
      </w:r>
    </w:p>
    <w:p>
      <w:pPr>
        <w:pStyle w:val="Heading2"/>
      </w:pPr>
      <w:r>
        <w:t>2. JUSTIFICATIVA TÉCNICA E JURÍDICA</w:t>
      </w:r>
    </w:p>
    <w:p>
      <w:r>
        <w:t>O REALCoin não é emitido por governos ou bancos, e não pretende substituir nenhuma moeda oficial. Seu uso é simbólico, voluntário e baseado em smart contracts imutáveis e auditáveis.</w:t>
        <w:br/>
        <w:br/>
        <w:t>Todo o lastro é visível na blockchain, pois a cada RealC vendido na DEX, 0,18 USDC fica travado no contrato como garantia.</w:t>
        <w:br/>
        <w:br/>
        <w:t>O nome “REALCoin” é uma homenagem simbólica à moeda brasileira, assim como o USDC homenageia o dólar.</w:t>
        <w:br/>
        <w:br/>
        <w:t>O contrato não possui funções de mint, burn, pause ou upgrade. Ele é travado no momento do deploy.</w:t>
      </w:r>
    </w:p>
    <w:p>
      <w:pPr>
        <w:pStyle w:val="Heading2"/>
      </w:pPr>
      <w:r>
        <w:t>3. ARQUITETURA DOS CONTRATOS</w:t>
      </w:r>
    </w:p>
    <w:p>
      <w:r>
        <w:t>🔹 CONTRATO 1 — Token REALCoin (RealC)</w:t>
        <w:br/>
        <w:t>- Nome: REALCoin</w:t>
        <w:br/>
        <w:t>- Símbolo: RealC</w:t>
        <w:br/>
        <w:t>- Supply total: 1.000.000.000 (1 bilhão) 1.000.000.000 (1 bilhão)</w:t>
        <w:br/>
        <w:t>- Padrão: ERC-20</w:t>
        <w:br/>
        <w:t>- Sem funções de mint, burn ou upgrade</w:t>
        <w:br/>
        <w:t>- No momento do deploy, todos os tokens são enviados para a carteira oficial da equipe (Operations Wallet).</w:t>
        <w:br/>
        <w:t>- Assim que o contrato da DEX Descentralizado do REALCoin for criado, 100% dos tokens serão transferidos desta carteira para a DEX em uma única transação pública para iniciar as vendas.</w:t>
        <w:br/>
        <w:br/>
        <w:t>🔁 CONTRATO 2 — DEX Descentralizado do REALCoin</w:t>
        <w:br/>
        <w:t>- Nome: DEX Descentralizado do REALCoin</w:t>
        <w:br/>
        <w:t>- Função: Venda e recompra direta de RealC com USDC</w:t>
        <w:br/>
        <w:t>- Preço fixo: 1 RealC = 0,18 USDC</w:t>
        <w:br/>
        <w:t>- Taxa total: 0,09%</w:t>
        <w:br/>
        <w:t>• 0,08% vai para a carteira da equipe (em USDC)</w:t>
        <w:br/>
        <w:t>• 0,01% é retida no contrato como reserva</w:t>
        <w:br/>
        <w:t>- Totalmente imutável e sem privilégios</w:t>
        <w:br/>
        <w:t>- A recompra sempre ocorrerá enquanto houver saldo em USDC</w:t>
        <w:br/>
        <w:br/>
        <w:t>Endereço do USDC na rede Polygon:</w:t>
        <w:br/>
        <w:t>0x3c499c542cEF5E3811e1192ce70d8cC03d5c3359</w:t>
        <w:br/>
        <w:t>Carteira da Equipe:</w:t>
        <w:br/>
        <w:t>0x07Ba786F53F0be7bA4522ecd1eaccdc57Bf885E5</w:t>
      </w:r>
    </w:p>
    <w:p>
      <w:pPr>
        <w:pStyle w:val="Heading2"/>
      </w:pPr>
      <w:r>
        <w:t>4. FLUXO DE FUNCIONAMENTO</w:t>
      </w:r>
    </w:p>
    <w:p>
      <w:r>
        <w:t>1. Deploy do contrato do token REALCoin (RealC): todos os tokens são enviados para a carteira oficial da equipe.</w:t>
        <w:br/>
        <w:t>2. Criação do contrato da DEX Descentralizado do REALCoin.</w:t>
        <w:br/>
        <w:t>3. Transferência única e pública de 100% dos tokens da carteira da equipe para o contrato da DEX.</w:t>
        <w:br/>
        <w:t>4. O usuário envia USDC para a DEX e recebe RealC automaticamente (1 RealC = 0,18 USDC).</w:t>
        <w:br/>
        <w:t>5. A cada compra, 0,18 USDC é travado no contrato como lastro.</w:t>
        <w:br/>
        <w:t>6. O usuário pode transferir RealC para qualquer carteira.</w:t>
        <w:br/>
        <w:t>7. Também pode vender RealC de volta e receber 0,18 USDC por unidade.</w:t>
        <w:br/>
        <w:t>8. O contrato cobra automaticamente 0,09% de taxa por operação (0,08% para a equipe e 0,01% retido no contrato).</w:t>
      </w:r>
    </w:p>
    <w:p>
      <w:pPr>
        <w:pStyle w:val="Heading2"/>
      </w:pPr>
      <w:r>
        <w:t>5. EXEMPLOS DE USO PRÁTICO</w:t>
      </w:r>
    </w:p>
    <w:p>
      <w:r>
        <w:t>- Transferência entre pessoas (por exemplo, entre duas contas da MetaMask — como um sistema de pagamento digital)</w:t>
        <w:br/>
        <w:t>- Uso voluntário entre duas partes que fazem negócios</w:t>
        <w:br/>
        <w:t>- Criação de pares com RealC por terceiros</w:t>
        <w:br/>
        <w:t>- O próprio criador precisa comprar RealC se quiser usá-lo — não há privilégios</w:t>
        <w:br/>
        <w:t>(Exemplo forte: mesmo a equipe ou qualquer um que queira criar pares de liquidez com REALCoin terá que comprar os tokens como qualquer usuário)</w:t>
      </w:r>
    </w:p>
    <w:p>
      <w:pPr>
        <w:pStyle w:val="Heading2"/>
      </w:pPr>
      <w:r>
        <w:t>6. TRANSPARÊNCIA E SUSTENTABILIDADE</w:t>
      </w:r>
    </w:p>
    <w:p>
      <w:r>
        <w:t>- O envio inicial dos tokens da carteira da equipe para a DEX ocorre uma única vez e é 100% rastreável na blockchain.</w:t>
        <w:br/>
        <w:t>- A equipe não mantém saldo de RealC após o provisionamento da DEX e não possui função administrativa para alterar regras.</w:t>
        <w:br/>
        <w:t>- O suprimento é fixo, o lastro é automático e a taxa de 0,01% gera uma reserva interna crescente.</w:t>
        <w:br/>
        <w:t>- A taxa de 0,08% enviada à equipe é a única receita do projeto e poderá ser usada, de forma transparente, para fortalecimento do ecossistema.</w:t>
      </w:r>
    </w:p>
    <w:p>
      <w:pPr>
        <w:pStyle w:val="Heading2"/>
      </w:pPr>
      <w:r>
        <w:t>7. DECLARAÇÕES DE SEGURANÇA</w:t>
      </w:r>
    </w:p>
    <w:p>
      <w:r>
        <w:t>- O contrato não permite mint nem upgrade</w:t>
        <w:br/>
        <w:t>- A função de venda e recompra é automática e auditável</w:t>
        <w:br/>
        <w:t>- O projeto não tem intermediários nem permissões especiais</w:t>
        <w:br/>
        <w:t>- O criador do projeto não pode criar tokens, retirar o lastro nem impedir o funcionamento</w:t>
      </w:r>
    </w:p>
    <w:p>
      <w:pPr>
        <w:pStyle w:val="Heading2"/>
      </w:pPr>
      <w:r>
        <w:t>8. RESPONSABILIDADE FISCAL</w:t>
      </w:r>
    </w:p>
    <w:p>
      <w:r>
        <w:t>Cada usuário é exclusivamente responsável por avaliar e cumprir com suas obrigações fiscais e legais, de acordo com a legislação vigente em sua localidade. O uso do token REALCoin (RealC) é voluntário, descentralizado e não vinculado a nenhuma instituição. O contrato inteligente que rege o sistema é imutável, anônimo e automático, não fornecendo orientações fiscais nem intermediando obrigações tributárias de seus usuários.</w:t>
      </w:r>
    </w:p>
    <w:p>
      <w:pPr>
        <w:pStyle w:val="Heading2"/>
      </w:pPr>
      <w:r>
        <w:t>9. LISTAGEM EM CEX (EXCHANGES CENTRALIZADAS)</w:t>
      </w:r>
    </w:p>
    <w:p>
      <w:r>
        <w:t>Qualquer CEX pode listar o REALCoin (RealC). No entanto, como não existe função de mint, a exchange deverá adquirir os tokens diretamente na DEX oficial ou de holders que os possuam.</w:t>
        <w:br/>
        <w:br/>
        <w:t>A grande vantagem é que, como os tokens saem da DEX com lastro integral em USDC, a exchange não corre risco de desvalorização nem de perda do capital investido.</w:t>
      </w:r>
    </w:p>
    <w:p>
      <w:pPr>
        <w:pStyle w:val="Heading2"/>
      </w:pPr>
      <w:r>
        <w:t>10. CONTATO</w:t>
      </w:r>
    </w:p>
    <w:p>
      <w:r>
        <w:t>E-mail oficial do projeto:</w:t>
        <w:br/>
        <w:t>realdescentralizado@gmail.com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