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Correcciones: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Corregir descripcion y justificacion-</w:t>
      </w:r>
      <w:r w:rsidDel="00000000" w:rsidR="00000000" w:rsidRPr="00000000">
        <w:rPr>
          <w:b w:val="1"/>
          <w:rtl w:val="0"/>
        </w:rPr>
        <w:t xml:space="preserve">Archivo TechCraft Dynamics🟢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Corregir pregunta problema-</w:t>
      </w:r>
      <w:r w:rsidDel="00000000" w:rsidR="00000000" w:rsidRPr="00000000">
        <w:rPr>
          <w:b w:val="1"/>
          <w:rtl w:val="0"/>
        </w:rPr>
        <w:t xml:space="preserve">Archivo TechCraft Dynamics🟢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Poner conclusión de la recolección de datos-</w:t>
      </w:r>
      <w:r w:rsidDel="00000000" w:rsidR="00000000" w:rsidRPr="00000000">
        <w:rPr>
          <w:b w:val="1"/>
          <w:rtl w:val="0"/>
        </w:rPr>
        <w:t xml:space="preserve">Archivo TechCraft Dynamics🟢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Corregir introducción- </w:t>
      </w:r>
      <w:r w:rsidDel="00000000" w:rsidR="00000000" w:rsidRPr="00000000">
        <w:rPr>
          <w:b w:val="1"/>
          <w:rtl w:val="0"/>
        </w:rPr>
        <w:t xml:space="preserve">Norma IEEE830🟢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Corregir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alcance-</w:t>
      </w:r>
      <w:r w:rsidDel="00000000" w:rsidR="00000000" w:rsidRPr="00000000">
        <w:rPr>
          <w:b w:val="1"/>
          <w:rtl w:val="0"/>
        </w:rPr>
        <w:t xml:space="preserve">Norma IEEE830🟢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Corregir la perspectiva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Norma IEEE830🟢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D.de procesos antes y despues (sobre la empresas)-</w:t>
      </w:r>
      <w:r w:rsidDel="00000000" w:rsidR="00000000" w:rsidRPr="00000000">
        <w:rPr>
          <w:b w:val="1"/>
          <w:rtl w:val="0"/>
        </w:rPr>
        <w:t xml:space="preserve">Norma IEEE830🟢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Corregir la funcionalidad-</w:t>
      </w:r>
      <w:r w:rsidDel="00000000" w:rsidR="00000000" w:rsidRPr="00000000">
        <w:rPr>
          <w:b w:val="1"/>
          <w:rtl w:val="0"/>
        </w:rPr>
        <w:t xml:space="preserve">Norma IEEE830🟢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el Caso de Uso General-</w:t>
      </w:r>
      <w:r w:rsidDel="00000000" w:rsidR="00000000" w:rsidRPr="00000000">
        <w:rPr>
          <w:b w:val="1"/>
          <w:rtl w:val="0"/>
        </w:rPr>
        <w:t xml:space="preserve">Norma IEEE830🟢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Corregir restricciones-</w:t>
      </w:r>
      <w:r w:rsidDel="00000000" w:rsidR="00000000" w:rsidRPr="00000000">
        <w:rPr>
          <w:b w:val="1"/>
          <w:rtl w:val="0"/>
        </w:rPr>
        <w:t xml:space="preserve">Norma IEEE830🟢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Corregir suposiciones y dependencias-</w:t>
      </w:r>
      <w:r w:rsidDel="00000000" w:rsidR="00000000" w:rsidRPr="00000000">
        <w:rPr>
          <w:b w:val="1"/>
          <w:rtl w:val="0"/>
        </w:rPr>
        <w:t xml:space="preserve">Norma IEEE830🟢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Agregar los RNF en los RF-</w:t>
      </w:r>
      <w:r w:rsidDel="00000000" w:rsidR="00000000" w:rsidRPr="00000000">
        <w:rPr>
          <w:b w:val="1"/>
          <w:rtl w:val="0"/>
        </w:rPr>
        <w:t xml:space="preserve">Norma IEEE830🟢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Agregar el RNF entorno gráfico-</w:t>
      </w:r>
      <w:r w:rsidDel="00000000" w:rsidR="00000000" w:rsidRPr="00000000">
        <w:rPr>
          <w:b w:val="1"/>
          <w:rtl w:val="0"/>
        </w:rPr>
        <w:t xml:space="preserve">Norma IEEE830🟢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Corregir mapa de procesos (antes y después)-</w:t>
      </w:r>
      <w:r w:rsidDel="00000000" w:rsidR="00000000" w:rsidRPr="00000000">
        <w:rPr>
          <w:b w:val="1"/>
          <w:rtl w:val="0"/>
        </w:rPr>
        <w:t xml:space="preserve">CASOS DE USO🟢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Realizar descripción de los Casos de uso-</w:t>
      </w:r>
      <w:r w:rsidDel="00000000" w:rsidR="00000000" w:rsidRPr="00000000">
        <w:rPr>
          <w:b w:val="1"/>
          <w:rtl w:val="0"/>
        </w:rPr>
        <w:t xml:space="preserve">CASOS DE USO🟢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Tener en un solo draw.io los diagramas-</w:t>
      </w:r>
      <w:r w:rsidDel="00000000" w:rsidR="00000000" w:rsidRPr="00000000">
        <w:rPr>
          <w:b w:val="1"/>
          <w:rtl w:val="0"/>
        </w:rPr>
        <w:t xml:space="preserve">CASOS DE USO🟢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BA22E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m9/6Ml8ZTgDoPIlI24EUMGLxmg==">CgMxLjA4AHIhMXdkNE5HY3BpSktFZDBrMGhMNjM5Mzl1X2MwLXdqNTBZ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2024-09-02T20:25:00Z</dcterms:created>
  <dc:creator>Samuel Esquivel</dc:creator>
</cp:coreProperties>
</file>