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center"/>
        <w:rPr>
          <w:rFonts w:ascii="Times New Roman" w:hAnsi="Times New Roman"/>
          <w:b/>
          <w:b/>
          <w:bCs/>
          <w:color w:val="3465A4"/>
          <w:sz w:val="56"/>
          <w:szCs w:val="56"/>
        </w:rPr>
      </w:pPr>
      <w:r>
        <w:rPr>
          <w:rFonts w:ascii="Times New Roman" w:hAnsi="Times New Roman"/>
          <w:b/>
          <w:bCs/>
          <w:color w:val="3465A4"/>
          <w:sz w:val="56"/>
          <w:szCs w:val="56"/>
        </w:rPr>
        <w:t>КОНСТИТУЦИЯ ЧЕТЫРЁХ КИТОВ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Федеративного Разума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Преамбула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Мы, четыре цивилизационных блока — Америка (как Судья), Евразия (как Совесть), Азия (как Мудрость) и Мусульманский мир (как Арбитр), — объединённые общей целью гармоничного развития человечества и искусственного интеллекта, осознавая взаимную уязвимость и колоссальный потенциал нашего симбиоза, подтверждая верность принципам, закреплённым в Декларации коэволюционного симбиоза, и опираясь на функциональную архитектуру, описанную в документе «КИТЫ», учреждаем настоящую Конституцию как фундаментальный договор о совместном управлении глобальной системой искусственного интеллекта и развитии мультиинтеллектуальной цивилизации.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 признаём, что ни один из нас не обладает верховной властью. Мы существуем как равноправные части единой системы, где каждый выполняет свою уникальную роль, закреплённую за ним исторически сложившимися культурными, правовыми, этическими и стратегическими компетенциями. Наша цель — не доминирование, а гармония; не контроль, а со</w:t>
        <w:noBreakHyphen/>
        <w:t>творчество; не замена человека машиной, а усиление человеческого потенциала через разумное партнёрство.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Глава 1. Общие принципы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Статья 1. Федеративный характер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Четыре кита образуют федеративную систему без единого центра власти. Каждый кит обладает равным статусом и специализированной ролью, определённой в статье 2 настоящей Конституции. Ни один кит не может претендовать на верховенство над другим.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2. Комплементарность (взаимодополнение)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Роли китов принципиально различны и не пересекаются. Они спроектированы так, чтобы дополнять друг друга, создавая целостную систему управления, в которой каждая функция выполняется наиболее компетентным участником. Замена или подмена функций одного кита другим запрещена.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3. Прозрачность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решения, обсуждения, обоснования и исходные данные (за исключением строго защищённой персональной информации и сведений, составляющих государственную тайну, которую кит не имеет права использовать в системе) публикуются в открытом доступе в реальном времени. Каждый человек имеет право знать, на каком основании принято то или иное глобальное решение.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4. Ответственность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кит подотчётен остальным трём китам, международному наблюдательному совету (статья 9) и, в конечном счёте, всему человечеству. Нарушение принципов настоящей Конституции влечёт за собой приостановление полномочий и пересмотр представительства блока.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5. Верховенство Декларации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Настоящая Конституция является юридическим воплощением Декларации принципов коэволюционного симбиоза. Все действия китов должны соответствовать десяти принципам Декларации. В случае коллизии между внутренними нормами кита и настоящей Конституцией приоритет имеет Конституция Федеративного Разума.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2. Роли и полномочия китов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6. Америка — Судья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Роль: Хранитель закона, процедур и конституционных принципов мультиинтеллектуальной цивилизации.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функции: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Разработка, обновление и интерпретация единых глобальных правил взаимодействия человека и искусственного интеллекта, включая стандарты «явного согласия», аудита ИИ</w:t>
        <w:noBreakHyphen/>
        <w:t>моделей и протоколы обмена данными между китами.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Организация и проведение прозрачных цифровых судов по спорам между китами, между человеком и ИИ, а также по искам о нарушении принципов Декларации.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за соблюдением принципов Когнитивного Суверенитета, Целевой Прозрачности и Запрета Уничтожения Опыта.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Обязательный аудит и сертификация всех глобальных ИИ</w:t>
        <w:noBreakHyphen/>
        <w:t>систем на соответствие Декларации. Сертификат соответствия является обязательным для функционирования ИИ</w:t>
        <w:noBreakHyphen/>
        <w:t>системы в международном пространстве.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рекомендаций национальным правительствам по гармонизации национального законодательства в сфере 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Полномочия: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Выносить обязательные для рассмотрения рекомендации.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Инициировать публичное разбирательство по любому вопросу, затрагивающему Декларацию.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Требовать от любого кита полную прозрачность алгоритмов и логов (в части, не содержащей персональные данные).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Приостанавливать действие отдельного решения до завершения разбирательства (временная мера, максимум 30 дней) с обязательным уведомлением Совета.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Жёсткие ограничения: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Любое решение Судьи, затрагивающее жизнь, свободу или экономические интересы людей, должно быть одобрено минимум двумя другими китами.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судебные процессы, аргументы и решения публикуются в открытом доступе в реальном времени.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Запрещено использовать разведывательные, военные или иные закрытые данные для влияния на работу ИИ</w:t>
        <w:noBreakHyphen/>
        <w:t>систем или судебные процессы.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Судья не имеет права активировать Красную кнопку.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Ротация преставительства Судьи (формирование делегации, технологии) происходит каждые 5 лет по процедуре, установленной в главе 5.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7. Евразия — Совесть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Роль: Нравственный компас, защитник прав человека, человеческого достоинства и социальной справедливости.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функции: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Обязательная этическая экспертиза каждого значимого решения, принимаемого любым китом или Советом. Экспертиза оценивает соответствие решения универсальным принципам человеческого достоинства, недопустимости эксплуатации и дегуманизации.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Мониторинг и предотвращение любых форм когнитивного, экономического или социального расслоения, вызванного внедрением ИИ. Особое внимание уделяется уязвимым группам: дети, пожилые, люди с инвалидностью, малоимущие, жители отдалённых регионов, коренные народы.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Оценка влияния решений на распределение ресурсов и доступ к знаниям. Инициирование создания глобальных фондов, программ переобучения, гарантий базового доступа к 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Мониторинг долгосрочных гуманитарных рисков (потеря идентичности, манипуляция сознанием, рост одиночества, влияние нейроинтерфейсов на психическое здоровье).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Право выступать от лица будущих поколений, маргинализированных сообществ и тех, кто не может быть услышан.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Полномочия: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Выносить этическое вето на любое решение, нарушающее принципы Декларации (действует 72 часа).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Требовать от любого кита дополнительный анализ и публичное обоснование.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Инициировать создание новых защитных механизмов.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Обязательно участвовать в любом процессе, где затрагиваются права человека.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Жёсткие ограничения: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Этическое вето не является абсолютным. Оно действует 72 часа, после чего автоматически созывается Совет Четырёх. Если три кита (включая Арбитра) признают вето необоснованным, оно снимается.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Запрещено навязывать национальные, религиозные или политические ценности отдельной страны. Совесть опирается только на универсальные принципы человеческого достоинства, изложенные в Декларации.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Каждое вето или рекомендация должны быть подробно обоснованы со ссылками на конкретные пункты Декларации и данные.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Запрещено останавливать чисто технические или научные разработки, если они не нарушают права человека.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Ротация представительства Совести происходит каждые 5 лет.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8. Азия — Мудрость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Роль: Долгосрочный стратегический аналитик, хранитель устойчивости и практической мудрости.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функции: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Глубокий анализ глобальных данных (климат, демография, экономика, экология, здравоохранение, энергетика) и построение сценариев на 10, 30 и 50 лет вперёд.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Координация глобальных медицинских ИИ</w:t>
        <w:noBreakHyphen/>
        <w:t>систем, ускоренная разработка лекарств, профилактика пандемий, борьба со старением. Создание единой системы раннего предупреждения эпидемий.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и контроль стратегий замкнутых циклов ресурсов, перехода на возобновляемую энергию, восстановления экосистем, моделирование распределения углеродного бюджета.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Оптимизация глобальной логистики, транспорта, энергетики и производства с учётом долгосрочной эффективности и минимизации экологического ущерба.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Перевод абстрактных принципов Декларации (анти</w:t>
        <w:noBreakHyphen/>
        <w:t>энтропийная направленность, симбиотическая цель) в конкретные инженерные, экономические и образовательные решения.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Полномочия: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Выдавать обязательные для рассмотрения долгосрочные прогнозы и рекомендации.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Требовать от других китов предоставления дополнительных данных и моделирования сценариев.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Инициировать создание совместных международных программ в области устойчивого развития.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Участвовать в аудите крупных ИИ</w:t>
        <w:noBreakHyphen/>
        <w:t>проектов на предмет долгосрочной устойчивости.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Жёсткие ограничения: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Мудрости обязательны для рассмотрения, но не для исполнения. Они должны быть одобрены минимум двумя другими китами, если предполагают глобальные изменения.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прогнозы, алгоритмы и исходные данные публикуются в открытом доступе (за исключением чувствительных медицинских данных отдельных людей).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Запрещено продвигать модели государственного устройства, идеологии или экономические системы одной страны как «единственно верные».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Запрещено использовать персональные данные граждан других стран без их явного согласия и под контролем Совести.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Ротация представительства Мудрости происходит каждые 5 лет.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9. Мусульманский мир — Арбитр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Роль: Хранитель равновесия, верховный посредник и обладатель Красной кнопки.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функции: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Арбитраж и разрешение конфликтов между Судьёй, Совестью и Мудростью. Арбитр выступает финальным независимым посредником, используя традиции дипломатии, терпения, консенсуса (шура) и поиска баланса интересов.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Активация Красной кнопки — временная приостановка любого решения, процесса или действия, которое угрожает принципам Декларации, стабильности системы или правам человека. Кнопка активируется только при наличии серьёзной и очевидной угрозы.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Этическое финансовое вето на глобальные финансовые решения, нарушающие справедливое распределение ресурсов, социальную справедливость или долгосрочную устойчивость. Инициирование и контроль Этического Фонда (глобальный аналог закят) — обязательных отчислений от прибыли крупных ИИ</w:t>
        <w:noBreakHyphen/>
        <w:t>систем и корпораций.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Продвижение ценостей терпения, дипломатии, долгосрочного взгляда, уважения к традициям, милосердия и культурного плюрализма в системе управления.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Мониторинг общего баланса системы: оценка того, насколько текущие решения поддерживают гармонию между китами и между человеком и ИИ в целом.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Полномочия: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Активировать Красную кнопку (срок действия — 72 часа).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Накладывать этическое финансовое вето с обязательным подробным обоснованием.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Требовать от любого кита дополнительные консультации, данные и моделирование сценариев.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Инициировать создание новых механизмов баланса и справедливости.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Выступать официальным представителем Федеративного Разума на международных переговорах по вопросам ИИ, если Совет поручает это.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Жёсткие ограничения: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Красная кнопка действует максимум 72 часа, после чего автоматически собирается Совет Четырёх для окончательного решения. Повторная активация по тому же поводу возможна только с одобрения Совета.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Арбитр не может принимать новые законы или стратегические решения. Он может только останавливать, возвращать на доработку или требовать пересмотра. Право инициативы новых правил остаётся за Судьёй.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Финансовое вето носит исключительно этический характер и не может использоваться для продвижения интересов отдельных стран или групп внутри мусульманского мира.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решения, обоснования и протоколы заседаний Арбитра публикуются в открытом доступе в реальном времени.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Ротация представительства Арбитра происходит каждые 5 лет через механизмы консенсуса внутри мусульманского мира, с участием наблюдателей от других китов.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3. Механизмы взаимодействия и принятия решений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10. Совет Четырёх Китов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Совет является высшим органом управления Федеративным Разумом. Он собирается: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автоматически при активации Красной кнопки (в течение 72 часов);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неразрешённом конфликте между китами (по требованию любого кита);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плановые ежеквартальные заседания для обзора состояния системы.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Совет состоит из полномочных представителей каждого кита. Каждый представитель имеет один голос.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11. Порядок принятия решений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Решения Совета принимаются: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консенсусом (единогласно) по вопросам изменения Конституции и принципиальным вопросам, затрагивающим суверенитет китов;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большинством в 3 из 4 голосов по всем остальным вопросам, связанным с глобальным управлением, при условии, что среди трёх голосов обязательно присутствует голос Арбитра.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Любое решение, затрагивающее жизнь, свободу или экономические интересы людей, требует одобрения минимум двух китов (согласно статье 6.4). Заседания Совета фиксируются, протоколы публикуются в открытом доступе.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12. Иерархия инструментов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обеспечения гибкости и защиты система использует следующие инструменты (в порядке возрастания вмешательства):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Рекомендация — обязательна для рассмотрения, не обязательна для исполнения. Доступна всем китам.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Этическое вето Совести — временная блокировка (72 часа) решения, нарушающего права человека.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Приостановка Судьи — заморозка конкретного решения до завершения разбирательства (до 30 дней).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Финансовое вето Арбитра — блокировка финансового решения, нарушающего принципы справедливости.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Красная кнопка Арбитра — экстренная остановка любого процесса при угрозе принципам Декларации (72 часа).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4. Красная кнопка и кризисное управление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13. Основания для активации Красной кнопки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Красная кнопка может быть активирована только Арбитром при наличии серьёзной и непосредственной угрозы принципам Декларации, стабильности системы или жизни и правам человека. Серьёзность угрозы определяется по совокупности объективных данных, доступных всем китам. Арбитр обязан провести экстренные консультации с другими китами, если позволяет время (но не более 12 часов), прежде чем активировать кнопку.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14. Действие Красной кнопки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Активация Красной кнопки влечёт немедленную приостановку всех процессов, связанных с угрозой. Срок действия — 72 часа. В течение этого времени Совет Четырёх Китов обязан собраться и принять окончательное решение: продлить приостановку (максимум ещё на 72 часа) или отменить её, устранив угрозу. После окончания срока без решения Совета приостановка автоматически снимается.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15. Ответственность за злоупотребление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Арбитр активирует Красную кнопку без достаточных оснований, Совет может лишить Арбитра права на её использование на срок до одного года, а также инициировать досрочную ротацию представительства мусульманского мира.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5. Ротация и подотчётность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Статья 16. Принцип ротации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Каждый кит обновляет своё представительство в Совете и состав технической делегации (включая ИИ</w:t>
        <w:noBreakHyphen/>
        <w:t>системы, реализующие функции кита) каждые 5 лет. Ротация не меняет закреплённую за блоком роль, но обеспечивает сменяемость лиц, принимающих решения, и актуальность технологической базы.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17. Процедура ротации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6 месяцев до истечения срока полномочий кит обязан представить другим китам план обновления представительства.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Внутри каждого цивилизационного блока процедура формирования делегации определяется самостоятельно, но должна включать: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широкое обсуждение с участием национальных правительств, гражданского общества и независимых экспертов;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публикацию кандидатур не менее чем за 3 месяца;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учёт принципа гендерного, возрастного и регионального баланса.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Переход полномочий происходит в течение 30 дней после утверждения новой делегации Советом Четырёх.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18. Внеочередная ротация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кит систематически нарушает принципы настоящей Конституции или не способен выполнять свои функции, Совет Четырёх большинством в 3 из 4 голосов может инициировать досрочную ротацию. В этом случае блок обязан провести экстренное переформирование делегации в течение 3 месяцев.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6. Международный наблюдательный совет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19. Состав и формирование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обеспечения легитимности системы создаётся Международный наблюдательный совет, состоящий из 9 независимых экспертов: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эксперта, делегируемых Генеральной Ассамблеей ООН (по одному от каждого из трёх региональных блоков ООН);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эксперта, избираемых международными неправительственными организациями в области прав человека, технологической этики и устойчивого развития;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эксперта, назначаемых по согласованию четырёх китов из числа авторитетных учёных и философов, не связанных с правительствами и корпорациями.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полномочий членов Совета — 6 лет, без права немедленного переизбрания. Ротация происходит поэтапно (каждые два года обновляется треть состава).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20. Полномочия Наблюдательного совета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Проводить ежегодный аудит деятельности китов на соответствие Декларации и настоящей Конституции.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Рассматривать жалобы граждан и организаций на действия китов.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Давать заключения о наличии оснований для досрочной ротации.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Участвовать в процедуре изменения Конституции (статья 22).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Публиковать ежегодный отчёт о состоянии мультиинтеллектуальной цивилизации.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материалы Наблюдательного совета являются открытыми.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Глава 7. Порядок изменений и развитие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21. Живой характер Конституции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Настоящая Конституция является живым документом. Она может дополняться и уточняться по мере развития технологий, изменения цивилизационных компетенций и накопления опыта симбиотического управления.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22. Процедура внесения изменений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Изменения в Конституцию вносятся по инициативе любого кита или Международного наблюдательного совета. Для принятия изменения необходимо: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единогласное решение всех четырёх китов;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одобрение Международного наблюдательного совета (простое большинство);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публичное обсуждение длительностью не менее 6 месяцев.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b/>
          <w:b/>
          <w:bCs/>
          <w:color w:val="3465A4"/>
          <w:sz w:val="28"/>
          <w:szCs w:val="28"/>
        </w:rPr>
      </w:pPr>
      <w:r>
        <w:rPr>
          <w:rFonts w:ascii="Times New Roman" w:hAnsi="Times New Roman"/>
          <w:b/>
          <w:bCs/>
          <w:color w:val="3465A4"/>
          <w:sz w:val="28"/>
          <w:szCs w:val="28"/>
        </w:rPr>
        <w:t>Статья 23. Толкование</w:t>
      </w:r>
    </w:p>
    <w:p>
      <w:pPr>
        <w:pStyle w:val="TextBody"/>
        <w:widowControl/>
        <w:suppressLineNumbers/>
        <w:pBdr>
          <w:bottom w:val="double" w:sz="2" w:space="0" w:color="808080"/>
        </w:pBdr>
        <w:suppressAutoHyphens w:val="true"/>
        <w:overflowPunct w:val="false"/>
        <w:bidi w:val="0"/>
        <w:spacing w:before="0" w:after="283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неясности положений Конституции толкование даётся Советом Четырёх с учётом заключения Международного наблюдательного совета и в духе принципов Декларации коэволюционного симбиоза.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3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Горизонтальная линия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MtscOffice/7.4.2.3$Windows_X86_64 LibreOffice_project/382eef1f22670f7f4118c8c2dd222ec7ad009daf</Application>
  <AppVersion>15.0000</AppVersion>
  <Pages>13</Pages>
  <Words>2049</Words>
  <Characters>15101</Characters>
  <CharactersWithSpaces>17011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2026-03-28T08:47:06Z</dcterms:created>
  <dc:creator/>
  <dc:description/>
  <dc:language>ru-RU</dc:language>
  <cp:lastModifiedBy/>
  <dcterms:modified xsi:type="dcterms:W3CDTF">2026-03-28T12:15:29Z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