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CA" w:rsidRDefault="00D47D72" w:rsidP="007200CA">
      <w:pPr>
        <w:jc w:val="center"/>
        <w:rPr>
          <w:i/>
          <w:u w:val="single"/>
          <w:lang w:val="en-US"/>
        </w:rPr>
      </w:pPr>
      <w:r>
        <w:rPr>
          <w:i/>
          <w:u w:val="single"/>
          <w:lang w:val="en-US"/>
        </w:rPr>
        <w:t>HTML</w:t>
      </w:r>
    </w:p>
    <w:p w:rsidR="00006854" w:rsidRDefault="00006854" w:rsidP="007200CA">
      <w:pPr>
        <w:jc w:val="center"/>
        <w:rPr>
          <w:i/>
          <w:u w:val="single"/>
          <w:lang w:val="en-US"/>
        </w:rPr>
      </w:pPr>
      <w:r>
        <w:rPr>
          <w:i/>
          <w:u w:val="single"/>
          <w:lang w:val="en-US"/>
        </w:rPr>
        <w:t>New Tags in HTML 5</w:t>
      </w:r>
      <w:bookmarkStart w:id="0" w:name="_GoBack"/>
      <w:bookmarkEnd w:id="0"/>
    </w:p>
    <w:tbl>
      <w:tblPr>
        <w:tblW w:w="8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7469"/>
      </w:tblGrid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an independent piece of content of a document, such as a blog entry or newspaper article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&lt;aside 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piece of content that is only slightly related to the rest of the page.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Defines an audio file.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This is used for rendering dynamic bitmap graphics on the fly, such as graphs or games.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&lt;command&gt;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command the user can invoke.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datalist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 xml:space="preserve">Together with the a new list attribute for input can be used to make 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comboboxes</w:t>
            </w:r>
            <w:proofErr w:type="spellEnd"/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additional information or controls which the user can obtain on demand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Defines external interactive content or plugin.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piece of self-contained flow content, typically referenced as a single unit from the main flow of the document.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footer for a section and can contain information about the author, copyright information, et cetera.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group of introductory or navigational aids.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hgroup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the header of a section.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keygen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control for key pair generation.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run of text in one document marked or highlighted for reference purposes, due to its relevance in another context.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measurement, such as disk usage.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nav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section of the document intended for navigation.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some type of output, such as from a calculation done through scripting.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completion of a task, such as downloading or when performing a series of expensive operations.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Together with 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rt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 and 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rp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 allow for marking up ruby annotations.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generic document or application section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date and/or time.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Defines a video file.</w:t>
            </w:r>
          </w:p>
        </w:tc>
      </w:tr>
      <w:tr w:rsidR="00C71359" w:rsidRPr="00C71359" w:rsidTr="00C713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&lt;</w:t>
            </w:r>
            <w:proofErr w:type="spellStart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wbr</w:t>
            </w:r>
            <w:proofErr w:type="spellEnd"/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1359" w:rsidRPr="00C71359" w:rsidRDefault="00C71359" w:rsidP="00C71359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C71359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Represents a line break opportunity.</w:t>
            </w:r>
          </w:p>
        </w:tc>
      </w:tr>
    </w:tbl>
    <w:p w:rsidR="00C71359" w:rsidRDefault="00C71359" w:rsidP="00D47D72">
      <w:pPr>
        <w:rPr>
          <w:lang w:val="en-US"/>
        </w:rPr>
      </w:pPr>
    </w:p>
    <w:p w:rsidR="00A13A1E" w:rsidRDefault="00A13A1E" w:rsidP="00D47D72">
      <w:pPr>
        <w:rPr>
          <w:lang w:val="en-US"/>
        </w:rPr>
      </w:pPr>
    </w:p>
    <w:p w:rsidR="00A13A1E" w:rsidRDefault="00A13A1E" w:rsidP="00D47D72">
      <w:pPr>
        <w:rPr>
          <w:lang w:val="en-US"/>
        </w:rPr>
      </w:pPr>
      <w:r>
        <w:rPr>
          <w:lang w:val="en-US"/>
        </w:rPr>
        <w:t>Web Element</w:t>
      </w:r>
    </w:p>
    <w:p w:rsidR="00A13A1E" w:rsidRPr="00A13A1E" w:rsidRDefault="00A13A1E" w:rsidP="00A13A1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A13A1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The &lt;input&gt; element in HTML4</w:t>
      </w:r>
    </w:p>
    <w:p w:rsidR="00A13A1E" w:rsidRPr="00A13A1E" w:rsidRDefault="00A13A1E" w:rsidP="00A13A1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3A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HTML4 input elements use the </w:t>
      </w:r>
      <w:r w:rsidRPr="00A13A1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</w:t>
      </w:r>
      <w:r w:rsidRPr="00A13A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attribute to specify the data type.HTML4 provides following types −</w:t>
      </w:r>
    </w:p>
    <w:tbl>
      <w:tblPr>
        <w:tblW w:w="8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070"/>
      </w:tblGrid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A13A1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A13A1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Type &amp; Description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text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free-form text field, nominally free of line breaks.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free-form text field for sensitive information, nominally free of line breaks.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checkbox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set of zero or more values from a predefined list.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radio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 enumerated value.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submit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free form of button initiates form submission.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file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 arbitrary file with a MIME type and optionally a file name.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image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coordinate, relative to a particular image's size, with the extra semantic that it must be the last value selected and initiates form submission.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hidden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 arbitrary string that is not normally displayed to the user.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select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 enumerated value, much like the radio type.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textarea</w:t>
            </w:r>
            <w:proofErr w:type="spellEnd"/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free-form text field, nominally with no line break restrictions.</w:t>
            </w:r>
          </w:p>
        </w:tc>
      </w:tr>
      <w:tr w:rsidR="00A13A1E" w:rsidRPr="00A13A1E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A1E" w:rsidRPr="00A13A1E" w:rsidRDefault="00A13A1E" w:rsidP="00A13A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button</w:t>
            </w:r>
          </w:p>
          <w:p w:rsidR="00A13A1E" w:rsidRPr="00A13A1E" w:rsidRDefault="00A13A1E" w:rsidP="00A13A1E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13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free form of button which can initiates any event related to button.</w:t>
            </w:r>
          </w:p>
        </w:tc>
      </w:tr>
    </w:tbl>
    <w:p w:rsidR="00A13A1E" w:rsidRDefault="00A13A1E" w:rsidP="00D47D72">
      <w:pPr>
        <w:rPr>
          <w:lang w:val="en-US"/>
        </w:rPr>
      </w:pPr>
    </w:p>
    <w:p w:rsidR="00A13A1E" w:rsidRDefault="00A13A1E" w:rsidP="00A13A1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The &lt;input&gt; element in HTML5</w:t>
      </w:r>
    </w:p>
    <w:p w:rsidR="00C71359" w:rsidRDefault="00C71359" w:rsidP="00D47D72">
      <w:pPr>
        <w:rPr>
          <w:lang w:val="en-US"/>
        </w:rPr>
      </w:pPr>
    </w:p>
    <w:tbl>
      <w:tblPr>
        <w:tblW w:w="8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8492"/>
      </w:tblGrid>
      <w:tr w:rsidR="00A13A1E" w:rsidTr="000068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13A1E" w:rsidRDefault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proofErr w:type="spellStart"/>
            <w:r w:rsidRPr="00006854">
              <w:rPr>
                <w:rFonts w:ascii="Arial" w:hAnsi="Arial" w:cs="Arial"/>
                <w:color w:val="212529"/>
                <w:sz w:val="23"/>
                <w:szCs w:val="23"/>
              </w:rPr>
              <w:t>datetime</w:t>
            </w:r>
            <w:proofErr w:type="spellEnd"/>
          </w:p>
          <w:p w:rsidR="00A13A1E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date and time (year, month, day, hour, minute, second, fractions of a second) encoded according to ISO 8601 with the time zone set to UTC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datetime</w:t>
              </w:r>
              <w:proofErr w:type="spellEnd"/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-local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date and time (year, month, day, hour, minute, second, fractions of a second) encoded according to ISO 8601, with no time zone information.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date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date (year, month, </w:t>
            </w:r>
            <w:proofErr w:type="gramStart"/>
            <w:r>
              <w:rPr>
                <w:rFonts w:ascii="Arial" w:hAnsi="Arial" w:cs="Arial"/>
                <w:color w:val="000000"/>
              </w:rPr>
              <w:t>day</w:t>
            </w:r>
            <w:proofErr w:type="gramEnd"/>
            <w:r>
              <w:rPr>
                <w:rFonts w:ascii="Arial" w:hAnsi="Arial" w:cs="Arial"/>
                <w:color w:val="000000"/>
              </w:rPr>
              <w:t>) encoded according to ISO 8601.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month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date consisting of a year and a month encoded according to ISO 8601.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week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date consisting of a year and a week number encoded according to ISO 8601.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time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A time (hour, minute, seconds, </w:t>
            </w:r>
            <w:proofErr w:type="gramStart"/>
            <w:r>
              <w:rPr>
                <w:rFonts w:ascii="Arial" w:hAnsi="Arial" w:cs="Arial"/>
                <w:color w:val="000000"/>
              </w:rPr>
              <w:t>fractional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seconds) encoded according to ISO 8601.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number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 accepts only numerical value. The step attribute specifies the precision, defaulting to 1.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range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range type is used for input fields that should contain a value from a range of numbers.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email</w:t>
              </w:r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It accepts only email value. This type is used for input fields that should contain an e-mail address. If you try to submit a simple text, it forces to enter only email address </w:t>
            </w:r>
            <w:proofErr w:type="spellStart"/>
            <w:r>
              <w:rPr>
                <w:rFonts w:ascii="Arial" w:hAnsi="Arial" w:cs="Arial"/>
                <w:color w:val="000000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email@example.com format.</w:t>
            </w:r>
          </w:p>
        </w:tc>
      </w:tr>
      <w:tr w:rsidR="00006854" w:rsidTr="00A1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6854" w:rsidRDefault="00006854" w:rsidP="00006854">
            <w:pPr>
              <w:jc w:val="center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854" w:rsidRDefault="00006854" w:rsidP="0000685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hAnsi="Arial" w:cs="Arial"/>
                  <w:color w:val="313131"/>
                  <w:sz w:val="23"/>
                  <w:szCs w:val="23"/>
                </w:rPr>
                <w:t>url</w:t>
              </w:r>
              <w:proofErr w:type="spellEnd"/>
            </w:hyperlink>
          </w:p>
          <w:p w:rsidR="00006854" w:rsidRDefault="00006854" w:rsidP="00006854">
            <w:pPr>
              <w:pStyle w:val="NormalWeb"/>
              <w:spacing w:before="120" w:beforeAutospacing="0" w:after="144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 accepts only URL value. This type is used for input fields that should contain a URL address. If you try to submit a simple text, it forces to enter only URL address either in http://www.example.com format or in http://example.com format.</w:t>
            </w:r>
          </w:p>
        </w:tc>
      </w:tr>
    </w:tbl>
    <w:p w:rsidR="00A13A1E" w:rsidRDefault="00A13A1E" w:rsidP="00D47D72">
      <w:pPr>
        <w:rPr>
          <w:lang w:val="en-US"/>
        </w:rPr>
      </w:pPr>
    </w:p>
    <w:p w:rsidR="00A13A1E" w:rsidRDefault="00A13A1E" w:rsidP="00D47D72">
      <w:pPr>
        <w:rPr>
          <w:lang w:val="en-US"/>
        </w:rPr>
      </w:pPr>
    </w:p>
    <w:p w:rsidR="00D47D72" w:rsidRDefault="00D47D72" w:rsidP="00D47D72">
      <w:pPr>
        <w:rPr>
          <w:lang w:val="en-US"/>
        </w:rPr>
      </w:pPr>
      <w:r>
        <w:rPr>
          <w:lang w:val="en-US"/>
        </w:rPr>
        <w:t>Span Element</w:t>
      </w:r>
    </w:p>
    <w:p w:rsidR="00D47D72" w:rsidRDefault="00D47D72" w:rsidP="00D47D72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A &lt;span&gt; element which is used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a part of a text:</w:t>
      </w:r>
    </w:p>
    <w:p w:rsidR="00D47D72" w:rsidRDefault="00D47D72" w:rsidP="00D47D72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Eg</w:t>
      </w:r>
      <w:proofErr w:type="spellEnd"/>
      <w:r>
        <w:rPr>
          <w:color w:val="000000"/>
          <w:sz w:val="27"/>
          <w:szCs w:val="27"/>
        </w:rPr>
        <w:t>: My mother has </w:t>
      </w:r>
      <w:r>
        <w:rPr>
          <w:b/>
          <w:bCs/>
          <w:color w:val="0000FF"/>
          <w:sz w:val="27"/>
          <w:szCs w:val="27"/>
        </w:rPr>
        <w:t>blue</w:t>
      </w:r>
      <w:r>
        <w:rPr>
          <w:color w:val="000000"/>
          <w:sz w:val="27"/>
          <w:szCs w:val="27"/>
        </w:rPr>
        <w:t> eyes and my father has </w:t>
      </w:r>
      <w:r>
        <w:rPr>
          <w:b/>
          <w:bCs/>
          <w:color w:val="556B2F"/>
          <w:sz w:val="27"/>
          <w:szCs w:val="27"/>
        </w:rPr>
        <w:t>dark green</w:t>
      </w:r>
      <w:r>
        <w:rPr>
          <w:color w:val="000000"/>
          <w:sz w:val="27"/>
          <w:szCs w:val="27"/>
        </w:rPr>
        <w:t> eyes.</w:t>
      </w:r>
    </w:p>
    <w:p w:rsidR="00D47D72" w:rsidRDefault="00D47D72" w:rsidP="00D47D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an inline container used to mark up a part of a text, or a part of a document.</w:t>
      </w:r>
    </w:p>
    <w:p w:rsidR="00D47D72" w:rsidRDefault="00D47D72" w:rsidP="00D47D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easily styled by CSS or manipulated with JavaScript using the class or id attribute.</w:t>
      </w:r>
    </w:p>
    <w:p w:rsidR="00D47D72" w:rsidRDefault="00D47D72" w:rsidP="00D47D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much like the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&lt;div&gt;</w:t>
        </w:r>
      </w:hyperlink>
      <w:r>
        <w:rPr>
          <w:rFonts w:ascii="Verdana" w:hAnsi="Verdana"/>
          <w:color w:val="000000"/>
          <w:sz w:val="23"/>
          <w:szCs w:val="23"/>
        </w:rPr>
        <w:t> element, but &lt;div&gt; is a block-level element 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is an inline element</w:t>
      </w:r>
    </w:p>
    <w:p w:rsidR="00D47D72" w:rsidRPr="00D47D72" w:rsidRDefault="00D47D72" w:rsidP="00D47D72">
      <w:pPr>
        <w:rPr>
          <w:lang w:val="en-US"/>
        </w:rPr>
      </w:pPr>
    </w:p>
    <w:sectPr w:rsidR="00D47D72" w:rsidRPr="00D47D72" w:rsidSect="000068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0732B"/>
    <w:multiLevelType w:val="hybridMultilevel"/>
    <w:tmpl w:val="FA589C02"/>
    <w:lvl w:ilvl="0" w:tplc="86561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A1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49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86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A0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E3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AD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88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47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A"/>
    <w:rsid w:val="00006854"/>
    <w:rsid w:val="007200CA"/>
    <w:rsid w:val="00A13A1E"/>
    <w:rsid w:val="00C71359"/>
    <w:rsid w:val="00D47D72"/>
    <w:rsid w:val="00DC5A44"/>
    <w:rsid w:val="00E6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039C7-CCF2-43B0-98E4-E69972BE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7D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7D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3A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tml5/html5_week.htm" TargetMode="External"/><Relationship Id="rId13" Type="http://schemas.openxmlformats.org/officeDocument/2006/relationships/hyperlink" Target="https://www.tutorialspoint.com/html5/html5_ur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tml5/html5_month.htm" TargetMode="External"/><Relationship Id="rId12" Type="http://schemas.openxmlformats.org/officeDocument/2006/relationships/hyperlink" Target="https://www.tutorialspoint.com/html5/html5_email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ml5/html5_date.htm" TargetMode="External"/><Relationship Id="rId11" Type="http://schemas.openxmlformats.org/officeDocument/2006/relationships/hyperlink" Target="https://www.tutorialspoint.com/html5/html5_range.htm" TargetMode="External"/><Relationship Id="rId5" Type="http://schemas.openxmlformats.org/officeDocument/2006/relationships/hyperlink" Target="https://www.tutorialspoint.com/html5/html5_datetime_local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numbe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tml5/html5_time.htm" TargetMode="External"/><Relationship Id="rId14" Type="http://schemas.openxmlformats.org/officeDocument/2006/relationships/hyperlink" Target="https://www.w3schools.com/tags/tag_div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2023-02-10T11:39:00Z</dcterms:created>
  <dcterms:modified xsi:type="dcterms:W3CDTF">2023-05-02T04:57:00Z</dcterms:modified>
</cp:coreProperties>
</file>