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1AA" w:rsidRPr="00A25177" w:rsidRDefault="009F11AA">
      <w:pPr>
        <w:rPr>
          <w:sz w:val="28"/>
          <w:szCs w:val="28"/>
        </w:rPr>
      </w:pPr>
      <w:r w:rsidRPr="00A25177">
        <w:rPr>
          <w:sz w:val="28"/>
          <w:szCs w:val="28"/>
        </w:rPr>
        <w:t>Certainly! When working on a data science project, it’s crucial to make informed choices regarding algorithms, features, and evaluation metrics. Here’s a breakdown of the choices made in the provided machine learning code:</w:t>
      </w:r>
    </w:p>
    <w:p w:rsidR="009F11AA" w:rsidRPr="00A25177" w:rsidRDefault="009F11AA">
      <w:pPr>
        <w:rPr>
          <w:sz w:val="28"/>
          <w:szCs w:val="28"/>
        </w:rPr>
      </w:pPr>
    </w:p>
    <w:p w:rsidR="009F11AA" w:rsidRPr="00A25177" w:rsidRDefault="009F11AA">
      <w:pPr>
        <w:rPr>
          <w:sz w:val="28"/>
          <w:szCs w:val="28"/>
        </w:rPr>
      </w:pPr>
      <w:r w:rsidRPr="00A25177">
        <w:rPr>
          <w:sz w:val="28"/>
          <w:szCs w:val="28"/>
        </w:rPr>
        <w:t>Algorithm Choice (Decision Tree):</w:t>
      </w:r>
    </w:p>
    <w:p w:rsidR="009F11AA" w:rsidRPr="00A25177" w:rsidRDefault="009F11AA" w:rsidP="009F11AA">
      <w:pPr>
        <w:pStyle w:val="ListParagraph"/>
        <w:numPr>
          <w:ilvl w:val="0"/>
          <w:numId w:val="1"/>
        </w:numPr>
        <w:rPr>
          <w:sz w:val="28"/>
          <w:szCs w:val="28"/>
        </w:rPr>
      </w:pPr>
      <w:r w:rsidRPr="00A25177">
        <w:rPr>
          <w:sz w:val="28"/>
          <w:szCs w:val="28"/>
        </w:rPr>
        <w:t>Reasoning: Decision trees are versatile and interpretable. They work well for classification tasks, making them suitable for predicting flower species based on given features. Decision trees also handle both numerical and categorical data, which is beneficial when dealing with features like sepal and petal dimensions.</w:t>
      </w:r>
    </w:p>
    <w:p w:rsidR="009F11AA" w:rsidRPr="00A25177" w:rsidRDefault="009F11AA">
      <w:pPr>
        <w:rPr>
          <w:sz w:val="28"/>
          <w:szCs w:val="28"/>
        </w:rPr>
      </w:pPr>
    </w:p>
    <w:p w:rsidR="009F11AA" w:rsidRPr="00A25177" w:rsidRDefault="00447DF0" w:rsidP="009F11AA">
      <w:pPr>
        <w:pStyle w:val="ListParagraph"/>
        <w:numPr>
          <w:ilvl w:val="0"/>
          <w:numId w:val="1"/>
        </w:numPr>
        <w:rPr>
          <w:sz w:val="28"/>
          <w:szCs w:val="28"/>
        </w:rPr>
      </w:pPr>
      <w:r w:rsidRPr="00A25177">
        <w:rPr>
          <w:sz w:val="28"/>
          <w:szCs w:val="28"/>
        </w:rPr>
        <w:t>Considerations: The</w:t>
      </w:r>
      <w:r w:rsidR="009F11AA" w:rsidRPr="00A25177">
        <w:rPr>
          <w:sz w:val="28"/>
          <w:szCs w:val="28"/>
        </w:rPr>
        <w:t xml:space="preserve"> simplicity and interpretability of decision trees are valuable for understanding the model’s decision-making process, making it easier to communicate the results.</w:t>
      </w:r>
    </w:p>
    <w:p w:rsidR="009F11AA" w:rsidRPr="00A25177" w:rsidRDefault="009F11AA" w:rsidP="009F11AA">
      <w:pPr>
        <w:pStyle w:val="ListParagraph"/>
        <w:rPr>
          <w:sz w:val="28"/>
          <w:szCs w:val="28"/>
        </w:rPr>
      </w:pPr>
    </w:p>
    <w:p w:rsidR="009F11AA" w:rsidRPr="00A25177" w:rsidRDefault="009F11AA">
      <w:pPr>
        <w:rPr>
          <w:sz w:val="28"/>
          <w:szCs w:val="28"/>
        </w:rPr>
      </w:pPr>
    </w:p>
    <w:p w:rsidR="009F11AA" w:rsidRPr="00A25177" w:rsidRDefault="009F11AA">
      <w:pPr>
        <w:rPr>
          <w:sz w:val="28"/>
          <w:szCs w:val="28"/>
        </w:rPr>
      </w:pPr>
      <w:r w:rsidRPr="00A25177">
        <w:rPr>
          <w:sz w:val="28"/>
          <w:szCs w:val="28"/>
        </w:rPr>
        <w:t>Feature Selection:</w:t>
      </w:r>
    </w:p>
    <w:p w:rsidR="009F11AA" w:rsidRPr="00A25177" w:rsidRDefault="009F11AA">
      <w:pPr>
        <w:rPr>
          <w:sz w:val="28"/>
          <w:szCs w:val="28"/>
        </w:rPr>
      </w:pPr>
      <w:r w:rsidRPr="00A25177">
        <w:rPr>
          <w:sz w:val="28"/>
          <w:szCs w:val="28"/>
        </w:rPr>
        <w:t>- selected Features: The features selected include ‘id,’ ‘SepalLengthCm,’ ‘SepalWidthCm,’ ‘PetalLengthCm,’ and ‘PetalWidthCm.’</w:t>
      </w:r>
    </w:p>
    <w:p w:rsidR="009F11AA" w:rsidRPr="00A25177" w:rsidRDefault="009F11AA">
      <w:pPr>
        <w:rPr>
          <w:sz w:val="28"/>
          <w:szCs w:val="28"/>
        </w:rPr>
      </w:pPr>
      <w:r w:rsidRPr="00A25177">
        <w:rPr>
          <w:sz w:val="28"/>
          <w:szCs w:val="28"/>
        </w:rPr>
        <w:t>- Reasoning: These features represent key measurements of sepals and petals, which are relevant for distinguishing different flower species in the Iris dataset.</w:t>
      </w:r>
    </w:p>
    <w:p w:rsidR="009F11AA" w:rsidRPr="00A25177" w:rsidRDefault="009F11AA">
      <w:pPr>
        <w:rPr>
          <w:sz w:val="28"/>
          <w:szCs w:val="28"/>
        </w:rPr>
      </w:pPr>
      <w:r w:rsidRPr="00A25177">
        <w:rPr>
          <w:sz w:val="28"/>
          <w:szCs w:val="28"/>
        </w:rPr>
        <w:t>- Considerations: The chosen features are assumed to be relevant based on the nature of the problem and the characteristics of the dataset. Feature engineering or domain knowledge could further inform feature selection.</w:t>
      </w:r>
    </w:p>
    <w:p w:rsidR="009F11AA" w:rsidRPr="00A25177" w:rsidRDefault="009F11AA">
      <w:pPr>
        <w:rPr>
          <w:sz w:val="28"/>
          <w:szCs w:val="28"/>
        </w:rPr>
      </w:pPr>
    </w:p>
    <w:p w:rsidR="009F11AA" w:rsidRPr="00A25177" w:rsidRDefault="009F11AA">
      <w:pPr>
        <w:rPr>
          <w:sz w:val="28"/>
          <w:szCs w:val="28"/>
        </w:rPr>
      </w:pPr>
      <w:r w:rsidRPr="00A25177">
        <w:rPr>
          <w:sz w:val="28"/>
          <w:szCs w:val="28"/>
        </w:rPr>
        <w:t>Evaluation Metrics:</w:t>
      </w:r>
    </w:p>
    <w:p w:rsidR="009F11AA" w:rsidRPr="00A25177" w:rsidRDefault="009F11AA">
      <w:pPr>
        <w:rPr>
          <w:sz w:val="28"/>
          <w:szCs w:val="28"/>
        </w:rPr>
      </w:pPr>
      <w:r w:rsidRPr="00A25177">
        <w:rPr>
          <w:sz w:val="28"/>
          <w:szCs w:val="28"/>
        </w:rPr>
        <w:t>- Accuracy, Precision, Recall, and Classification Report:</w:t>
      </w:r>
    </w:p>
    <w:p w:rsidR="009F11AA" w:rsidRPr="00A25177" w:rsidRDefault="009F11AA">
      <w:pPr>
        <w:rPr>
          <w:sz w:val="28"/>
          <w:szCs w:val="28"/>
        </w:rPr>
      </w:pPr>
      <w:r w:rsidRPr="00A25177">
        <w:rPr>
          <w:sz w:val="28"/>
          <w:szCs w:val="28"/>
        </w:rPr>
        <w:t xml:space="preserve">  - Reasoning: These metrics provide a comprehensive view of the model’s performance. Accuracy measures overall correctness, precision quantifies the model’s ability to make correct positive predictions, recall assesses the model’s ability to capture all actual positives, and the classification report offers detailed metrics for each class.</w:t>
      </w:r>
    </w:p>
    <w:p w:rsidR="009F11AA" w:rsidRPr="00A25177" w:rsidRDefault="009F11AA">
      <w:pPr>
        <w:rPr>
          <w:sz w:val="28"/>
          <w:szCs w:val="28"/>
        </w:rPr>
      </w:pPr>
      <w:r w:rsidRPr="00A25177">
        <w:rPr>
          <w:sz w:val="28"/>
          <w:szCs w:val="28"/>
        </w:rPr>
        <w:t xml:space="preserve">  - Considerations: In a multiclass classification problem like predicting flower species, it’s important to consider both precision and recall for each class, as they provide insights into different aspects of model performance.</w:t>
      </w:r>
    </w:p>
    <w:p w:rsidR="009F11AA" w:rsidRPr="00A25177" w:rsidRDefault="009F11AA">
      <w:pPr>
        <w:rPr>
          <w:sz w:val="28"/>
          <w:szCs w:val="28"/>
        </w:rPr>
      </w:pPr>
    </w:p>
    <w:p w:rsidR="009F11AA" w:rsidRPr="00A25177" w:rsidRDefault="009F11AA">
      <w:pPr>
        <w:rPr>
          <w:sz w:val="28"/>
          <w:szCs w:val="28"/>
        </w:rPr>
      </w:pPr>
      <w:r w:rsidRPr="00A25177">
        <w:rPr>
          <w:sz w:val="28"/>
          <w:szCs w:val="28"/>
        </w:rPr>
        <w:t>Documentation:</w:t>
      </w:r>
    </w:p>
    <w:p w:rsidR="009F11AA" w:rsidRPr="00A25177" w:rsidRDefault="009F11AA">
      <w:pPr>
        <w:rPr>
          <w:sz w:val="28"/>
          <w:szCs w:val="28"/>
        </w:rPr>
      </w:pPr>
      <w:r w:rsidRPr="00A25177">
        <w:rPr>
          <w:sz w:val="28"/>
          <w:szCs w:val="28"/>
        </w:rPr>
        <w:t>- Reasoning: The inclusion of comments and documentation is essential for maintaining code readability and providing context to future readers, including yourself and other collaborators.</w:t>
      </w:r>
    </w:p>
    <w:p w:rsidR="009F11AA" w:rsidRPr="00A25177" w:rsidRDefault="009F11AA">
      <w:pPr>
        <w:rPr>
          <w:sz w:val="28"/>
          <w:szCs w:val="28"/>
        </w:rPr>
      </w:pPr>
      <w:r w:rsidRPr="00A25177">
        <w:rPr>
          <w:sz w:val="28"/>
          <w:szCs w:val="28"/>
        </w:rPr>
        <w:t xml:space="preserve">- </w:t>
      </w:r>
      <w:r w:rsidR="00447DF0" w:rsidRPr="00A25177">
        <w:rPr>
          <w:sz w:val="28"/>
          <w:szCs w:val="28"/>
        </w:rPr>
        <w:t>Considerations: Documenting</w:t>
      </w:r>
      <w:r w:rsidRPr="00A25177">
        <w:rPr>
          <w:sz w:val="28"/>
          <w:szCs w:val="28"/>
        </w:rPr>
        <w:t xml:space="preserve"> the workflow, challenges faced, and choices made in terms of algorithms and features enhances the reproducibility and understanding of the data science process.</w:t>
      </w:r>
    </w:p>
    <w:p w:rsidR="009F11AA" w:rsidRPr="00A25177" w:rsidRDefault="009F11AA">
      <w:pPr>
        <w:rPr>
          <w:sz w:val="28"/>
          <w:szCs w:val="28"/>
        </w:rPr>
      </w:pPr>
      <w:r w:rsidRPr="00A25177">
        <w:rPr>
          <w:sz w:val="28"/>
          <w:szCs w:val="28"/>
        </w:rPr>
        <w:t xml:space="preserve">-Challenges faced-There was a problem with the mesh grid getting displayed and also the distplot came out with errors </w:t>
      </w:r>
    </w:p>
    <w:p w:rsidR="009F11AA" w:rsidRPr="00A25177" w:rsidRDefault="009F11AA">
      <w:pPr>
        <w:rPr>
          <w:sz w:val="28"/>
          <w:szCs w:val="28"/>
        </w:rPr>
      </w:pPr>
    </w:p>
    <w:p w:rsidR="009F11AA" w:rsidRPr="00A25177" w:rsidRDefault="009F11AA">
      <w:pPr>
        <w:rPr>
          <w:sz w:val="28"/>
          <w:szCs w:val="28"/>
        </w:rPr>
      </w:pPr>
      <w:r w:rsidRPr="00A25177">
        <w:rPr>
          <w:sz w:val="28"/>
          <w:szCs w:val="28"/>
        </w:rPr>
        <w:t>These choices aim to strike a balance between model performance, interpretability, and code maintainability. Adaptations can be made based on the specific characteristics of the dataset and project requirements. Always consider the trade-offs and characteristics of different algorithms and metrics in the context of your p</w:t>
      </w:r>
      <w:r w:rsidR="00A25177">
        <w:rPr>
          <w:sz w:val="28"/>
          <w:szCs w:val="28"/>
        </w:rPr>
        <w:t>articular problem.</w:t>
      </w:r>
    </w:p>
    <w:sectPr w:rsidR="009F11AA" w:rsidRPr="00A2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6415C"/>
    <w:multiLevelType w:val="hybridMultilevel"/>
    <w:tmpl w:val="0B6C8D8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21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AA"/>
    <w:rsid w:val="00447DF0"/>
    <w:rsid w:val="009F11AA"/>
    <w:rsid w:val="00A2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46194"/>
  <w15:chartTrackingRefBased/>
  <w15:docId w15:val="{908409CA-CC25-6149-9E42-D84D3E3D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2024-01-09T15:51:00Z</dcterms:created>
  <dcterms:modified xsi:type="dcterms:W3CDTF">2024-01-09T15:51:00Z</dcterms:modified>
</cp:coreProperties>
</file>