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ICO" ContentType="image/.ic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8b6bcbdc61ed441c" Type="http://schemas.microsoft.com/office/2006/relationships/ui/extensibility" Target="customUI/customUI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43" w:rsidRDefault="00C604D3" w:rsidP="00601AA3">
      <w:pPr>
        <w:pStyle w:val="papertitle"/>
      </w:pPr>
      <w:r>
        <w:t xml:space="preserve">A new algorithm to </w:t>
      </w:r>
      <w:r w:rsidR="007F5B78" w:rsidRPr="007F5B78">
        <w:rPr>
          <w:color w:val="00B050"/>
        </w:rPr>
        <w:t>group</w:t>
      </w:r>
      <w:r w:rsidR="00B14025" w:rsidRPr="00370B7D">
        <w:rPr>
          <w:color w:val="4F81BD" w:themeColor="accent1"/>
        </w:rPr>
        <w:t xml:space="preserve"> lines converging to</w:t>
      </w:r>
      <w:r w:rsidR="00B14025">
        <w:t xml:space="preserve"> </w:t>
      </w:r>
      <w:r>
        <w:t>vanishing points in perspective sketches</w:t>
      </w:r>
      <w:r w:rsidR="007D250E">
        <w:t xml:space="preserve"> </w:t>
      </w:r>
      <w:r w:rsidR="007D250E">
        <w:rPr>
          <w:lang w:val="en-GB"/>
        </w:rPr>
        <w:t>of polyhedral shapes</w:t>
      </w:r>
    </w:p>
    <w:p w:rsidR="00C604D3" w:rsidRDefault="00C604D3" w:rsidP="00601AA3">
      <w:pPr>
        <w:pStyle w:val="author"/>
      </w:pPr>
      <w:r>
        <w:t>Pedro Company</w:t>
      </w:r>
    </w:p>
    <w:p w:rsidR="00C604D3" w:rsidRPr="00C604D3" w:rsidRDefault="00C604D3" w:rsidP="00601AA3">
      <w:pPr>
        <w:pStyle w:val="address"/>
        <w:rPr>
          <w:lang w:val="es-ES"/>
        </w:rPr>
      </w:pPr>
      <w:proofErr w:type="gramStart"/>
      <w:r>
        <w:t>Institute of New Imaging Technology</w:t>
      </w:r>
      <w:r w:rsidR="002F7411">
        <w:t>.</w:t>
      </w:r>
      <w:proofErr w:type="gramEnd"/>
      <w:r w:rsidR="002F7411">
        <w:t xml:space="preserve"> </w:t>
      </w:r>
      <w:proofErr w:type="spellStart"/>
      <w:r w:rsidRPr="00C604D3">
        <w:rPr>
          <w:lang w:val="es-ES"/>
        </w:rPr>
        <w:t>Universitat</w:t>
      </w:r>
      <w:proofErr w:type="spellEnd"/>
      <w:r w:rsidRPr="00C604D3">
        <w:rPr>
          <w:lang w:val="es-ES"/>
        </w:rPr>
        <w:t xml:space="preserve"> Jaume I</w:t>
      </w:r>
    </w:p>
    <w:p w:rsidR="00C604D3" w:rsidRPr="00C604D3" w:rsidRDefault="00C604D3" w:rsidP="00601AA3">
      <w:pPr>
        <w:pStyle w:val="address"/>
        <w:rPr>
          <w:lang w:val="es-ES"/>
        </w:rPr>
      </w:pPr>
      <w:r w:rsidRPr="00C604D3">
        <w:rPr>
          <w:lang w:val="es-ES"/>
        </w:rPr>
        <w:t xml:space="preserve">Castellón de la Plana, </w:t>
      </w:r>
      <w:proofErr w:type="spellStart"/>
      <w:r w:rsidRPr="00C604D3">
        <w:rPr>
          <w:lang w:val="es-ES"/>
        </w:rPr>
        <w:t>Spain</w:t>
      </w:r>
      <w:proofErr w:type="spellEnd"/>
    </w:p>
    <w:p w:rsidR="00C604D3" w:rsidRPr="003C673E" w:rsidRDefault="00C604D3" w:rsidP="00601AA3">
      <w:pPr>
        <w:pStyle w:val="address"/>
        <w:rPr>
          <w:lang w:val="es-ES"/>
        </w:rPr>
      </w:pPr>
      <w:r w:rsidRPr="003C673E">
        <w:rPr>
          <w:lang w:val="es-ES"/>
        </w:rPr>
        <w:t xml:space="preserve">e-mail: </w:t>
      </w:r>
      <w:r w:rsidRPr="003C673E">
        <w:rPr>
          <w:rStyle w:val="e-mail"/>
          <w:lang w:val="es-ES"/>
        </w:rPr>
        <w:t>pcompany@uji.es</w:t>
      </w:r>
    </w:p>
    <w:p w:rsidR="00C604D3" w:rsidRPr="000B44F8" w:rsidRDefault="00C604D3" w:rsidP="00601AA3">
      <w:pPr>
        <w:pStyle w:val="author"/>
        <w:rPr>
          <w:lang w:val="es-ES"/>
        </w:rPr>
      </w:pPr>
      <w:r w:rsidRPr="000B44F8">
        <w:rPr>
          <w:lang w:val="es-ES"/>
        </w:rPr>
        <w:t>Peter A.C. Varley</w:t>
      </w:r>
    </w:p>
    <w:p w:rsidR="00C604D3" w:rsidRPr="00CF7F49" w:rsidRDefault="00C604D3" w:rsidP="00601AA3">
      <w:pPr>
        <w:pStyle w:val="address"/>
        <w:rPr>
          <w:lang w:val="es-ES"/>
        </w:rPr>
      </w:pPr>
      <w:proofErr w:type="gramStart"/>
      <w:r>
        <w:t>Institute of New Imaging Technology</w:t>
      </w:r>
      <w:r w:rsidR="002F7411">
        <w:t>.</w:t>
      </w:r>
      <w:proofErr w:type="gramEnd"/>
      <w:r w:rsidR="002F7411">
        <w:t xml:space="preserve"> </w:t>
      </w:r>
      <w:proofErr w:type="spellStart"/>
      <w:r w:rsidRPr="00CF7F49">
        <w:rPr>
          <w:lang w:val="es-ES"/>
        </w:rPr>
        <w:t>Universitat</w:t>
      </w:r>
      <w:proofErr w:type="spellEnd"/>
      <w:r w:rsidRPr="00CF7F49">
        <w:rPr>
          <w:lang w:val="es-ES"/>
        </w:rPr>
        <w:t xml:space="preserve"> Jaume I</w:t>
      </w:r>
    </w:p>
    <w:p w:rsidR="00C604D3" w:rsidRPr="00C604D3" w:rsidRDefault="00C604D3" w:rsidP="00601AA3">
      <w:pPr>
        <w:pStyle w:val="address"/>
        <w:rPr>
          <w:lang w:val="es-ES"/>
        </w:rPr>
      </w:pPr>
      <w:r w:rsidRPr="00C604D3">
        <w:rPr>
          <w:lang w:val="es-ES"/>
        </w:rPr>
        <w:t xml:space="preserve">Castellón de la Plana, </w:t>
      </w:r>
      <w:proofErr w:type="spellStart"/>
      <w:r w:rsidRPr="00C604D3">
        <w:rPr>
          <w:lang w:val="es-ES"/>
        </w:rPr>
        <w:t>Spain</w:t>
      </w:r>
      <w:proofErr w:type="spellEnd"/>
    </w:p>
    <w:p w:rsidR="00C604D3" w:rsidRDefault="00C604D3" w:rsidP="00601AA3">
      <w:pPr>
        <w:pStyle w:val="address"/>
        <w:rPr>
          <w:rStyle w:val="e-mail"/>
          <w:lang w:val="es-ES"/>
        </w:rPr>
      </w:pPr>
      <w:proofErr w:type="spellStart"/>
      <w:r w:rsidRPr="000B44F8">
        <w:rPr>
          <w:lang w:val="es-ES"/>
        </w:rPr>
        <w:t>e-mail:</w:t>
      </w:r>
      <w:r w:rsidRPr="000B44F8">
        <w:rPr>
          <w:rStyle w:val="e-mail"/>
          <w:lang w:val="es-ES"/>
        </w:rPr>
        <w:t>varley@emc.uji.es</w:t>
      </w:r>
      <w:proofErr w:type="spellEnd"/>
    </w:p>
    <w:p w:rsidR="003C673E" w:rsidRDefault="003C673E" w:rsidP="003C673E">
      <w:pPr>
        <w:pStyle w:val="author"/>
      </w:pPr>
      <w:r>
        <w:t>Raquel Plumed</w:t>
      </w:r>
    </w:p>
    <w:p w:rsidR="003C673E" w:rsidRPr="00C604D3" w:rsidRDefault="003C673E" w:rsidP="003C673E">
      <w:pPr>
        <w:pStyle w:val="address"/>
        <w:rPr>
          <w:lang w:val="es-ES"/>
        </w:rPr>
      </w:pPr>
      <w:proofErr w:type="gramStart"/>
      <w:r>
        <w:t>Dept. of Mechanical Engineering and Construction.</w:t>
      </w:r>
      <w:proofErr w:type="gramEnd"/>
      <w:r>
        <w:t xml:space="preserve"> </w:t>
      </w:r>
      <w:proofErr w:type="spellStart"/>
      <w:r w:rsidRPr="00C604D3">
        <w:rPr>
          <w:lang w:val="es-ES"/>
        </w:rPr>
        <w:t>Universitat</w:t>
      </w:r>
      <w:proofErr w:type="spellEnd"/>
      <w:r w:rsidRPr="00C604D3">
        <w:rPr>
          <w:lang w:val="es-ES"/>
        </w:rPr>
        <w:t xml:space="preserve"> Jaume I</w:t>
      </w:r>
    </w:p>
    <w:p w:rsidR="003C673E" w:rsidRPr="00C604D3" w:rsidRDefault="003C673E" w:rsidP="003C673E">
      <w:pPr>
        <w:pStyle w:val="address"/>
        <w:rPr>
          <w:lang w:val="es-ES"/>
        </w:rPr>
      </w:pPr>
      <w:r w:rsidRPr="00C604D3">
        <w:rPr>
          <w:lang w:val="es-ES"/>
        </w:rPr>
        <w:t xml:space="preserve">Castellón de la Plana, </w:t>
      </w:r>
      <w:proofErr w:type="spellStart"/>
      <w:r w:rsidRPr="00C604D3">
        <w:rPr>
          <w:lang w:val="es-ES"/>
        </w:rPr>
        <w:t>Spain</w:t>
      </w:r>
      <w:proofErr w:type="spellEnd"/>
    </w:p>
    <w:p w:rsidR="003C673E" w:rsidRPr="00892320" w:rsidRDefault="003C673E" w:rsidP="003C673E">
      <w:pPr>
        <w:pStyle w:val="address"/>
      </w:pPr>
      <w:proofErr w:type="gramStart"/>
      <w:r w:rsidRPr="00892320">
        <w:t>e-mail</w:t>
      </w:r>
      <w:proofErr w:type="gramEnd"/>
      <w:r w:rsidRPr="00892320">
        <w:t xml:space="preserve">: </w:t>
      </w:r>
      <w:r w:rsidRPr="00892320">
        <w:rPr>
          <w:rStyle w:val="e-mail"/>
        </w:rPr>
        <w:t>plumed@emc.uji.es</w:t>
      </w:r>
    </w:p>
    <w:p w:rsidR="00C604D3" w:rsidRPr="003D4A75" w:rsidRDefault="00C604D3" w:rsidP="00D44D83">
      <w:pPr>
        <w:pStyle w:val="abstract"/>
        <w:ind w:firstLine="0"/>
        <w:rPr>
          <w:color w:val="00B050"/>
          <w:lang w:val="en-GB"/>
        </w:rPr>
      </w:pPr>
      <w:r w:rsidRPr="00601AA3">
        <w:rPr>
          <w:b/>
          <w:i/>
          <w:iCs/>
        </w:rPr>
        <w:t>Abstract</w:t>
      </w:r>
      <w:r w:rsidR="00601AA3" w:rsidRPr="00601AA3">
        <w:rPr>
          <w:b/>
        </w:rPr>
        <w:t>.</w:t>
      </w:r>
      <w:r w:rsidR="00380434">
        <w:rPr>
          <w:b/>
        </w:rPr>
        <w:t xml:space="preserve"> </w:t>
      </w:r>
      <w:r w:rsidR="00D06D96" w:rsidRPr="003D4A75">
        <w:rPr>
          <w:color w:val="00B050"/>
          <w:lang w:val="en-GB"/>
        </w:rPr>
        <w:t>We seek to detect the vanishing points implied by design sketches of engineering products. Adapting previous approaches</w:t>
      </w:r>
      <w:r w:rsidR="000E4584" w:rsidRPr="003D4A75">
        <w:rPr>
          <w:color w:val="00B050"/>
          <w:lang w:val="en-GB"/>
        </w:rPr>
        <w:t>,</w:t>
      </w:r>
      <w:r w:rsidR="00D06D96" w:rsidRPr="003D4A75">
        <w:rPr>
          <w:color w:val="00B050"/>
          <w:lang w:val="en-GB"/>
        </w:rPr>
        <w:t xml:space="preserve"> developed in computer vision for analysis of vectorised photographic images</w:t>
      </w:r>
      <w:r w:rsidR="000E4584" w:rsidRPr="003D4A75">
        <w:rPr>
          <w:color w:val="00B050"/>
          <w:lang w:val="en-GB"/>
        </w:rPr>
        <w:t>,</w:t>
      </w:r>
      <w:r w:rsidR="00D06D96" w:rsidRPr="003D4A75">
        <w:rPr>
          <w:color w:val="00B050"/>
          <w:lang w:val="en-GB"/>
        </w:rPr>
        <w:t xml:space="preserve"> is unsatisfactory, </w:t>
      </w:r>
      <w:r w:rsidR="004B77A1" w:rsidRPr="003D4A75">
        <w:rPr>
          <w:color w:val="00B050"/>
          <w:lang w:val="en-GB"/>
        </w:rPr>
        <w:t>as they do not</w:t>
      </w:r>
      <w:r w:rsidR="00D06D96" w:rsidRPr="003D4A75">
        <w:rPr>
          <w:color w:val="00B050"/>
          <w:lang w:val="en-GB"/>
        </w:rPr>
        <w:t xml:space="preserve"> </w:t>
      </w:r>
      <w:r w:rsidR="004B77A1" w:rsidRPr="003D4A75">
        <w:rPr>
          <w:color w:val="00B050"/>
          <w:lang w:val="en-GB"/>
        </w:rPr>
        <w:t>allow for</w:t>
      </w:r>
      <w:r w:rsidR="00D06D96" w:rsidRPr="003D4A75">
        <w:rPr>
          <w:color w:val="00B050"/>
          <w:lang w:val="en-GB"/>
        </w:rPr>
        <w:t xml:space="preserve"> the inherent imperfection of sketches. Human perception seems not to be disturbed by </w:t>
      </w:r>
      <w:r w:rsidR="000E4584" w:rsidRPr="003D4A75">
        <w:rPr>
          <w:color w:val="00B050"/>
          <w:lang w:val="en-GB"/>
        </w:rPr>
        <w:t>such</w:t>
      </w:r>
      <w:r w:rsidR="00D06D96" w:rsidRPr="003D4A75">
        <w:rPr>
          <w:color w:val="00B050"/>
          <w:lang w:val="en-GB"/>
        </w:rPr>
        <w:t xml:space="preserve"> imperfections. </w:t>
      </w:r>
      <w:r w:rsidRPr="003D4A75">
        <w:rPr>
          <w:color w:val="00B050"/>
          <w:lang w:val="en-GB"/>
        </w:rPr>
        <w:t>Hence, we have designed and i</w:t>
      </w:r>
      <w:r w:rsidRPr="003D4A75">
        <w:rPr>
          <w:color w:val="00B050"/>
          <w:lang w:val="en-GB"/>
        </w:rPr>
        <w:t>m</w:t>
      </w:r>
      <w:r w:rsidRPr="003D4A75">
        <w:rPr>
          <w:color w:val="00B050"/>
          <w:lang w:val="en-GB"/>
        </w:rPr>
        <w:t xml:space="preserve">plemented a vanishing point detection algorithm </w:t>
      </w:r>
      <w:r w:rsidR="000E4584" w:rsidRPr="003D4A75">
        <w:rPr>
          <w:color w:val="00B050"/>
          <w:lang w:val="en-GB"/>
        </w:rPr>
        <w:t>which mimics</w:t>
      </w:r>
      <w:r w:rsidRPr="003D4A75">
        <w:rPr>
          <w:color w:val="00B050"/>
          <w:lang w:val="en-GB"/>
        </w:rPr>
        <w:t xml:space="preserve"> the human pe</w:t>
      </w:r>
      <w:r w:rsidRPr="003D4A75">
        <w:rPr>
          <w:color w:val="00B050"/>
          <w:lang w:val="en-GB"/>
        </w:rPr>
        <w:t>r</w:t>
      </w:r>
      <w:r w:rsidRPr="003D4A75">
        <w:rPr>
          <w:color w:val="00B050"/>
          <w:lang w:val="en-GB"/>
        </w:rPr>
        <w:t xml:space="preserve">ception process and </w:t>
      </w:r>
      <w:r w:rsidR="000E4584" w:rsidRPr="003D4A75">
        <w:rPr>
          <w:color w:val="00B050"/>
          <w:lang w:val="en-GB"/>
        </w:rPr>
        <w:t>tested it with</w:t>
      </w:r>
      <w:r w:rsidR="00416AD8" w:rsidRPr="003D4A75">
        <w:rPr>
          <w:color w:val="00B050"/>
          <w:lang w:val="en-GB"/>
        </w:rPr>
        <w:t xml:space="preserve"> perspective line drawings derived from eng</w:t>
      </w:r>
      <w:r w:rsidR="00416AD8" w:rsidRPr="003D4A75">
        <w:rPr>
          <w:color w:val="00B050"/>
          <w:lang w:val="en-GB"/>
        </w:rPr>
        <w:t>i</w:t>
      </w:r>
      <w:r w:rsidR="00416AD8" w:rsidRPr="003D4A75">
        <w:rPr>
          <w:color w:val="00B050"/>
          <w:lang w:val="en-GB"/>
        </w:rPr>
        <w:t xml:space="preserve">neering sketches of polyhedral </w:t>
      </w:r>
      <w:r w:rsidR="000E4584" w:rsidRPr="003D4A75">
        <w:rPr>
          <w:color w:val="00B050"/>
          <w:lang w:val="en-GB"/>
        </w:rPr>
        <w:t>objects</w:t>
      </w:r>
      <w:r w:rsidRPr="003D4A75">
        <w:rPr>
          <w:color w:val="00B050"/>
          <w:lang w:val="en-GB"/>
        </w:rPr>
        <w:t>.</w:t>
      </w:r>
      <w:r w:rsidR="004443ED" w:rsidRPr="003D4A75">
        <w:rPr>
          <w:color w:val="00B050"/>
          <w:lang w:val="en-GB"/>
        </w:rPr>
        <w:t xml:space="preserve"> The algorithm returns the approximate locations of the main vanishing points and identifies those </w:t>
      </w:r>
      <w:r w:rsidR="00062804" w:rsidRPr="003D4A75">
        <w:rPr>
          <w:color w:val="00B050"/>
          <w:lang w:val="en-GB"/>
        </w:rPr>
        <w:t>groups</w:t>
      </w:r>
      <w:r w:rsidR="004443ED" w:rsidRPr="003D4A75">
        <w:rPr>
          <w:color w:val="00B050"/>
          <w:lang w:val="en-GB"/>
        </w:rPr>
        <w:t xml:space="preserve"> of lines in 2D which correspond to groups of parallel edges in the 3D object.</w:t>
      </w:r>
    </w:p>
    <w:p w:rsidR="00C604D3" w:rsidRDefault="00C604D3" w:rsidP="00601AA3">
      <w:pPr>
        <w:pStyle w:val="keywords"/>
      </w:pPr>
      <w:r w:rsidRPr="00601AA3">
        <w:rPr>
          <w:b/>
        </w:rPr>
        <w:t>Keywords</w:t>
      </w:r>
      <w:r w:rsidR="00601AA3" w:rsidRPr="00601AA3">
        <w:rPr>
          <w:b/>
        </w:rPr>
        <w:t>:</w:t>
      </w:r>
      <w:r>
        <w:t xml:space="preserve"> Sketches; Perspective; Vanishing points</w:t>
      </w:r>
    </w:p>
    <w:p w:rsidR="00C604D3" w:rsidRDefault="00C604D3" w:rsidP="00601AA3">
      <w:pPr>
        <w:pStyle w:val="heading1"/>
      </w:pPr>
      <w:r>
        <w:t>Introduction</w:t>
      </w:r>
    </w:p>
    <w:p w:rsidR="00C604D3" w:rsidRPr="00601AA3" w:rsidRDefault="00C604D3" w:rsidP="00C033A8">
      <w:pPr>
        <w:pStyle w:val="p1a"/>
      </w:pPr>
      <w:r w:rsidRPr="00EB5AA2">
        <w:rPr>
          <w:lang w:val="en-GB"/>
        </w:rPr>
        <w:t xml:space="preserve">Our area of interest is creating computer-based tools </w:t>
      </w:r>
      <w:r>
        <w:rPr>
          <w:lang w:val="en-GB"/>
        </w:rPr>
        <w:t>to help</w:t>
      </w:r>
      <w:r w:rsidRPr="00EB5AA2">
        <w:rPr>
          <w:lang w:val="en-GB"/>
        </w:rPr>
        <w:t xml:space="preserve"> design engineers </w:t>
      </w:r>
      <w:r>
        <w:rPr>
          <w:lang w:val="en-GB"/>
        </w:rPr>
        <w:t>during</w:t>
      </w:r>
      <w:r w:rsidRPr="00EB5AA2">
        <w:rPr>
          <w:lang w:val="en-GB"/>
        </w:rPr>
        <w:t xml:space="preserve"> </w:t>
      </w:r>
      <w:r w:rsidR="006828F0" w:rsidRPr="00EB5AA2">
        <w:rPr>
          <w:lang w:val="en-GB"/>
        </w:rPr>
        <w:t xml:space="preserve">conceptual design </w:t>
      </w:r>
      <w:r w:rsidR="006828F0">
        <w:rPr>
          <w:lang w:val="en-GB"/>
        </w:rPr>
        <w:t>(</w:t>
      </w:r>
      <w:r w:rsidRPr="00EB5AA2">
        <w:rPr>
          <w:lang w:val="en-GB"/>
        </w:rPr>
        <w:t>the first stage of the design process</w:t>
      </w:r>
      <w:r w:rsidR="006828F0">
        <w:rPr>
          <w:lang w:val="en-GB"/>
        </w:rPr>
        <w:t>)</w:t>
      </w:r>
      <w:r w:rsidRPr="00EB5AA2">
        <w:rPr>
          <w:lang w:val="en-GB"/>
        </w:rPr>
        <w:t xml:space="preserve">. </w:t>
      </w:r>
      <w:r w:rsidR="00C033A8">
        <w:t>F</w:t>
      </w:r>
      <w:r w:rsidR="00C033A8" w:rsidRPr="00601AA3">
        <w:t xml:space="preserve">or </w:t>
      </w:r>
      <w:r w:rsidR="00C033A8">
        <w:rPr>
          <w:lang w:val="en-GB"/>
        </w:rPr>
        <w:t>sketch-based modelling (SBM)</w:t>
      </w:r>
      <w:r w:rsidR="00C033A8" w:rsidRPr="00601AA3">
        <w:t xml:space="preserve"> systems to become a valid alternative to both current WIMP-based CAD sy</w:t>
      </w:r>
      <w:r w:rsidR="00C033A8" w:rsidRPr="00601AA3">
        <w:t>s</w:t>
      </w:r>
      <w:r w:rsidR="00C033A8" w:rsidRPr="00601AA3">
        <w:t>tems and traditional paper and pencil sketching</w:t>
      </w:r>
      <w:r w:rsidR="00C033A8">
        <w:t>, they must cope with the full range of conceptual design sketches. Although m</w:t>
      </w:r>
      <w:r w:rsidRPr="00601AA3">
        <w:t xml:space="preserve">ost </w:t>
      </w:r>
      <w:r w:rsidR="00C033A8">
        <w:t>such</w:t>
      </w:r>
      <w:r w:rsidRPr="00601AA3">
        <w:t xml:space="preserve"> sketches are done in orthographic projection style [PCPV10]</w:t>
      </w:r>
      <w:r w:rsidR="00C033A8">
        <w:t>, it is also important to allow for</w:t>
      </w:r>
      <w:r w:rsidRPr="00601AA3">
        <w:t xml:space="preserve"> perspective projection</w:t>
      </w:r>
      <w:r w:rsidR="00C033A8">
        <w:t>.</w:t>
      </w:r>
    </w:p>
    <w:p w:rsidR="00E51111" w:rsidRDefault="00BD1C43" w:rsidP="00E51111">
      <w:pPr>
        <w:rPr>
          <w:lang w:val="en-GB"/>
        </w:rPr>
      </w:pPr>
      <w:r>
        <w:lastRenderedPageBreak/>
        <w:t>Some of</w:t>
      </w:r>
      <w:r w:rsidR="00C604D3" w:rsidRPr="008F2D86">
        <w:t xml:space="preserve"> the most popular vanishing point detection algorithms</w:t>
      </w:r>
      <w:r>
        <w:t xml:space="preserve"> </w:t>
      </w:r>
      <w:r w:rsidR="00C604D3">
        <w:t>are</w:t>
      </w:r>
      <w:r w:rsidR="00C604D3">
        <w:rPr>
          <w:lang w:val="en-GB"/>
        </w:rPr>
        <w:t xml:space="preserve"> compatible with </w:t>
      </w:r>
      <w:r w:rsidR="000F2498">
        <w:rPr>
          <w:lang w:val="en-GB"/>
        </w:rPr>
        <w:t>human interpretation</w:t>
      </w:r>
      <w:r w:rsidR="00C604D3" w:rsidRPr="008F2D86">
        <w:rPr>
          <w:lang w:val="en-GB"/>
        </w:rPr>
        <w:t xml:space="preserve"> and </w:t>
      </w:r>
      <w:r w:rsidR="00C604D3">
        <w:rPr>
          <w:lang w:val="en-GB"/>
        </w:rPr>
        <w:t>may be</w:t>
      </w:r>
      <w:r w:rsidR="00C604D3" w:rsidRPr="008F2D86">
        <w:rPr>
          <w:lang w:val="en-GB"/>
        </w:rPr>
        <w:t xml:space="preserve"> tuned to mimic human perception</w:t>
      </w:r>
      <w:r w:rsidR="006C5F68">
        <w:rPr>
          <w:lang w:val="en-GB"/>
        </w:rPr>
        <w:t xml:space="preserve"> </w:t>
      </w:r>
      <w:r w:rsidR="006C5F68" w:rsidRPr="002336CD">
        <w:rPr>
          <w:lang w:val="en-GB"/>
        </w:rPr>
        <w:t>([MK95], [Rot02], [Tar09])</w:t>
      </w:r>
      <w:r w:rsidR="00C604D3" w:rsidRPr="002336CD">
        <w:rPr>
          <w:lang w:val="en-GB"/>
        </w:rPr>
        <w:t xml:space="preserve">, </w:t>
      </w:r>
      <w:r>
        <w:rPr>
          <w:lang w:val="en-GB"/>
        </w:rPr>
        <w:t xml:space="preserve">but </w:t>
      </w:r>
      <w:r w:rsidR="00C604D3">
        <w:rPr>
          <w:lang w:val="en-GB"/>
        </w:rPr>
        <w:t xml:space="preserve">none of them </w:t>
      </w:r>
      <w:r w:rsidR="000F2498">
        <w:rPr>
          <w:lang w:val="en-GB"/>
        </w:rPr>
        <w:t>copes</w:t>
      </w:r>
      <w:r w:rsidR="00C604D3">
        <w:rPr>
          <w:lang w:val="en-GB"/>
        </w:rPr>
        <w:t xml:space="preserve"> satisfactorily </w:t>
      </w:r>
      <w:r w:rsidR="000F2498">
        <w:rPr>
          <w:lang w:val="en-GB"/>
        </w:rPr>
        <w:t>with</w:t>
      </w:r>
      <w:r w:rsidR="00C604D3">
        <w:rPr>
          <w:lang w:val="en-GB"/>
        </w:rPr>
        <w:t xml:space="preserve"> the inherent imperfe</w:t>
      </w:r>
      <w:r w:rsidR="00C604D3">
        <w:rPr>
          <w:lang w:val="en-GB"/>
        </w:rPr>
        <w:t>c</w:t>
      </w:r>
      <w:r w:rsidR="00C604D3">
        <w:rPr>
          <w:lang w:val="en-GB"/>
        </w:rPr>
        <w:t>tion of sketches</w:t>
      </w:r>
      <w:r w:rsidR="00C604D3" w:rsidRPr="008F2D86">
        <w:rPr>
          <w:lang w:val="en-GB"/>
        </w:rPr>
        <w:t>.</w:t>
      </w:r>
      <w:r w:rsidR="00C604D3">
        <w:rPr>
          <w:lang w:val="en-GB"/>
        </w:rPr>
        <w:t xml:space="preserve"> Hence, we have designed and implemented a new algorithm, specif</w:t>
      </w:r>
      <w:r w:rsidR="00C604D3">
        <w:rPr>
          <w:lang w:val="en-GB"/>
        </w:rPr>
        <w:t>i</w:t>
      </w:r>
      <w:r w:rsidR="00C604D3">
        <w:rPr>
          <w:lang w:val="en-GB"/>
        </w:rPr>
        <w:t xml:space="preserve">cally aimed at finding vanishing points </w:t>
      </w:r>
      <w:r w:rsidR="000F2498">
        <w:rPr>
          <w:lang w:val="en-GB"/>
        </w:rPr>
        <w:t xml:space="preserve">(VPs) </w:t>
      </w:r>
      <w:r w:rsidR="00C604D3">
        <w:rPr>
          <w:lang w:val="en-GB"/>
        </w:rPr>
        <w:t>in sketches of engineering design pro</w:t>
      </w:r>
      <w:r w:rsidR="00C604D3">
        <w:rPr>
          <w:lang w:val="en-GB"/>
        </w:rPr>
        <w:t>d</w:t>
      </w:r>
      <w:r w:rsidR="00C604D3">
        <w:rPr>
          <w:lang w:val="en-GB"/>
        </w:rPr>
        <w:t>ucts.</w:t>
      </w:r>
    </w:p>
    <w:p w:rsidR="00E51111" w:rsidRPr="002336CD" w:rsidRDefault="00E51111" w:rsidP="00E51111">
      <w:pPr>
        <w:rPr>
          <w:lang w:val="en-GB"/>
        </w:rPr>
      </w:pPr>
      <w:r w:rsidRPr="002336CD">
        <w:rPr>
          <w:lang w:val="en-GB"/>
        </w:rPr>
        <w:t>Section 2 describes our algorithm. We have followed the idea used by Rother [Rot02] of exploring all candidate VP</w:t>
      </w:r>
      <w:r w:rsidR="00526854">
        <w:rPr>
          <w:lang w:val="en-GB"/>
        </w:rPr>
        <w:t>s</w:t>
      </w:r>
      <w:r w:rsidRPr="002336CD">
        <w:rPr>
          <w:lang w:val="en-GB"/>
        </w:rPr>
        <w:t xml:space="preserve">, and the idea of clustering present in McLean and </w:t>
      </w:r>
      <w:proofErr w:type="spellStart"/>
      <w:r w:rsidRPr="002336CD">
        <w:rPr>
          <w:lang w:val="en-GB"/>
        </w:rPr>
        <w:t>Kotturi</w:t>
      </w:r>
      <w:proofErr w:type="spellEnd"/>
      <w:r w:rsidRPr="002336CD">
        <w:rPr>
          <w:lang w:val="en-GB"/>
        </w:rPr>
        <w:t xml:space="preserve"> [MK95] and Tardif [Tar09]. Two key ideas make this algorithm different from previous approaches. (1) We cluster candidate vanishing points instead of clu</w:t>
      </w:r>
      <w:r w:rsidRPr="002336CD">
        <w:rPr>
          <w:lang w:val="en-GB"/>
        </w:rPr>
        <w:t>s</w:t>
      </w:r>
      <w:r w:rsidRPr="002336CD">
        <w:rPr>
          <w:lang w:val="en-GB"/>
        </w:rPr>
        <w:t>tering lines. This prevents the need for repeatedly measuring complex distances (</w:t>
      </w:r>
      <w:r w:rsidR="00D02092">
        <w:rPr>
          <w:lang w:val="en-GB"/>
        </w:rPr>
        <w:t>as in</w:t>
      </w:r>
      <w:r w:rsidRPr="002336CD">
        <w:rPr>
          <w:lang w:val="en-GB"/>
        </w:rPr>
        <w:t xml:space="preserve"> the voting distance in [Rot02] or the vanishing point estimator in [Tar09]), and allows clus</w:t>
      </w:r>
      <w:r w:rsidR="007B2CA2">
        <w:rPr>
          <w:lang w:val="en-GB"/>
        </w:rPr>
        <w:t>tering in a way more tolerant of</w:t>
      </w:r>
      <w:r w:rsidRPr="002336CD">
        <w:rPr>
          <w:lang w:val="en-GB"/>
        </w:rPr>
        <w:t xml:space="preserve"> imperfections in the sketched lines. (2) </w:t>
      </w:r>
      <w:r w:rsidR="00206F67">
        <w:rPr>
          <w:lang w:val="en-GB"/>
        </w:rPr>
        <w:t xml:space="preserve">We use </w:t>
      </w:r>
      <w:r w:rsidR="00206F67" w:rsidRPr="002336CD">
        <w:rPr>
          <w:lang w:val="en-GB"/>
        </w:rPr>
        <w:t xml:space="preserve">a polar coordinate system whose origin is the image </w:t>
      </w:r>
      <w:proofErr w:type="gramStart"/>
      <w:r w:rsidR="00206F67" w:rsidRPr="002336CD">
        <w:rPr>
          <w:lang w:val="en-GB"/>
        </w:rPr>
        <w:t>centroid</w:t>
      </w:r>
      <w:r w:rsidR="00206F67">
        <w:rPr>
          <w:lang w:val="en-GB"/>
        </w:rPr>
        <w:t>,</w:t>
      </w:r>
      <w:proofErr w:type="gramEnd"/>
      <w:r w:rsidR="00206F67">
        <w:rPr>
          <w:lang w:val="en-GB"/>
        </w:rPr>
        <w:t xml:space="preserve"> and measure c</w:t>
      </w:r>
      <w:r w:rsidRPr="002336CD">
        <w:rPr>
          <w:lang w:val="en-GB"/>
        </w:rPr>
        <w:t>luster sim</w:t>
      </w:r>
      <w:r w:rsidRPr="002336CD">
        <w:rPr>
          <w:lang w:val="en-GB"/>
        </w:rPr>
        <w:t>i</w:t>
      </w:r>
      <w:r w:rsidRPr="002336CD">
        <w:rPr>
          <w:lang w:val="en-GB"/>
        </w:rPr>
        <w:t>larity as difference in the orientation (angle), regardless of the distance (radius)</w:t>
      </w:r>
      <w:r w:rsidR="00051069">
        <w:rPr>
          <w:lang w:val="en-GB"/>
        </w:rPr>
        <w:t xml:space="preserve">—sketching </w:t>
      </w:r>
      <w:r w:rsidR="00B27CED">
        <w:rPr>
          <w:lang w:val="en-GB"/>
        </w:rPr>
        <w:t>imperfections</w:t>
      </w:r>
      <w:r w:rsidR="00051069">
        <w:rPr>
          <w:lang w:val="en-GB"/>
        </w:rPr>
        <w:t xml:space="preserve"> produce far more uncertainty in distances than in orientation</w:t>
      </w:r>
      <w:r w:rsidR="00051069" w:rsidRPr="00051069">
        <w:rPr>
          <w:lang w:val="en-GB"/>
        </w:rPr>
        <w:t xml:space="preserve"> </w:t>
      </w:r>
      <w:r w:rsidR="00051069" w:rsidRPr="002336CD">
        <w:rPr>
          <w:lang w:val="en-GB"/>
        </w:rPr>
        <w:t>[PCV13].</w:t>
      </w:r>
      <w:r w:rsidRPr="002336CD">
        <w:rPr>
          <w:lang w:val="en-GB"/>
        </w:rPr>
        <w:t xml:space="preserve"> Thus we deal in a natural way with discrepancies in the VP position est</w:t>
      </w:r>
      <w:r w:rsidRPr="002336CD">
        <w:rPr>
          <w:lang w:val="en-GB"/>
        </w:rPr>
        <w:t>i</w:t>
      </w:r>
      <w:r w:rsidRPr="002336CD">
        <w:rPr>
          <w:lang w:val="en-GB"/>
        </w:rPr>
        <w:t xml:space="preserve">mated for a </w:t>
      </w:r>
      <w:r w:rsidR="00EF5C1D">
        <w:rPr>
          <w:lang w:val="en-GB"/>
        </w:rPr>
        <w:t>group</w:t>
      </w:r>
      <w:r w:rsidRPr="002336CD">
        <w:rPr>
          <w:lang w:val="en-GB"/>
        </w:rPr>
        <w:t xml:space="preserve"> of strokes. </w:t>
      </w:r>
    </w:p>
    <w:p w:rsidR="00737754" w:rsidRPr="002336CD" w:rsidRDefault="00737754" w:rsidP="00E51111">
      <w:pPr>
        <w:rPr>
          <w:lang w:val="en-GB"/>
        </w:rPr>
      </w:pPr>
      <w:r w:rsidRPr="002336CD">
        <w:rPr>
          <w:lang w:val="en-GB"/>
        </w:rPr>
        <w:t>Section 3 presents our test results. Section 4 presents conclusions and recomme</w:t>
      </w:r>
      <w:r w:rsidRPr="002336CD">
        <w:rPr>
          <w:lang w:val="en-GB"/>
        </w:rPr>
        <w:t>n</w:t>
      </w:r>
      <w:r w:rsidRPr="002336CD">
        <w:rPr>
          <w:lang w:val="en-GB"/>
        </w:rPr>
        <w:t>dations for future work.</w:t>
      </w:r>
    </w:p>
    <w:p w:rsidR="00773623" w:rsidRDefault="00773623" w:rsidP="0027036B">
      <w:pPr>
        <w:pStyle w:val="heading1"/>
        <w:rPr>
          <w:lang w:val="en-GB"/>
        </w:rPr>
      </w:pPr>
      <w:r>
        <w:rPr>
          <w:lang w:val="en-GB"/>
        </w:rPr>
        <w:t>Algorithm</w:t>
      </w:r>
    </w:p>
    <w:p w:rsidR="006B4BF0" w:rsidRPr="006417AF" w:rsidRDefault="006B4BF0" w:rsidP="00607081">
      <w:pPr>
        <w:pStyle w:val="p1a"/>
      </w:pPr>
      <w:r w:rsidRPr="006417AF">
        <w:t xml:space="preserve">The input for Sketch-Based Modelling approaches is a sketch and the output is a 3D model. </w:t>
      </w:r>
      <w:r w:rsidR="00922FAD" w:rsidRPr="006417AF">
        <w:rPr>
          <w:lang w:val="en-GB"/>
        </w:rPr>
        <w:t>W</w:t>
      </w:r>
      <w:r w:rsidR="006E5FA7" w:rsidRPr="006417AF">
        <w:rPr>
          <w:lang w:val="en-GB"/>
        </w:rPr>
        <w:t>e assume that the sketch</w:t>
      </w:r>
      <w:r w:rsidR="00922FAD" w:rsidRPr="006417AF">
        <w:rPr>
          <w:lang w:val="en-GB"/>
        </w:rPr>
        <w:t xml:space="preserve"> </w:t>
      </w:r>
      <w:r w:rsidR="006E5FA7" w:rsidRPr="006417AF">
        <w:rPr>
          <w:lang w:val="en-GB"/>
        </w:rPr>
        <w:t>depicts</w:t>
      </w:r>
      <w:r w:rsidR="00922FAD" w:rsidRPr="006417AF">
        <w:rPr>
          <w:lang w:val="en-GB"/>
        </w:rPr>
        <w:t xml:space="preserve"> a single object.</w:t>
      </w:r>
      <w:r w:rsidR="00922FAD" w:rsidRPr="006417AF">
        <w:t xml:space="preserve"> </w:t>
      </w:r>
      <w:r w:rsidRPr="006417AF">
        <w:t xml:space="preserve">This paper </w:t>
      </w:r>
      <w:r w:rsidR="00607081" w:rsidRPr="006417AF">
        <w:t>deals with one intermediate stage of the process</w:t>
      </w:r>
      <w:r w:rsidR="00DC728F" w:rsidRPr="006417AF">
        <w:t>, in which</w:t>
      </w:r>
      <w:r w:rsidR="00607081" w:rsidRPr="006417AF">
        <w:t xml:space="preserve"> </w:t>
      </w:r>
      <w:r w:rsidRPr="006417AF">
        <w:t xml:space="preserve">a line drawing is parsed to get </w:t>
      </w:r>
      <w:r w:rsidR="00607081" w:rsidRPr="006417AF">
        <w:t>higher s</w:t>
      </w:r>
      <w:r w:rsidR="00607081" w:rsidRPr="006417AF">
        <w:t>e</w:t>
      </w:r>
      <w:r w:rsidR="00607081" w:rsidRPr="006417AF">
        <w:t>mantic-</w:t>
      </w:r>
      <w:r w:rsidRPr="006417AF">
        <w:t xml:space="preserve">level information. </w:t>
      </w:r>
      <w:r w:rsidR="0000185D" w:rsidRPr="006417AF">
        <w:t>T</w:t>
      </w:r>
      <w:r w:rsidRPr="006417AF">
        <w:t>he input for this stage is a list of lines (where a line is defined by two endpoints, each of which is an (x-y) coordinate pair)</w:t>
      </w:r>
      <w:r w:rsidR="0097391C" w:rsidRPr="006417AF">
        <w:t>. T</w:t>
      </w:r>
      <w:r w:rsidRPr="006417AF">
        <w:t xml:space="preserve">he output is a set of </w:t>
      </w:r>
      <w:r w:rsidR="00FD0AB0" w:rsidRPr="006417AF">
        <w:t xml:space="preserve">groups of </w:t>
      </w:r>
      <w:r w:rsidR="00FD0AB0" w:rsidRPr="006417AF">
        <w:rPr>
          <w:lang w:val="en-GB"/>
        </w:rPr>
        <w:t xml:space="preserve">lines in 2D which correspond to groups of parallel edges in the 3D object; each group has either one </w:t>
      </w:r>
      <w:r w:rsidRPr="006417AF">
        <w:t>vanishing point</w:t>
      </w:r>
      <w:r w:rsidR="00FD0AB0" w:rsidRPr="006417AF">
        <w:t xml:space="preserve"> (perspective projection) or none (</w:t>
      </w:r>
      <w:r w:rsidR="00B3336D" w:rsidRPr="006417AF">
        <w:t>parallel</w:t>
      </w:r>
      <w:r w:rsidR="00FD0AB0" w:rsidRPr="006417AF">
        <w:t xml:space="preserve"> projection)</w:t>
      </w:r>
      <w:r w:rsidRPr="006417AF">
        <w:t>.</w:t>
      </w:r>
    </w:p>
    <w:p w:rsidR="00EE7CB2" w:rsidRDefault="00EE7CB2" w:rsidP="00F97FFB">
      <w:r>
        <w:t xml:space="preserve">There are four stages to the algorithm: (1) enumerating all possible </w:t>
      </w:r>
      <w:r w:rsidR="00EB6D5B">
        <w:t xml:space="preserve">candidate </w:t>
      </w:r>
      <w:r>
        <w:t>va</w:t>
      </w:r>
      <w:r>
        <w:t>n</w:t>
      </w:r>
      <w:r>
        <w:t>ishing points; (2) forming clusters of vanishing points; (3) filtering intersecting edge</w:t>
      </w:r>
      <w:r w:rsidR="00471EFE">
        <w:t>s; (4) filtering repeated edges.</w:t>
      </w:r>
    </w:p>
    <w:p w:rsidR="00773623" w:rsidRDefault="00773623" w:rsidP="00773623">
      <w:pPr>
        <w:pStyle w:val="heading2"/>
        <w:rPr>
          <w:lang w:val="en-GB"/>
        </w:rPr>
      </w:pPr>
      <w:r>
        <w:rPr>
          <w:lang w:val="en-GB"/>
        </w:rPr>
        <w:t xml:space="preserve">Enumerating </w:t>
      </w:r>
      <w:r w:rsidR="00EB6D5B">
        <w:rPr>
          <w:lang w:val="en-GB"/>
        </w:rPr>
        <w:t xml:space="preserve">Candidate </w:t>
      </w:r>
      <w:r>
        <w:rPr>
          <w:lang w:val="en-GB"/>
        </w:rPr>
        <w:t>Vanishing Points</w:t>
      </w:r>
    </w:p>
    <w:p w:rsidR="00BE567D" w:rsidRPr="00F97F61" w:rsidRDefault="00854D19" w:rsidP="00F97F61">
      <w:pPr>
        <w:pStyle w:val="p1a"/>
        <w:rPr>
          <w:lang w:val="en-GB"/>
        </w:rPr>
      </w:pPr>
      <w:r>
        <w:rPr>
          <w:lang w:val="en-GB"/>
        </w:rPr>
        <w:t xml:space="preserve">A candidate </w:t>
      </w:r>
      <w:r w:rsidR="00FC2ACD">
        <w:rPr>
          <w:lang w:val="en-GB"/>
        </w:rPr>
        <w:t>VP</w:t>
      </w:r>
      <w:r w:rsidR="00FB5574">
        <w:rPr>
          <w:lang w:val="en-GB"/>
        </w:rPr>
        <w:t xml:space="preserve"> </w:t>
      </w:r>
      <w:r>
        <w:rPr>
          <w:lang w:val="en-GB"/>
        </w:rPr>
        <w:t xml:space="preserve">is created wherever </w:t>
      </w:r>
      <w:r w:rsidR="00C0468D">
        <w:rPr>
          <w:lang w:val="en-GB"/>
        </w:rPr>
        <w:t xml:space="preserve">the extensions of </w:t>
      </w:r>
      <w:r>
        <w:rPr>
          <w:lang w:val="en-GB"/>
        </w:rPr>
        <w:t>two lines cross.</w:t>
      </w:r>
      <w:r w:rsidR="00FB5574">
        <w:rPr>
          <w:lang w:val="en-GB"/>
        </w:rPr>
        <w:t xml:space="preserve"> The data stored for each VP are the two lines and the position, calculated in polar coordinates R</w:t>
      </w:r>
      <w:r w:rsidR="00FB5574" w:rsidRPr="00FB5574">
        <w:rPr>
          <w:vertAlign w:val="subscript"/>
          <w:lang w:val="en-GB"/>
        </w:rPr>
        <w:t>VP</w:t>
      </w:r>
      <w:r w:rsidR="00FB5574">
        <w:rPr>
          <w:lang w:val="en-GB"/>
        </w:rPr>
        <w:t xml:space="preserve"> and </w:t>
      </w:r>
      <w:proofErr w:type="spellStart"/>
      <w:r w:rsidR="00FB5574">
        <w:rPr>
          <w:lang w:val="en-GB"/>
        </w:rPr>
        <w:t>θ</w:t>
      </w:r>
      <w:r w:rsidR="00FB5574" w:rsidRPr="00FB5574">
        <w:rPr>
          <w:vertAlign w:val="subscript"/>
          <w:lang w:val="en-GB"/>
        </w:rPr>
        <w:t>VP</w:t>
      </w:r>
      <w:proofErr w:type="spellEnd"/>
      <w:r w:rsidR="00FB5574">
        <w:rPr>
          <w:lang w:val="en-GB"/>
        </w:rPr>
        <w:t xml:space="preserve"> relative to the </w:t>
      </w:r>
      <w:r w:rsidR="007A5E86">
        <w:rPr>
          <w:lang w:val="en-GB"/>
        </w:rPr>
        <w:t>drawing</w:t>
      </w:r>
      <w:r w:rsidR="00FB5574">
        <w:rPr>
          <w:lang w:val="en-GB"/>
        </w:rPr>
        <w:t xml:space="preserve"> centroid.</w:t>
      </w:r>
      <w:r w:rsidR="00574DB3">
        <w:rPr>
          <w:lang w:val="en-GB"/>
        </w:rPr>
        <w:t xml:space="preserve"> R</w:t>
      </w:r>
      <w:r w:rsidR="00574DB3" w:rsidRPr="00FB5574">
        <w:rPr>
          <w:vertAlign w:val="subscript"/>
          <w:lang w:val="en-GB"/>
        </w:rPr>
        <w:t>VP</w:t>
      </w:r>
      <w:r w:rsidR="00574DB3">
        <w:rPr>
          <w:lang w:val="en-GB"/>
        </w:rPr>
        <w:t xml:space="preserve"> is scaled to the size of the </w:t>
      </w:r>
      <w:r w:rsidR="007A5E86">
        <w:rPr>
          <w:lang w:val="en-GB"/>
        </w:rPr>
        <w:t>drawing</w:t>
      </w:r>
      <w:r w:rsidR="00574DB3">
        <w:rPr>
          <w:lang w:val="en-GB"/>
        </w:rPr>
        <w:t xml:space="preserve"> </w:t>
      </w:r>
      <w:r w:rsidR="002A400A" w:rsidRPr="007D313D">
        <w:rPr>
          <w:lang w:val="en-GB"/>
        </w:rPr>
        <w:t>(R</w:t>
      </w:r>
      <w:r w:rsidR="002A400A" w:rsidRPr="007D313D">
        <w:rPr>
          <w:vertAlign w:val="subscript"/>
          <w:lang w:val="en-GB"/>
        </w:rPr>
        <w:t>VP</w:t>
      </w:r>
      <w:r w:rsidR="002A400A" w:rsidRPr="007D313D">
        <w:rPr>
          <w:lang w:val="en-GB"/>
        </w:rPr>
        <w:t xml:space="preserve">=1 is the largest distance between the centroid and any </w:t>
      </w:r>
      <w:r w:rsidR="00B430E6">
        <w:rPr>
          <w:lang w:val="en-GB"/>
        </w:rPr>
        <w:t>line endpoint</w:t>
      </w:r>
      <w:r w:rsidR="002A400A" w:rsidRPr="007D313D">
        <w:rPr>
          <w:lang w:val="en-GB"/>
        </w:rPr>
        <w:t>)</w:t>
      </w:r>
      <w:r w:rsidR="00574DB3" w:rsidRPr="007D313D">
        <w:rPr>
          <w:lang w:val="en-GB"/>
        </w:rPr>
        <w:t>.</w:t>
      </w:r>
    </w:p>
    <w:p w:rsidR="00CB6E68" w:rsidRDefault="00CB6E68" w:rsidP="00E628F7">
      <w:pPr>
        <w:rPr>
          <w:lang w:val="en-GB"/>
        </w:rPr>
      </w:pPr>
      <w:r>
        <w:rPr>
          <w:lang w:val="en-GB"/>
        </w:rPr>
        <w:t>According to [PCV13], humans generally only perceive candidate vanishing points where R</w:t>
      </w:r>
      <w:r w:rsidRPr="00FB5574">
        <w:rPr>
          <w:vertAlign w:val="subscript"/>
          <w:lang w:val="en-GB"/>
        </w:rPr>
        <w:t>VP</w:t>
      </w:r>
      <w:r w:rsidR="00892320">
        <w:rPr>
          <w:lang w:val="en-GB"/>
        </w:rPr>
        <w:t xml:space="preserve"> i</w:t>
      </w:r>
      <w:r>
        <w:rPr>
          <w:lang w:val="en-GB"/>
        </w:rPr>
        <w:t xml:space="preserve">s between </w:t>
      </w:r>
      <w:r w:rsidR="00397681">
        <w:rPr>
          <w:lang w:val="en-GB"/>
        </w:rPr>
        <w:t>1.5</w:t>
      </w:r>
      <w:r>
        <w:rPr>
          <w:lang w:val="en-GB"/>
        </w:rPr>
        <w:t xml:space="preserve"> and </w:t>
      </w:r>
      <w:r w:rsidR="00397681">
        <w:rPr>
          <w:lang w:val="en-GB"/>
        </w:rPr>
        <w:t>5</w:t>
      </w:r>
      <w:r>
        <w:rPr>
          <w:lang w:val="en-GB"/>
        </w:rPr>
        <w:t>.</w:t>
      </w:r>
      <w:r w:rsidR="00C57338">
        <w:rPr>
          <w:lang w:val="en-GB"/>
        </w:rPr>
        <w:t xml:space="preserve"> Thus, only candidate vanishing points within this </w:t>
      </w:r>
      <w:r w:rsidR="00C57338">
        <w:rPr>
          <w:lang w:val="en-GB"/>
        </w:rPr>
        <w:lastRenderedPageBreak/>
        <w:t>r</w:t>
      </w:r>
      <w:r w:rsidR="000D4508">
        <w:rPr>
          <w:lang w:val="en-GB"/>
        </w:rPr>
        <w:t>ing</w:t>
      </w:r>
      <w:r w:rsidR="00C57338">
        <w:rPr>
          <w:lang w:val="en-GB"/>
        </w:rPr>
        <w:t xml:space="preserve"> </w:t>
      </w:r>
      <w:r w:rsidR="007A5E86">
        <w:rPr>
          <w:lang w:val="en-GB"/>
        </w:rPr>
        <w:t>should be</w:t>
      </w:r>
      <w:r w:rsidR="00C57338">
        <w:rPr>
          <w:lang w:val="en-GB"/>
        </w:rPr>
        <w:t xml:space="preserve"> output from this stage and </w:t>
      </w:r>
      <w:r w:rsidR="00B577A0">
        <w:rPr>
          <w:lang w:val="en-GB"/>
        </w:rPr>
        <w:t xml:space="preserve">should be </w:t>
      </w:r>
      <w:r w:rsidR="00C57338">
        <w:rPr>
          <w:lang w:val="en-GB"/>
        </w:rPr>
        <w:t>passed on to the clustering pr</w:t>
      </w:r>
      <w:r w:rsidR="00C57338">
        <w:rPr>
          <w:lang w:val="en-GB"/>
        </w:rPr>
        <w:t>o</w:t>
      </w:r>
      <w:r w:rsidR="00C57338">
        <w:rPr>
          <w:lang w:val="en-GB"/>
        </w:rPr>
        <w:t>cess.</w:t>
      </w:r>
    </w:p>
    <w:p w:rsidR="00773623" w:rsidRDefault="00773623" w:rsidP="00773623">
      <w:pPr>
        <w:pStyle w:val="heading2"/>
        <w:rPr>
          <w:lang w:val="en-GB"/>
        </w:rPr>
      </w:pPr>
      <w:r>
        <w:rPr>
          <w:lang w:val="en-GB"/>
        </w:rPr>
        <w:t>Clustering</w:t>
      </w:r>
    </w:p>
    <w:p w:rsidR="003172A1" w:rsidRDefault="003172A1" w:rsidP="003172A1">
      <w:pPr>
        <w:pStyle w:val="p1a"/>
        <w:rPr>
          <w:lang w:val="en-GB"/>
        </w:rPr>
      </w:pPr>
      <w:r>
        <w:rPr>
          <w:lang w:val="en-GB"/>
        </w:rPr>
        <w:t xml:space="preserve">A cluster of VPs is a list of one or more VPs, together with a mean orientation angle </w:t>
      </w:r>
      <w:proofErr w:type="spellStart"/>
      <w:r>
        <w:rPr>
          <w:lang w:val="en-GB"/>
        </w:rPr>
        <w:t>θ</w:t>
      </w:r>
      <w:r w:rsidRPr="003A1EA0">
        <w:rPr>
          <w:vertAlign w:val="subscript"/>
          <w:lang w:val="en-GB"/>
        </w:rPr>
        <w:t>C</w:t>
      </w:r>
      <w:proofErr w:type="spellEnd"/>
      <w:r>
        <w:rPr>
          <w:lang w:val="en-GB"/>
        </w:rPr>
        <w:t xml:space="preserve">. </w:t>
      </w:r>
    </w:p>
    <w:p w:rsidR="003172A1" w:rsidRDefault="003172A1" w:rsidP="003172A1">
      <w:pPr>
        <w:rPr>
          <w:lang w:val="en-GB"/>
        </w:rPr>
      </w:pPr>
      <w:r>
        <w:rPr>
          <w:lang w:val="en-GB"/>
        </w:rPr>
        <w:t xml:space="preserve">Initially, each VP is its own cluster; larger clusters are grown by merger of two smaller clusters. Iteratively, we identify the closest pair of nearest-neighbour clusters and merge them, until the smallest difference between any pair of neighbouring </w:t>
      </w:r>
      <w:proofErr w:type="spellStart"/>
      <w:r>
        <w:rPr>
          <w:lang w:val="en-GB"/>
        </w:rPr>
        <w:t>θ</w:t>
      </w:r>
      <w:r w:rsidRPr="003A1EA0">
        <w:rPr>
          <w:vertAlign w:val="subscript"/>
          <w:lang w:val="en-GB"/>
        </w:rPr>
        <w:t>C</w:t>
      </w:r>
      <w:proofErr w:type="spellEnd"/>
      <w:r>
        <w:rPr>
          <w:lang w:val="en-GB"/>
        </w:rPr>
        <w:t xml:space="preserve"> is greater than a threshold. We set this threshold to 12°, as suggested in [PCV13].</w:t>
      </w:r>
    </w:p>
    <w:p w:rsidR="000C1300" w:rsidRDefault="000C1300" w:rsidP="000C1300">
      <w:pPr>
        <w:pStyle w:val="heading2"/>
        <w:rPr>
          <w:lang w:val="en-GB"/>
        </w:rPr>
      </w:pPr>
      <w:r>
        <w:rPr>
          <w:lang w:val="en-GB"/>
        </w:rPr>
        <w:t xml:space="preserve">Filtering intersecting </w:t>
      </w:r>
      <w:r w:rsidR="001F7D7B">
        <w:rPr>
          <w:lang w:val="en-GB"/>
        </w:rPr>
        <w:t>line</w:t>
      </w:r>
      <w:r>
        <w:rPr>
          <w:lang w:val="en-GB"/>
        </w:rPr>
        <w:t>s</w:t>
      </w:r>
    </w:p>
    <w:p w:rsidR="00B24BEC" w:rsidRDefault="00FB6386" w:rsidP="00B24BEC">
      <w:pPr>
        <w:pStyle w:val="p1a"/>
        <w:rPr>
          <w:lang w:val="en-GB"/>
        </w:rPr>
      </w:pPr>
      <w:r>
        <w:rPr>
          <w:lang w:val="en-GB"/>
        </w:rPr>
        <w:t>Since lines are stored for each VP, a cluster is not only a list of VPs but also a list of lines.</w:t>
      </w:r>
      <w:r w:rsidR="00527B22">
        <w:rPr>
          <w:lang w:val="en-GB"/>
        </w:rPr>
        <w:t xml:space="preserve"> All of these lines are presumed to correspond to parallel edges of the 3D object. Clearly, any pair of lines which cross within the object cannot be parallel in 3D</w:t>
      </w:r>
      <w:r w:rsidR="008600AA">
        <w:rPr>
          <w:lang w:val="en-GB"/>
        </w:rPr>
        <w:t xml:space="preserve"> </w:t>
      </w:r>
      <w:r w:rsidR="00527B22">
        <w:rPr>
          <w:lang w:val="en-GB"/>
        </w:rPr>
        <w:t>and thus should not appear in the same cluster. We use a filtering process to remove lines (and VPs) from clusters when this rule is breached.</w:t>
      </w:r>
    </w:p>
    <w:p w:rsidR="00EB161A" w:rsidRPr="0018321C" w:rsidRDefault="0051677F" w:rsidP="002F7411">
      <w:pPr>
        <w:rPr>
          <w:lang w:val="en-GB"/>
        </w:rPr>
      </w:pPr>
      <w:r w:rsidRPr="0018321C">
        <w:rPr>
          <w:lang w:val="en-GB"/>
        </w:rPr>
        <w:t>F</w:t>
      </w:r>
      <w:r w:rsidR="00B6780A">
        <w:rPr>
          <w:lang w:val="en-GB"/>
        </w:rPr>
        <w:t>igure 1</w:t>
      </w:r>
      <w:r w:rsidRPr="0018321C">
        <w:rPr>
          <w:lang w:val="en-GB"/>
        </w:rPr>
        <w:t xml:space="preserve"> shows an example where this filter is required: </w:t>
      </w:r>
      <w:r w:rsidR="00B5685F" w:rsidRPr="0018321C">
        <w:rPr>
          <w:lang w:val="en-GB"/>
        </w:rPr>
        <w:t>the intersection point</w:t>
      </w:r>
      <w:r w:rsidR="00FA6790" w:rsidRPr="0018321C">
        <w:rPr>
          <w:lang w:val="en-GB"/>
        </w:rPr>
        <w:t>s</w:t>
      </w:r>
      <w:r w:rsidR="00B5685F" w:rsidRPr="0018321C">
        <w:rPr>
          <w:lang w:val="en-GB"/>
        </w:rPr>
        <w:t xml:space="preserve"> </w:t>
      </w:r>
      <w:r w:rsidRPr="0018321C">
        <w:rPr>
          <w:lang w:val="en-GB"/>
        </w:rPr>
        <w:t>of</w:t>
      </w:r>
      <w:r w:rsidR="00B5685F" w:rsidRPr="0018321C">
        <w:rPr>
          <w:lang w:val="en-GB"/>
        </w:rPr>
        <w:t xml:space="preserve"> line</w:t>
      </w:r>
      <w:r w:rsidR="00FA6790" w:rsidRPr="0018321C">
        <w:rPr>
          <w:lang w:val="en-GB"/>
        </w:rPr>
        <w:t xml:space="preserve"> 11 </w:t>
      </w:r>
      <w:r w:rsidRPr="0018321C">
        <w:rPr>
          <w:lang w:val="en-GB"/>
        </w:rPr>
        <w:t>with</w:t>
      </w:r>
      <w:r w:rsidR="00FA6790" w:rsidRPr="0018321C">
        <w:rPr>
          <w:lang w:val="en-GB"/>
        </w:rPr>
        <w:t xml:space="preserve"> line</w:t>
      </w:r>
      <w:r w:rsidR="00B5685F" w:rsidRPr="0018321C">
        <w:rPr>
          <w:lang w:val="en-GB"/>
        </w:rPr>
        <w:t>s 4 and 1</w:t>
      </w:r>
      <w:r w:rsidR="00FA6790" w:rsidRPr="0018321C">
        <w:rPr>
          <w:lang w:val="en-GB"/>
        </w:rPr>
        <w:t>2</w:t>
      </w:r>
      <w:r w:rsidR="00B5685F" w:rsidRPr="0018321C">
        <w:rPr>
          <w:lang w:val="en-GB"/>
        </w:rPr>
        <w:t xml:space="preserve"> </w:t>
      </w:r>
      <w:r w:rsidR="007A2547" w:rsidRPr="0018321C">
        <w:rPr>
          <w:lang w:val="en-GB"/>
        </w:rPr>
        <w:t>are internal</w:t>
      </w:r>
      <w:r w:rsidRPr="0018321C">
        <w:rPr>
          <w:lang w:val="en-GB"/>
        </w:rPr>
        <w:t xml:space="preserve">, </w:t>
      </w:r>
      <w:r w:rsidR="00B5685F" w:rsidRPr="0018321C">
        <w:rPr>
          <w:lang w:val="en-GB"/>
        </w:rPr>
        <w:t xml:space="preserve">but </w:t>
      </w:r>
      <w:r w:rsidRPr="0018321C">
        <w:rPr>
          <w:lang w:val="en-GB"/>
        </w:rPr>
        <w:t xml:space="preserve">the </w:t>
      </w:r>
      <w:r w:rsidR="00B5685F" w:rsidRPr="0018321C">
        <w:rPr>
          <w:lang w:val="en-GB"/>
        </w:rPr>
        <w:t xml:space="preserve">intersections </w:t>
      </w:r>
      <w:r w:rsidRPr="0018321C">
        <w:rPr>
          <w:lang w:val="en-GB"/>
        </w:rPr>
        <w:t>of</w:t>
      </w:r>
      <w:r w:rsidR="00B5685F" w:rsidRPr="0018321C">
        <w:rPr>
          <w:lang w:val="en-GB"/>
        </w:rPr>
        <w:t xml:space="preserve"> </w:t>
      </w:r>
      <w:r w:rsidR="00AA0F7E" w:rsidRPr="0018321C">
        <w:rPr>
          <w:lang w:val="en-GB"/>
        </w:rPr>
        <w:t>1</w:t>
      </w:r>
      <w:r w:rsidR="00FA6790" w:rsidRPr="0018321C">
        <w:rPr>
          <w:lang w:val="en-GB"/>
        </w:rPr>
        <w:t>1</w:t>
      </w:r>
      <w:r w:rsidR="00B5685F" w:rsidRPr="0018321C">
        <w:rPr>
          <w:lang w:val="en-GB"/>
        </w:rPr>
        <w:t xml:space="preserve"> </w:t>
      </w:r>
      <w:r w:rsidRPr="0018321C">
        <w:rPr>
          <w:lang w:val="en-GB"/>
        </w:rPr>
        <w:t>with</w:t>
      </w:r>
      <w:r w:rsidR="00B5685F" w:rsidRPr="0018321C">
        <w:rPr>
          <w:lang w:val="en-GB"/>
        </w:rPr>
        <w:t xml:space="preserve"> </w:t>
      </w:r>
      <w:r w:rsidR="00AA0F7E" w:rsidRPr="0018321C">
        <w:rPr>
          <w:lang w:val="en-GB"/>
        </w:rPr>
        <w:t>5</w:t>
      </w:r>
      <w:r w:rsidR="00FA6790" w:rsidRPr="0018321C">
        <w:rPr>
          <w:lang w:val="en-GB"/>
        </w:rPr>
        <w:t>, 6 and 9</w:t>
      </w:r>
      <w:r w:rsidR="00B5685F" w:rsidRPr="0018321C">
        <w:rPr>
          <w:lang w:val="en-GB"/>
        </w:rPr>
        <w:t xml:space="preserve"> </w:t>
      </w:r>
      <w:r w:rsidRPr="0018321C">
        <w:rPr>
          <w:lang w:val="en-GB"/>
        </w:rPr>
        <w:t xml:space="preserve">meet the criteria for </w:t>
      </w:r>
      <w:r w:rsidR="00B5685F" w:rsidRPr="0018321C">
        <w:rPr>
          <w:lang w:val="en-GB"/>
        </w:rPr>
        <w:t>valid candidate VPs</w:t>
      </w:r>
      <w:r w:rsidRPr="0018321C">
        <w:rPr>
          <w:lang w:val="en-GB"/>
        </w:rPr>
        <w:t xml:space="preserve"> and have been clustered with the interse</w:t>
      </w:r>
      <w:r w:rsidRPr="0018321C">
        <w:rPr>
          <w:lang w:val="en-GB"/>
        </w:rPr>
        <w:t>c</w:t>
      </w:r>
      <w:r w:rsidRPr="0018321C">
        <w:rPr>
          <w:lang w:val="en-GB"/>
        </w:rPr>
        <w:t>tions of 4, 5, 6, 9 and 12.</w:t>
      </w:r>
      <w:r w:rsidR="0018321C" w:rsidRPr="0018321C">
        <w:rPr>
          <w:lang w:val="en-GB"/>
        </w:rPr>
        <w:t xml:space="preserve"> Line 11 must be removed from this cluster.</w:t>
      </w:r>
    </w:p>
    <w:p w:rsidR="00FA6790" w:rsidRPr="00FA6790" w:rsidRDefault="00FA6790" w:rsidP="00FA6790">
      <w:pPr>
        <w:ind w:firstLine="0"/>
        <w:jc w:val="center"/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2999780" cy="1440000"/>
            <wp:effectExtent l="0" t="0" r="0" b="0"/>
            <wp:docPr id="343" name="Imagen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80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E42" w:rsidRDefault="00D44B63" w:rsidP="00D44B63">
      <w:pPr>
        <w:pStyle w:val="figurecaption"/>
        <w:rPr>
          <w:lang w:val="en-GB"/>
        </w:rPr>
      </w:pPr>
      <w:proofErr w:type="gramStart"/>
      <w:r>
        <w:rPr>
          <w:b/>
        </w:rPr>
        <w:t xml:space="preserve">Fig. </w:t>
      </w:r>
      <w:r w:rsidR="00B6780A" w:rsidRPr="004F7D82">
        <w:rPr>
          <w:b/>
        </w:rPr>
        <w:t>1</w:t>
      </w:r>
      <w:r>
        <w:rPr>
          <w:b/>
        </w:rPr>
        <w:t>.</w:t>
      </w:r>
      <w:proofErr w:type="gramEnd"/>
      <w:r>
        <w:t xml:space="preserve"> </w:t>
      </w:r>
      <w:r w:rsidR="00D94E42" w:rsidRPr="00D44B63">
        <w:t>Vanishing</w:t>
      </w:r>
      <w:r w:rsidR="00D94E42">
        <w:t xml:space="preserve"> points </w:t>
      </w:r>
      <w:r w:rsidR="00B9082A">
        <w:t>from</w:t>
      </w:r>
      <w:r w:rsidR="00D94E42">
        <w:t xml:space="preserve"> intersecting lines</w:t>
      </w:r>
    </w:p>
    <w:p w:rsidR="002C2E9D" w:rsidRDefault="008B1BCE" w:rsidP="00363CEA">
      <w:pPr>
        <w:rPr>
          <w:lang w:val="en-GB"/>
        </w:rPr>
      </w:pPr>
      <w:r>
        <w:rPr>
          <w:lang w:val="en-GB"/>
        </w:rPr>
        <w:t xml:space="preserve">Detecting intersecting lines is straightforward (we have already done this in 2.1). </w:t>
      </w:r>
    </w:p>
    <w:p w:rsidR="008B1BCE" w:rsidRPr="003F662B" w:rsidRDefault="008B1BCE" w:rsidP="008B1BCE">
      <w:pPr>
        <w:rPr>
          <w:lang w:val="en-GB"/>
        </w:rPr>
      </w:pPr>
      <w:r w:rsidRPr="003F662B">
        <w:rPr>
          <w:lang w:val="en-GB"/>
        </w:rPr>
        <w:t xml:space="preserve">Deciding which line to exclude is more complicated. </w:t>
      </w:r>
      <w:r w:rsidR="00006FF2" w:rsidRPr="003F662B">
        <w:rPr>
          <w:lang w:val="en-GB"/>
        </w:rPr>
        <w:t xml:space="preserve">Where a conflict exists: 1) </w:t>
      </w:r>
      <w:r w:rsidR="00355113" w:rsidRPr="003F662B">
        <w:rPr>
          <w:lang w:val="en-GB"/>
        </w:rPr>
        <w:t xml:space="preserve">the </w:t>
      </w:r>
      <w:r w:rsidR="00006FF2" w:rsidRPr="003F662B">
        <w:rPr>
          <w:lang w:val="en-GB"/>
        </w:rPr>
        <w:t xml:space="preserve">line contributing to more </w:t>
      </w:r>
      <w:r w:rsidR="00355113" w:rsidRPr="003F662B">
        <w:rPr>
          <w:lang w:val="en-GB"/>
        </w:rPr>
        <w:t xml:space="preserve">VPs </w:t>
      </w:r>
      <w:r w:rsidR="00006FF2" w:rsidRPr="003F662B">
        <w:rPr>
          <w:lang w:val="en-GB"/>
        </w:rPr>
        <w:t>in the cluster is retained;</w:t>
      </w:r>
      <w:r w:rsidR="00355113" w:rsidRPr="003F662B">
        <w:rPr>
          <w:lang w:val="en-GB"/>
        </w:rPr>
        <w:t xml:space="preserve"> </w:t>
      </w:r>
      <w:r w:rsidR="00006FF2" w:rsidRPr="003F662B">
        <w:rPr>
          <w:lang w:val="en-GB"/>
        </w:rPr>
        <w:t>2</w:t>
      </w:r>
      <w:r w:rsidR="00355113" w:rsidRPr="003F662B">
        <w:rPr>
          <w:lang w:val="en-GB"/>
        </w:rPr>
        <w:t xml:space="preserve">) </w:t>
      </w:r>
      <w:r w:rsidR="00006FF2" w:rsidRPr="003F662B">
        <w:rPr>
          <w:lang w:val="en-GB"/>
        </w:rPr>
        <w:t xml:space="preserve">where the conflicting lines contribute to the same number of VPs, the line with VPs </w:t>
      </w:r>
      <w:r w:rsidR="00355113" w:rsidRPr="003F662B">
        <w:rPr>
          <w:lang w:val="en-GB"/>
        </w:rPr>
        <w:t>closer to the centroid</w:t>
      </w:r>
      <w:r w:rsidR="00006FF2" w:rsidRPr="003F662B">
        <w:rPr>
          <w:lang w:val="en-GB"/>
        </w:rPr>
        <w:t xml:space="preserve"> is r</w:t>
      </w:r>
      <w:r w:rsidR="00006FF2" w:rsidRPr="003F662B">
        <w:rPr>
          <w:lang w:val="en-GB"/>
        </w:rPr>
        <w:t>e</w:t>
      </w:r>
      <w:r w:rsidR="00006FF2" w:rsidRPr="003F662B">
        <w:rPr>
          <w:lang w:val="en-GB"/>
        </w:rPr>
        <w:t>tained.</w:t>
      </w:r>
    </w:p>
    <w:p w:rsidR="00800055" w:rsidRDefault="00A13FE0" w:rsidP="00755920">
      <w:pPr>
        <w:pStyle w:val="heading2"/>
        <w:rPr>
          <w:lang w:val="en-GB"/>
        </w:rPr>
      </w:pPr>
      <w:r>
        <w:rPr>
          <w:lang w:val="en-GB"/>
        </w:rPr>
        <w:t>Filtering repeated line</w:t>
      </w:r>
      <w:r w:rsidR="00755920">
        <w:rPr>
          <w:lang w:val="en-GB"/>
        </w:rPr>
        <w:t>s</w:t>
      </w:r>
    </w:p>
    <w:p w:rsidR="00080DFB" w:rsidRDefault="00897614" w:rsidP="005A0922">
      <w:pPr>
        <w:pStyle w:val="p1a"/>
        <w:rPr>
          <w:lang w:val="en-GB"/>
        </w:rPr>
      </w:pPr>
      <w:r>
        <w:rPr>
          <w:lang w:val="en-GB"/>
        </w:rPr>
        <w:t>Most</w:t>
      </w:r>
      <w:r w:rsidR="00755920">
        <w:rPr>
          <w:lang w:val="en-GB"/>
        </w:rPr>
        <w:t xml:space="preserve"> </w:t>
      </w:r>
      <w:r w:rsidR="00B441A1">
        <w:rPr>
          <w:lang w:val="en-GB"/>
        </w:rPr>
        <w:t>line</w:t>
      </w:r>
      <w:r>
        <w:rPr>
          <w:lang w:val="en-GB"/>
        </w:rPr>
        <w:t>s produce</w:t>
      </w:r>
      <w:r w:rsidR="00755920">
        <w:rPr>
          <w:lang w:val="en-GB"/>
        </w:rPr>
        <w:t xml:space="preserve"> more than one candidate </w:t>
      </w:r>
      <w:r>
        <w:rPr>
          <w:lang w:val="en-GB"/>
        </w:rPr>
        <w:t>VP</w:t>
      </w:r>
      <w:r w:rsidR="00755920">
        <w:rPr>
          <w:lang w:val="en-GB"/>
        </w:rPr>
        <w:t xml:space="preserve">, </w:t>
      </w:r>
      <w:r>
        <w:rPr>
          <w:lang w:val="en-GB"/>
        </w:rPr>
        <w:t>and</w:t>
      </w:r>
      <w:r w:rsidR="001164D2">
        <w:rPr>
          <w:lang w:val="en-GB"/>
        </w:rPr>
        <w:t xml:space="preserve"> </w:t>
      </w:r>
      <w:r w:rsidR="00755920">
        <w:rPr>
          <w:lang w:val="en-GB"/>
        </w:rPr>
        <w:t xml:space="preserve">clustering </w:t>
      </w:r>
      <w:r>
        <w:rPr>
          <w:lang w:val="en-GB"/>
        </w:rPr>
        <w:t>VP</w:t>
      </w:r>
      <w:r w:rsidR="00755920">
        <w:rPr>
          <w:lang w:val="en-GB"/>
        </w:rPr>
        <w:t xml:space="preserve">s </w:t>
      </w:r>
      <w:r w:rsidR="00080DFB">
        <w:rPr>
          <w:lang w:val="en-GB"/>
        </w:rPr>
        <w:t xml:space="preserve">often </w:t>
      </w:r>
      <w:r w:rsidR="00755920">
        <w:rPr>
          <w:lang w:val="en-GB"/>
        </w:rPr>
        <w:t xml:space="preserve">results in some </w:t>
      </w:r>
      <w:r w:rsidR="00B441A1">
        <w:rPr>
          <w:lang w:val="en-GB"/>
        </w:rPr>
        <w:t>lines appearing</w:t>
      </w:r>
      <w:r w:rsidR="00755920">
        <w:rPr>
          <w:lang w:val="en-GB"/>
        </w:rPr>
        <w:t xml:space="preserve"> simultaneously </w:t>
      </w:r>
      <w:r w:rsidR="00B441A1">
        <w:rPr>
          <w:lang w:val="en-GB"/>
        </w:rPr>
        <w:t>in</w:t>
      </w:r>
      <w:r w:rsidR="00755920">
        <w:rPr>
          <w:lang w:val="en-GB"/>
        </w:rPr>
        <w:t xml:space="preserve"> </w:t>
      </w:r>
      <w:r w:rsidR="00AA2842">
        <w:rPr>
          <w:lang w:val="en-GB"/>
        </w:rPr>
        <w:t>different</w:t>
      </w:r>
      <w:r w:rsidR="00755920">
        <w:rPr>
          <w:lang w:val="en-GB"/>
        </w:rPr>
        <w:t xml:space="preserve"> </w:t>
      </w:r>
      <w:r>
        <w:rPr>
          <w:lang w:val="en-GB"/>
        </w:rPr>
        <w:t>clusters</w:t>
      </w:r>
      <w:r w:rsidR="00755920">
        <w:rPr>
          <w:lang w:val="en-GB"/>
        </w:rPr>
        <w:t xml:space="preserve">. </w:t>
      </w:r>
      <w:r w:rsidR="00080DFB">
        <w:rPr>
          <w:lang w:val="en-GB"/>
        </w:rPr>
        <w:t xml:space="preserve">See, for example, Fig </w:t>
      </w:r>
      <w:r w:rsidR="005D1349">
        <w:rPr>
          <w:lang w:val="en-GB"/>
        </w:rPr>
        <w:t>2</w:t>
      </w:r>
      <w:r w:rsidR="00080DFB">
        <w:rPr>
          <w:lang w:val="en-GB"/>
        </w:rPr>
        <w:t>.</w:t>
      </w:r>
    </w:p>
    <w:p w:rsidR="00B441A1" w:rsidRDefault="00B441A1" w:rsidP="00B441A1">
      <w:pPr>
        <w:rPr>
          <w:lang w:val="en-GB"/>
        </w:rPr>
      </w:pPr>
      <w:r>
        <w:rPr>
          <w:lang w:val="en-GB"/>
        </w:rPr>
        <w:lastRenderedPageBreak/>
        <w:t>Since each cluster corresponds to a group of 3D-parallel edges, each line may b</w:t>
      </w:r>
      <w:r>
        <w:rPr>
          <w:lang w:val="en-GB"/>
        </w:rPr>
        <w:t>e</w:t>
      </w:r>
      <w:r>
        <w:rPr>
          <w:lang w:val="en-GB"/>
        </w:rPr>
        <w:t xml:space="preserve">long to no more than one bundle. </w:t>
      </w:r>
      <w:r w:rsidR="00DE39EC">
        <w:rPr>
          <w:lang w:val="en-GB"/>
        </w:rPr>
        <w:t>W</w:t>
      </w:r>
      <w:r>
        <w:rPr>
          <w:lang w:val="en-GB"/>
        </w:rPr>
        <w:t>e add a second filter to remove repeated lines.</w:t>
      </w:r>
    </w:p>
    <w:p w:rsidR="007546EA" w:rsidRDefault="007546EA" w:rsidP="00113554">
      <w:pPr>
        <w:ind w:left="-142" w:firstLine="0"/>
        <w:jc w:val="center"/>
        <w:rPr>
          <w:lang w:val="en-GB"/>
        </w:rPr>
      </w:pPr>
    </w:p>
    <w:p w:rsidR="007546EA" w:rsidRDefault="007546EA" w:rsidP="00113554">
      <w:pPr>
        <w:ind w:left="-142" w:firstLine="0"/>
        <w:jc w:val="center"/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714189" cy="644170"/>
            <wp:effectExtent l="19050" t="0" r="0" b="0"/>
            <wp:docPr id="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9" cy="64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7E2E">
        <w:rPr>
          <w:noProof/>
          <w:lang w:val="en-GB" w:eastAsia="en-GB"/>
        </w:rPr>
        <w:drawing>
          <wp:inline distT="0" distB="0" distL="0" distR="0">
            <wp:extent cx="732194" cy="660000"/>
            <wp:effectExtent l="19050" t="0" r="0" b="0"/>
            <wp:docPr id="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94" cy="6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7E2E">
        <w:rPr>
          <w:noProof/>
          <w:lang w:val="en-GB" w:eastAsia="en-GB"/>
        </w:rPr>
        <w:drawing>
          <wp:inline distT="0" distB="0" distL="0" distR="0">
            <wp:extent cx="712000" cy="662175"/>
            <wp:effectExtent l="19050" t="0" r="0" b="0"/>
            <wp:docPr id="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00" cy="6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7E2E">
        <w:rPr>
          <w:noProof/>
          <w:lang w:val="en-GB" w:eastAsia="en-GB"/>
        </w:rPr>
        <w:drawing>
          <wp:inline distT="0" distB="0" distL="0" distR="0">
            <wp:extent cx="716000" cy="650000"/>
            <wp:effectExtent l="19050" t="0" r="7900" b="0"/>
            <wp:docPr id="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00" cy="65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7E2E">
        <w:rPr>
          <w:noProof/>
          <w:lang w:val="en-GB" w:eastAsia="en-GB"/>
        </w:rPr>
        <w:drawing>
          <wp:inline distT="0" distB="0" distL="0" distR="0">
            <wp:extent cx="720000" cy="650000"/>
            <wp:effectExtent l="19050" t="0" r="3900" b="0"/>
            <wp:docPr id="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65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7E2E">
        <w:rPr>
          <w:noProof/>
          <w:lang w:val="en-GB" w:eastAsia="en-GB"/>
        </w:rPr>
        <w:drawing>
          <wp:inline distT="0" distB="0" distL="0" distR="0">
            <wp:extent cx="716000" cy="654173"/>
            <wp:effectExtent l="19050" t="0" r="7900" b="0"/>
            <wp:docPr id="2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00" cy="654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6EA" w:rsidRPr="005F00B4" w:rsidRDefault="007546EA" w:rsidP="00113554">
      <w:pPr>
        <w:ind w:left="-142" w:firstLine="0"/>
        <w:jc w:val="center"/>
        <w:rPr>
          <w:lang w:val="en-GB"/>
        </w:rPr>
      </w:pPr>
    </w:p>
    <w:p w:rsidR="00113554" w:rsidRDefault="00F574CB" w:rsidP="00F574CB">
      <w:pPr>
        <w:pStyle w:val="figurecaption"/>
        <w:rPr>
          <w:lang w:val="en-GB"/>
        </w:rPr>
      </w:pPr>
      <w:proofErr w:type="gramStart"/>
      <w:r>
        <w:rPr>
          <w:b/>
        </w:rPr>
        <w:t>Fig.</w:t>
      </w:r>
      <w:r w:rsidR="00403F1E">
        <w:rPr>
          <w:b/>
        </w:rPr>
        <w:t xml:space="preserve"> 2</w:t>
      </w:r>
      <w:r>
        <w:rPr>
          <w:b/>
        </w:rPr>
        <w:t>.</w:t>
      </w:r>
      <w:proofErr w:type="gramEnd"/>
      <w:r>
        <w:t xml:space="preserve"> </w:t>
      </w:r>
      <w:r w:rsidR="00485E74">
        <w:t>Clustering output</w:t>
      </w:r>
      <w:r w:rsidR="000339DF" w:rsidRPr="005F00B4">
        <w:t xml:space="preserve">, </w:t>
      </w:r>
      <w:r w:rsidR="00485E74">
        <w:t>with</w:t>
      </w:r>
      <w:r w:rsidR="000339DF" w:rsidRPr="005F00B4">
        <w:t xml:space="preserve"> l</w:t>
      </w:r>
      <w:r w:rsidR="00CA2AE0" w:rsidRPr="005F00B4">
        <w:t>ines in more than one cluster</w:t>
      </w:r>
    </w:p>
    <w:p w:rsidR="006041A7" w:rsidRDefault="006041A7" w:rsidP="00A44F84">
      <w:pPr>
        <w:rPr>
          <w:lang w:val="en-GB"/>
        </w:rPr>
      </w:pPr>
      <w:r>
        <w:rPr>
          <w:lang w:val="en-GB"/>
        </w:rPr>
        <w:t xml:space="preserve">We </w:t>
      </w:r>
      <w:r w:rsidR="00A0224D">
        <w:rPr>
          <w:lang w:val="en-GB"/>
        </w:rPr>
        <w:t xml:space="preserve">order clusters in descending order of </w:t>
      </w:r>
      <w:r w:rsidR="00544218">
        <w:rPr>
          <w:lang w:val="en-GB"/>
        </w:rPr>
        <w:t>(</w:t>
      </w:r>
      <w:r w:rsidR="00A0224D">
        <w:rPr>
          <w:lang w:val="en-GB"/>
        </w:rPr>
        <w:t>number of VPs</w:t>
      </w:r>
      <w:r w:rsidR="00544218">
        <w:rPr>
          <w:lang w:val="en-GB"/>
        </w:rPr>
        <w:t xml:space="preserve"> + number of lines)</w:t>
      </w:r>
      <w:r w:rsidR="00A0224D">
        <w:rPr>
          <w:lang w:val="en-GB"/>
        </w:rPr>
        <w:t>, fo</w:t>
      </w:r>
      <w:r w:rsidR="00A0224D">
        <w:rPr>
          <w:lang w:val="en-GB"/>
        </w:rPr>
        <w:t>l</w:t>
      </w:r>
      <w:r w:rsidR="00A0224D">
        <w:rPr>
          <w:lang w:val="en-GB"/>
        </w:rPr>
        <w:t xml:space="preserve">lowing the heuristic that the most populous clusters </w:t>
      </w:r>
      <w:r>
        <w:rPr>
          <w:lang w:val="en-GB"/>
        </w:rPr>
        <w:t xml:space="preserve">are the </w:t>
      </w:r>
      <w:r w:rsidR="007A1A72">
        <w:rPr>
          <w:lang w:val="en-GB"/>
        </w:rPr>
        <w:t>best perceived</w:t>
      </w:r>
      <w:r>
        <w:rPr>
          <w:lang w:val="en-GB"/>
        </w:rPr>
        <w:t xml:space="preserve"> ones</w:t>
      </w:r>
      <w:r w:rsidR="005809DB">
        <w:rPr>
          <w:lang w:val="en-GB"/>
        </w:rPr>
        <w:t xml:space="preserve"> [PCV13]</w:t>
      </w:r>
      <w:r>
        <w:rPr>
          <w:lang w:val="en-GB"/>
        </w:rPr>
        <w:t xml:space="preserve">. </w:t>
      </w:r>
      <w:r w:rsidR="00A0224D">
        <w:rPr>
          <w:lang w:val="en-GB"/>
        </w:rPr>
        <w:t xml:space="preserve">For each cluster after the first, we remove any lines which </w:t>
      </w:r>
      <w:r>
        <w:rPr>
          <w:lang w:val="en-GB"/>
        </w:rPr>
        <w:t>also appear in</w:t>
      </w:r>
      <w:r w:rsidR="005A0922">
        <w:rPr>
          <w:lang w:val="en-GB"/>
        </w:rPr>
        <w:t xml:space="preserve"> a</w:t>
      </w:r>
      <w:r w:rsidR="00A0224D">
        <w:rPr>
          <w:lang w:val="en-GB"/>
        </w:rPr>
        <w:t xml:space="preserve">ny </w:t>
      </w:r>
      <w:r w:rsidR="00A37F20">
        <w:rPr>
          <w:lang w:val="en-GB"/>
        </w:rPr>
        <w:t>more populous</w:t>
      </w:r>
      <w:r w:rsidR="00A0224D">
        <w:rPr>
          <w:lang w:val="en-GB"/>
        </w:rPr>
        <w:t xml:space="preserve"> cluster</w:t>
      </w:r>
      <w:r>
        <w:rPr>
          <w:lang w:val="en-GB"/>
        </w:rPr>
        <w:t>.</w:t>
      </w:r>
      <w:r w:rsidR="00915AB1">
        <w:rPr>
          <w:lang w:val="en-GB"/>
        </w:rPr>
        <w:t xml:space="preserve"> Where this results in a cluster with fewer than two lines, the cluster itself is deleted. Thus, in the example in Fig. </w:t>
      </w:r>
      <w:r w:rsidR="00A2613D">
        <w:rPr>
          <w:lang w:val="en-GB"/>
        </w:rPr>
        <w:t>8</w:t>
      </w:r>
      <w:r w:rsidR="00915AB1">
        <w:rPr>
          <w:lang w:val="en-GB"/>
        </w:rPr>
        <w:t>, only the first three clusters would remain.</w:t>
      </w:r>
    </w:p>
    <w:p w:rsidR="0027036B" w:rsidRDefault="0027036B" w:rsidP="0027036B">
      <w:pPr>
        <w:pStyle w:val="heading1"/>
        <w:rPr>
          <w:lang w:val="en-GB"/>
        </w:rPr>
      </w:pPr>
      <w:r>
        <w:rPr>
          <w:lang w:val="en-GB"/>
        </w:rPr>
        <w:t>Analysis</w:t>
      </w:r>
    </w:p>
    <w:p w:rsidR="00E04A03" w:rsidRPr="007A7197" w:rsidRDefault="00472FC0" w:rsidP="00E04A03">
      <w:pPr>
        <w:rPr>
          <w:color w:val="4F81BD" w:themeColor="accent1"/>
          <w:lang w:val="en-GB"/>
        </w:rPr>
      </w:pPr>
      <w:r w:rsidRPr="00D739E4">
        <w:rPr>
          <w:lang w:val="en-GB"/>
        </w:rPr>
        <w:t>We have tested o</w:t>
      </w:r>
      <w:r w:rsidR="0027036B" w:rsidRPr="00D739E4">
        <w:rPr>
          <w:lang w:val="en-GB"/>
        </w:rPr>
        <w:t>ur approach</w:t>
      </w:r>
      <w:r w:rsidR="007170C7" w:rsidRPr="00D739E4">
        <w:rPr>
          <w:lang w:val="en-GB"/>
        </w:rPr>
        <w:t xml:space="preserve"> using the </w:t>
      </w:r>
      <w:r w:rsidR="0059287B">
        <w:rPr>
          <w:lang w:val="en-GB"/>
        </w:rPr>
        <w:t xml:space="preserve">18 </w:t>
      </w:r>
      <w:r w:rsidR="007170C7" w:rsidRPr="00D739E4">
        <w:rPr>
          <w:lang w:val="en-GB"/>
        </w:rPr>
        <w:t>examples in [PCV13]</w:t>
      </w:r>
      <w:r w:rsidR="00D739E4" w:rsidRPr="00D739E4">
        <w:rPr>
          <w:lang w:val="en-GB"/>
        </w:rPr>
        <w:t>. We have add</w:t>
      </w:r>
      <w:r w:rsidR="00D739E4" w:rsidRPr="00D739E4">
        <w:rPr>
          <w:lang w:val="en-GB"/>
        </w:rPr>
        <w:t>i</w:t>
      </w:r>
      <w:r w:rsidR="00D739E4" w:rsidRPr="00D739E4">
        <w:rPr>
          <w:lang w:val="en-GB"/>
        </w:rPr>
        <w:t xml:space="preserve">tionally tested two variants of an angle bracket model, with </w:t>
      </w:r>
      <w:r w:rsidR="00CB6C3B">
        <w:rPr>
          <w:lang w:val="en-GB"/>
        </w:rPr>
        <w:t xml:space="preserve">respectively </w:t>
      </w:r>
      <w:r w:rsidR="00D739E4" w:rsidRPr="00D739E4">
        <w:rPr>
          <w:lang w:val="en-GB"/>
        </w:rPr>
        <w:t xml:space="preserve">zero and three </w:t>
      </w:r>
      <w:r w:rsidR="00CB6C3B" w:rsidRPr="00D739E4">
        <w:rPr>
          <w:lang w:val="en-GB"/>
        </w:rPr>
        <w:t xml:space="preserve">perceptual </w:t>
      </w:r>
      <w:r w:rsidR="00D739E4" w:rsidRPr="00D739E4">
        <w:rPr>
          <w:lang w:val="en-GB"/>
        </w:rPr>
        <w:t xml:space="preserve">VPs (19 and 20 in </w:t>
      </w:r>
      <w:r w:rsidR="007D1D14">
        <w:rPr>
          <w:lang w:val="en-GB"/>
        </w:rPr>
        <w:t>F</w:t>
      </w:r>
      <w:r w:rsidR="00D739E4" w:rsidRPr="00D739E4">
        <w:rPr>
          <w:lang w:val="en-GB"/>
        </w:rPr>
        <w:t xml:space="preserve">igure </w:t>
      </w:r>
      <w:r w:rsidR="00207DC1">
        <w:rPr>
          <w:lang w:val="en-GB"/>
        </w:rPr>
        <w:t>3</w:t>
      </w:r>
      <w:r w:rsidR="00D739E4" w:rsidRPr="00D739E4">
        <w:rPr>
          <w:lang w:val="en-GB"/>
        </w:rPr>
        <w:t>)</w:t>
      </w:r>
      <w:r w:rsidR="007D1D14">
        <w:rPr>
          <w:lang w:val="en-GB"/>
        </w:rPr>
        <w:t xml:space="preserve">, and, </w:t>
      </w:r>
      <w:r w:rsidR="00D739E4" w:rsidRPr="00D739E4">
        <w:rPr>
          <w:lang w:val="en-GB"/>
        </w:rPr>
        <w:t>to further validate the r</w:t>
      </w:r>
      <w:r w:rsidR="00D739E4" w:rsidRPr="00D739E4">
        <w:rPr>
          <w:lang w:val="en-GB"/>
        </w:rPr>
        <w:t>e</w:t>
      </w:r>
      <w:r w:rsidR="00D739E4" w:rsidRPr="00CB6C3B">
        <w:rPr>
          <w:lang w:val="en-GB"/>
        </w:rPr>
        <w:t xml:space="preserve">sults, </w:t>
      </w:r>
      <w:r w:rsidR="007D1D14">
        <w:rPr>
          <w:lang w:val="en-GB"/>
        </w:rPr>
        <w:t>some</w:t>
      </w:r>
      <w:r w:rsidR="00D739E4" w:rsidRPr="00CB6C3B">
        <w:rPr>
          <w:lang w:val="en-GB"/>
        </w:rPr>
        <w:t xml:space="preserve"> more complex </w:t>
      </w:r>
      <w:r w:rsidR="007D1D14">
        <w:rPr>
          <w:lang w:val="en-GB"/>
        </w:rPr>
        <w:t>drawings</w:t>
      </w:r>
      <w:r w:rsidR="00D739E4" w:rsidRPr="00CB6C3B">
        <w:rPr>
          <w:lang w:val="en-GB"/>
        </w:rPr>
        <w:t xml:space="preserve"> (</w:t>
      </w:r>
      <w:r w:rsidR="00CB6C3B" w:rsidRPr="00CB6C3B">
        <w:rPr>
          <w:lang w:val="en-GB"/>
        </w:rPr>
        <w:t xml:space="preserve">21 to 25 </w:t>
      </w:r>
      <w:r w:rsidR="00CB6C3B" w:rsidRPr="00207DC1">
        <w:rPr>
          <w:lang w:val="en-GB"/>
        </w:rPr>
        <w:t xml:space="preserve">in </w:t>
      </w:r>
      <w:r w:rsidR="007D1D14" w:rsidRPr="00207DC1">
        <w:rPr>
          <w:lang w:val="en-GB"/>
        </w:rPr>
        <w:t>F</w:t>
      </w:r>
      <w:r w:rsidR="00D739E4" w:rsidRPr="00207DC1">
        <w:rPr>
          <w:lang w:val="en-GB"/>
        </w:rPr>
        <w:t xml:space="preserve">igure </w:t>
      </w:r>
      <w:r w:rsidR="00207DC1">
        <w:rPr>
          <w:lang w:val="en-GB"/>
        </w:rPr>
        <w:t>3</w:t>
      </w:r>
      <w:r w:rsidR="00D739E4" w:rsidRPr="00CB6C3B">
        <w:rPr>
          <w:lang w:val="en-GB"/>
        </w:rPr>
        <w:t>).</w:t>
      </w:r>
    </w:p>
    <w:p w:rsidR="00D739E4" w:rsidRPr="00CB6C3B" w:rsidRDefault="00D739E4" w:rsidP="00D739E4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842"/>
        <w:gridCol w:w="1984"/>
        <w:gridCol w:w="2126"/>
      </w:tblGrid>
      <w:tr w:rsidR="00FE71E6" w:rsidRPr="007A7197" w:rsidTr="00FE71E6">
        <w:tc>
          <w:tcPr>
            <w:tcW w:w="1101" w:type="dxa"/>
          </w:tcPr>
          <w:p w:rsidR="00FE71E6" w:rsidRPr="007A7197" w:rsidRDefault="00FE71E6" w:rsidP="00FE609D">
            <w:pPr>
              <w:ind w:left="-142" w:firstLine="0"/>
              <w:jc w:val="center"/>
              <w:rPr>
                <w:highlight w:val="yellow"/>
              </w:rPr>
            </w:pPr>
            <w:r w:rsidRPr="007A7197">
              <w:rPr>
                <w:highlight w:val="yellow"/>
              </w:rPr>
              <w:object w:dxaOrig="3285" w:dyaOrig="37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pt;height:62.2pt" o:ole="">
                  <v:imagedata r:id="rId16" o:title=""/>
                </v:shape>
                <o:OLEObject Type="Embed" ProgID="PBrush" ShapeID="_x0000_i1025" DrawAspect="Content" ObjectID="_1428748541" r:id="rId17"/>
              </w:object>
            </w:r>
            <w:r w:rsidR="00FE609D" w:rsidRPr="007A7197">
              <w:rPr>
                <w:highlight w:val="yellow"/>
              </w:rPr>
              <w:t>19</w:t>
            </w:r>
          </w:p>
        </w:tc>
        <w:tc>
          <w:tcPr>
            <w:tcW w:w="1842" w:type="dxa"/>
          </w:tcPr>
          <w:p w:rsidR="00FE71E6" w:rsidRPr="007A7197" w:rsidRDefault="00FE71E6" w:rsidP="00663E83">
            <w:pPr>
              <w:ind w:left="-108" w:firstLine="0"/>
              <w:rPr>
                <w:highlight w:val="yellow"/>
              </w:rPr>
            </w:pPr>
          </w:p>
          <w:p w:rsidR="00FE71E6" w:rsidRPr="007A7197" w:rsidRDefault="00FE71E6" w:rsidP="00FE609D">
            <w:pPr>
              <w:ind w:left="-108" w:firstLine="0"/>
              <w:jc w:val="center"/>
              <w:rPr>
                <w:highlight w:val="yellow"/>
              </w:rPr>
            </w:pPr>
            <w:r w:rsidRPr="007A7197">
              <w:rPr>
                <w:highlight w:val="yellow"/>
              </w:rPr>
              <w:object w:dxaOrig="5595" w:dyaOrig="3270">
                <v:shape id="_x0000_i1026" type="#_x0000_t75" style="width:89.85pt;height:52.4pt" o:ole="">
                  <v:imagedata r:id="rId18" o:title=""/>
                </v:shape>
                <o:OLEObject Type="Embed" ProgID="PBrush" ShapeID="_x0000_i1026" DrawAspect="Content" ObjectID="_1428748542" r:id="rId19"/>
              </w:object>
            </w:r>
            <w:r w:rsidR="00FE609D" w:rsidRPr="007A7197">
              <w:rPr>
                <w:highlight w:val="yellow"/>
              </w:rPr>
              <w:t>21</w:t>
            </w:r>
          </w:p>
        </w:tc>
        <w:tc>
          <w:tcPr>
            <w:tcW w:w="1984" w:type="dxa"/>
          </w:tcPr>
          <w:p w:rsidR="00FE71E6" w:rsidRPr="007A7197" w:rsidRDefault="00FE71E6" w:rsidP="00FE609D">
            <w:pPr>
              <w:ind w:left="-90" w:firstLine="0"/>
              <w:jc w:val="center"/>
              <w:rPr>
                <w:highlight w:val="yellow"/>
              </w:rPr>
            </w:pPr>
            <w:r w:rsidRPr="007A7197">
              <w:rPr>
                <w:highlight w:val="yellow"/>
              </w:rPr>
              <w:object w:dxaOrig="4950" w:dyaOrig="3435">
                <v:shape id="_x0000_i1027" type="#_x0000_t75" style="width:95.05pt;height:65.65pt" o:ole="">
                  <v:imagedata r:id="rId20" o:title=""/>
                </v:shape>
                <o:OLEObject Type="Embed" ProgID="PBrush" ShapeID="_x0000_i1027" DrawAspect="Content" ObjectID="_1428748543" r:id="rId21"/>
              </w:object>
            </w:r>
            <w:r w:rsidR="00FE609D" w:rsidRPr="007A7197">
              <w:rPr>
                <w:highlight w:val="yellow"/>
              </w:rPr>
              <w:t>23</w:t>
            </w:r>
          </w:p>
        </w:tc>
        <w:tc>
          <w:tcPr>
            <w:tcW w:w="2126" w:type="dxa"/>
            <w:vMerge w:val="restart"/>
          </w:tcPr>
          <w:p w:rsidR="00FE71E6" w:rsidRPr="007A7197" w:rsidRDefault="00FE71E6" w:rsidP="00FE71E6">
            <w:pPr>
              <w:ind w:left="-90" w:hanging="18"/>
              <w:jc w:val="center"/>
              <w:rPr>
                <w:highlight w:val="yellow"/>
              </w:rPr>
            </w:pPr>
          </w:p>
          <w:p w:rsidR="00FE71E6" w:rsidRPr="007A7197" w:rsidRDefault="00FE71E6" w:rsidP="00FE71E6">
            <w:pPr>
              <w:ind w:left="-90" w:hanging="18"/>
              <w:jc w:val="center"/>
              <w:rPr>
                <w:highlight w:val="yellow"/>
              </w:rPr>
            </w:pPr>
          </w:p>
          <w:p w:rsidR="00FE71E6" w:rsidRPr="007A7197" w:rsidRDefault="00FE71E6" w:rsidP="00FE71E6">
            <w:pPr>
              <w:ind w:left="-90" w:hanging="18"/>
              <w:jc w:val="center"/>
              <w:rPr>
                <w:highlight w:val="yellow"/>
              </w:rPr>
            </w:pPr>
            <w:r w:rsidRPr="007A7197">
              <w:rPr>
                <w:highlight w:val="yellow"/>
              </w:rPr>
              <w:object w:dxaOrig="4560" w:dyaOrig="5520">
                <v:shape id="_x0000_i1028" type="#_x0000_t75" style="width:106.55pt;height:129pt" o:ole="">
                  <v:imagedata r:id="rId22" o:title=""/>
                </v:shape>
                <o:OLEObject Type="Embed" ProgID="PBrush" ShapeID="_x0000_i1028" DrawAspect="Content" ObjectID="_1428748544" r:id="rId23"/>
              </w:object>
            </w:r>
            <w:r w:rsidR="00FE609D" w:rsidRPr="007A7197">
              <w:rPr>
                <w:highlight w:val="yellow"/>
              </w:rPr>
              <w:t>25</w:t>
            </w:r>
          </w:p>
        </w:tc>
      </w:tr>
      <w:tr w:rsidR="00FE71E6" w:rsidRPr="007A7197" w:rsidTr="00FE71E6">
        <w:tc>
          <w:tcPr>
            <w:tcW w:w="1101" w:type="dxa"/>
          </w:tcPr>
          <w:p w:rsidR="0033693A" w:rsidRPr="007A7197" w:rsidRDefault="0033693A" w:rsidP="00FE609D">
            <w:pPr>
              <w:ind w:left="-142" w:firstLine="0"/>
              <w:jc w:val="center"/>
              <w:rPr>
                <w:highlight w:val="yellow"/>
              </w:rPr>
            </w:pPr>
          </w:p>
          <w:p w:rsidR="00FE71E6" w:rsidRPr="007A7197" w:rsidRDefault="00FE71E6" w:rsidP="00FE609D">
            <w:pPr>
              <w:ind w:left="-142" w:firstLine="0"/>
              <w:jc w:val="center"/>
              <w:rPr>
                <w:highlight w:val="yellow"/>
                <w:lang w:val="en-GB"/>
              </w:rPr>
            </w:pPr>
            <w:r w:rsidRPr="007A7197">
              <w:rPr>
                <w:highlight w:val="yellow"/>
              </w:rPr>
              <w:object w:dxaOrig="2760" w:dyaOrig="3165">
                <v:shape id="_x0000_i1029" type="#_x0000_t75" style="width:54.15pt;height:62.2pt" o:ole="">
                  <v:imagedata r:id="rId24" o:title=""/>
                </v:shape>
                <o:OLEObject Type="Embed" ProgID="PBrush" ShapeID="_x0000_i1029" DrawAspect="Content" ObjectID="_1428748545" r:id="rId25"/>
              </w:object>
            </w:r>
            <w:r w:rsidR="00FE609D" w:rsidRPr="007A7197">
              <w:rPr>
                <w:highlight w:val="yellow"/>
              </w:rPr>
              <w:t>20</w:t>
            </w:r>
          </w:p>
        </w:tc>
        <w:tc>
          <w:tcPr>
            <w:tcW w:w="1842" w:type="dxa"/>
          </w:tcPr>
          <w:p w:rsidR="00FE71E6" w:rsidRPr="007A7197" w:rsidRDefault="0049099E" w:rsidP="00FE71E6">
            <w:pPr>
              <w:ind w:left="-90" w:firstLine="0"/>
              <w:jc w:val="center"/>
              <w:rPr>
                <w:highlight w:val="yellow"/>
                <w:lang w:val="en-GB"/>
              </w:rPr>
            </w:pPr>
            <w:r w:rsidRPr="007A7197">
              <w:rPr>
                <w:highlight w:val="yellow"/>
              </w:rPr>
              <w:object w:dxaOrig="4515" w:dyaOrig="5475">
                <v:shape id="_x0000_i1030" type="#_x0000_t75" style="width:65.65pt;height:80.05pt" o:ole="">
                  <v:imagedata r:id="rId26" o:title=""/>
                </v:shape>
                <o:OLEObject Type="Embed" ProgID="PBrush" ShapeID="_x0000_i1030" DrawAspect="Content" ObjectID="_1428748546" r:id="rId27"/>
              </w:object>
            </w:r>
            <w:r w:rsidR="00FE609D" w:rsidRPr="007A7197">
              <w:rPr>
                <w:highlight w:val="yellow"/>
              </w:rPr>
              <w:t>22</w:t>
            </w:r>
          </w:p>
        </w:tc>
        <w:tc>
          <w:tcPr>
            <w:tcW w:w="1984" w:type="dxa"/>
          </w:tcPr>
          <w:p w:rsidR="00FE71E6" w:rsidRPr="007A7197" w:rsidRDefault="00FE71E6" w:rsidP="00FE609D">
            <w:pPr>
              <w:ind w:left="-91" w:firstLine="0"/>
              <w:jc w:val="center"/>
              <w:rPr>
                <w:highlight w:val="yellow"/>
                <w:lang w:val="en-GB"/>
              </w:rPr>
            </w:pPr>
            <w:r w:rsidRPr="007A7197">
              <w:rPr>
                <w:highlight w:val="yellow"/>
              </w:rPr>
              <w:object w:dxaOrig="5610" w:dyaOrig="4500">
                <v:shape id="_x0000_i1031" type="#_x0000_t75" style="width:89.85pt;height:1in" o:ole="">
                  <v:imagedata r:id="rId28" o:title=""/>
                </v:shape>
                <o:OLEObject Type="Embed" ProgID="PBrush" ShapeID="_x0000_i1031" DrawAspect="Content" ObjectID="_1428748547" r:id="rId29"/>
              </w:object>
            </w:r>
            <w:r w:rsidR="00FE609D" w:rsidRPr="007A7197">
              <w:rPr>
                <w:highlight w:val="yellow"/>
              </w:rPr>
              <w:t>24</w:t>
            </w:r>
          </w:p>
        </w:tc>
        <w:tc>
          <w:tcPr>
            <w:tcW w:w="2126" w:type="dxa"/>
            <w:vMerge/>
          </w:tcPr>
          <w:p w:rsidR="00FE71E6" w:rsidRPr="007A7197" w:rsidRDefault="00FE71E6" w:rsidP="00BA070F">
            <w:pPr>
              <w:ind w:left="-90" w:firstLine="0"/>
              <w:jc w:val="center"/>
              <w:rPr>
                <w:highlight w:val="yellow"/>
                <w:lang w:val="en-GB"/>
              </w:rPr>
            </w:pPr>
          </w:p>
        </w:tc>
      </w:tr>
    </w:tbl>
    <w:p w:rsidR="00191DBA" w:rsidRPr="00CB6C3B" w:rsidRDefault="00191DBA" w:rsidP="00191DBA">
      <w:pPr>
        <w:pStyle w:val="figurecaption"/>
        <w:rPr>
          <w:lang w:val="en-GB"/>
        </w:rPr>
      </w:pPr>
      <w:proofErr w:type="gramStart"/>
      <w:r w:rsidRPr="00207DC1">
        <w:rPr>
          <w:b/>
        </w:rPr>
        <w:t xml:space="preserve">Fig. </w:t>
      </w:r>
      <w:r w:rsidR="00207DC1" w:rsidRPr="00207DC1">
        <w:rPr>
          <w:b/>
        </w:rPr>
        <w:t>3</w:t>
      </w:r>
      <w:r w:rsidRPr="00207DC1">
        <w:rPr>
          <w:b/>
        </w:rPr>
        <w:t>.</w:t>
      </w:r>
      <w:proofErr w:type="gramEnd"/>
      <w:r w:rsidRPr="00207DC1">
        <w:t xml:space="preserve"> </w:t>
      </w:r>
      <w:r w:rsidR="00207DC1" w:rsidRPr="00207DC1">
        <w:t>Additional test drawings</w:t>
      </w:r>
    </w:p>
    <w:p w:rsidR="00120A72" w:rsidRPr="00D766E9" w:rsidRDefault="00E04A03" w:rsidP="006C1D22">
      <w:pPr>
        <w:rPr>
          <w:lang w:val="en-GB"/>
        </w:rPr>
      </w:pPr>
      <w:r w:rsidRPr="00D766E9">
        <w:rPr>
          <w:lang w:val="en-GB"/>
        </w:rPr>
        <w:t xml:space="preserve">The detailed results are available as </w:t>
      </w:r>
      <w:proofErr w:type="spellStart"/>
      <w:r w:rsidRPr="00D766E9">
        <w:rPr>
          <w:lang w:val="en-GB"/>
        </w:rPr>
        <w:t>Regeo</w:t>
      </w:r>
      <w:proofErr w:type="spellEnd"/>
      <w:r w:rsidRPr="00D766E9">
        <w:rPr>
          <w:lang w:val="en-GB"/>
        </w:rPr>
        <w:t xml:space="preserve"> Technical Report 08/2013 (</w:t>
      </w:r>
      <w:hyperlink r:id="rId30" w:history="1">
        <w:r w:rsidR="00120A72" w:rsidRPr="00D766E9">
          <w:rPr>
            <w:rStyle w:val="Hyperlink"/>
            <w:lang w:val="en-GB"/>
          </w:rPr>
          <w:t>http://www.regeo.uji.es/publicaciones/regeo08.pdf</w:t>
        </w:r>
      </w:hyperlink>
      <w:r w:rsidRPr="00D766E9">
        <w:rPr>
          <w:lang w:val="en-GB"/>
        </w:rPr>
        <w:t>).</w:t>
      </w:r>
    </w:p>
    <w:p w:rsidR="007541FD" w:rsidRPr="000C70D1" w:rsidRDefault="007F6C60" w:rsidP="006C1D22">
      <w:pPr>
        <w:rPr>
          <w:lang w:val="en-GB"/>
        </w:rPr>
      </w:pPr>
      <w:r w:rsidRPr="000C70D1">
        <w:rPr>
          <w:lang w:val="en-GB"/>
        </w:rPr>
        <w:t>For most test drawings, t</w:t>
      </w:r>
      <w:r w:rsidR="00116342" w:rsidRPr="000C70D1">
        <w:rPr>
          <w:lang w:val="en-GB"/>
        </w:rPr>
        <w:t xml:space="preserve">he results are </w:t>
      </w:r>
      <w:r w:rsidR="00716448" w:rsidRPr="000C70D1">
        <w:rPr>
          <w:lang w:val="en-GB"/>
        </w:rPr>
        <w:t>the same</w:t>
      </w:r>
      <w:r w:rsidR="00116342" w:rsidRPr="000C70D1">
        <w:rPr>
          <w:lang w:val="en-GB"/>
        </w:rPr>
        <w:t xml:space="preserve"> </w:t>
      </w:r>
      <w:r w:rsidRPr="000C70D1">
        <w:rPr>
          <w:lang w:val="en-GB"/>
        </w:rPr>
        <w:t xml:space="preserve">as </w:t>
      </w:r>
      <w:r w:rsidR="00116342" w:rsidRPr="000C70D1">
        <w:rPr>
          <w:lang w:val="en-GB"/>
        </w:rPr>
        <w:t>human</w:t>
      </w:r>
      <w:r w:rsidRPr="000C70D1">
        <w:rPr>
          <w:lang w:val="en-GB"/>
        </w:rPr>
        <w:t xml:space="preserve"> perception</w:t>
      </w:r>
      <w:r w:rsidR="0027036B" w:rsidRPr="000C70D1">
        <w:rPr>
          <w:lang w:val="en-GB"/>
        </w:rPr>
        <w:t>.</w:t>
      </w:r>
    </w:p>
    <w:p w:rsidR="00A30A5B" w:rsidRPr="00040D62" w:rsidRDefault="00C4161E" w:rsidP="00A30A5B">
      <w:pPr>
        <w:rPr>
          <w:lang w:val="en-GB"/>
        </w:rPr>
      </w:pPr>
      <w:r w:rsidRPr="00040D62">
        <w:rPr>
          <w:lang w:val="en-GB"/>
        </w:rPr>
        <w:lastRenderedPageBreak/>
        <w:t>For drawing</w:t>
      </w:r>
      <w:r w:rsidR="00A30A5B" w:rsidRPr="00040D62">
        <w:rPr>
          <w:lang w:val="en-GB"/>
        </w:rPr>
        <w:t xml:space="preserve"> 6, very </w:t>
      </w:r>
      <w:r w:rsidR="00C82523" w:rsidRPr="00040D62">
        <w:rPr>
          <w:lang w:val="en-GB"/>
        </w:rPr>
        <w:t>poor quality</w:t>
      </w:r>
      <w:r w:rsidR="00A30A5B" w:rsidRPr="00040D62">
        <w:rPr>
          <w:lang w:val="en-GB"/>
        </w:rPr>
        <w:t xml:space="preserve"> sketching prevents vectorisation from </w:t>
      </w:r>
      <w:r w:rsidRPr="00040D62">
        <w:rPr>
          <w:lang w:val="en-GB"/>
        </w:rPr>
        <w:t>creating</w:t>
      </w:r>
      <w:r w:rsidR="00A30A5B" w:rsidRPr="00040D62">
        <w:rPr>
          <w:lang w:val="en-GB"/>
        </w:rPr>
        <w:t xml:space="preserve"> a valid line</w:t>
      </w:r>
      <w:r w:rsidRPr="00040D62">
        <w:rPr>
          <w:lang w:val="en-GB"/>
        </w:rPr>
        <w:t xml:space="preserve"> </w:t>
      </w:r>
      <w:r w:rsidR="00A30A5B" w:rsidRPr="00040D62">
        <w:rPr>
          <w:lang w:val="en-GB"/>
        </w:rPr>
        <w:t>drawing</w:t>
      </w:r>
      <w:r w:rsidR="0065162C" w:rsidRPr="00040D62">
        <w:rPr>
          <w:lang w:val="en-GB"/>
        </w:rPr>
        <w:t xml:space="preserve">, and as a result our </w:t>
      </w:r>
      <w:r w:rsidR="00A30A5B" w:rsidRPr="00040D62">
        <w:rPr>
          <w:lang w:val="en-GB"/>
        </w:rPr>
        <w:t xml:space="preserve">algorithm fails </w:t>
      </w:r>
      <w:r w:rsidR="0065162C" w:rsidRPr="00040D62">
        <w:rPr>
          <w:lang w:val="en-GB"/>
        </w:rPr>
        <w:t>to group</w:t>
      </w:r>
      <w:r w:rsidR="00A30A5B" w:rsidRPr="00040D62">
        <w:rPr>
          <w:lang w:val="en-GB"/>
        </w:rPr>
        <w:t xml:space="preserve"> </w:t>
      </w:r>
      <w:r w:rsidR="00201D8B" w:rsidRPr="00040D62">
        <w:rPr>
          <w:lang w:val="en-GB"/>
        </w:rPr>
        <w:t>one</w:t>
      </w:r>
      <w:r w:rsidR="00A30A5B" w:rsidRPr="00040D62">
        <w:rPr>
          <w:lang w:val="en-GB"/>
        </w:rPr>
        <w:t xml:space="preserve"> edge</w:t>
      </w:r>
      <w:r w:rsidR="00C82523" w:rsidRPr="00040D62">
        <w:rPr>
          <w:lang w:val="en-GB"/>
        </w:rPr>
        <w:t xml:space="preserve"> </w:t>
      </w:r>
      <w:r w:rsidR="0065162C" w:rsidRPr="00040D62">
        <w:rPr>
          <w:lang w:val="en-GB"/>
        </w:rPr>
        <w:t xml:space="preserve">correctly </w:t>
      </w:r>
      <w:r w:rsidR="00C82523" w:rsidRPr="00040D62">
        <w:rPr>
          <w:lang w:val="en-GB"/>
        </w:rPr>
        <w:t>(</w:t>
      </w:r>
      <w:r w:rsidR="0065162C" w:rsidRPr="00040D62">
        <w:rPr>
          <w:lang w:val="en-GB"/>
        </w:rPr>
        <w:t>F</w:t>
      </w:r>
      <w:r w:rsidR="00C82523" w:rsidRPr="00040D62">
        <w:rPr>
          <w:lang w:val="en-GB"/>
        </w:rPr>
        <w:t xml:space="preserve">igure </w:t>
      </w:r>
      <w:r w:rsidR="0065162C" w:rsidRPr="00040D62">
        <w:rPr>
          <w:lang w:val="en-GB"/>
        </w:rPr>
        <w:t>4</w:t>
      </w:r>
      <w:r w:rsidR="00C82523" w:rsidRPr="00040D62">
        <w:rPr>
          <w:lang w:val="en-GB"/>
        </w:rPr>
        <w:t>)</w:t>
      </w:r>
      <w:r w:rsidR="00A30A5B" w:rsidRPr="00040D62">
        <w:rPr>
          <w:lang w:val="en-GB"/>
        </w:rPr>
        <w:t xml:space="preserve">. </w:t>
      </w:r>
      <w:r w:rsidR="00A05DCE" w:rsidRPr="00040D62">
        <w:rPr>
          <w:lang w:val="en-GB"/>
        </w:rPr>
        <w:t xml:space="preserve">The same problem also </w:t>
      </w:r>
      <w:r w:rsidR="00A05DCE" w:rsidRPr="00040D62">
        <w:rPr>
          <w:lang w:val="en-GB"/>
        </w:rPr>
        <w:t>occurs with drawing</w:t>
      </w:r>
      <w:r w:rsidR="00A05DCE" w:rsidRPr="00040D62">
        <w:rPr>
          <w:lang w:val="en-GB"/>
        </w:rPr>
        <w:t xml:space="preserve"> 13.</w:t>
      </w:r>
      <w:r w:rsidR="00A05DCE" w:rsidRPr="00040D62">
        <w:rPr>
          <w:lang w:val="en-GB"/>
        </w:rPr>
        <w:t xml:space="preserve"> </w:t>
      </w:r>
      <w:proofErr w:type="gramStart"/>
      <w:r w:rsidR="00A05DCE" w:rsidRPr="00040D62">
        <w:rPr>
          <w:lang w:val="en-GB"/>
        </w:rPr>
        <w:t xml:space="preserve">In both cases, </w:t>
      </w:r>
      <w:bookmarkStart w:id="0" w:name="_GoBack"/>
      <w:bookmarkEnd w:id="0"/>
      <w:r w:rsidR="00A05DCE" w:rsidRPr="00040D62">
        <w:rPr>
          <w:lang w:val="en-GB"/>
        </w:rPr>
        <w:t>a</w:t>
      </w:r>
      <w:r w:rsidR="00A30A5B" w:rsidRPr="00040D62">
        <w:rPr>
          <w:lang w:val="en-GB"/>
        </w:rPr>
        <w:t xml:space="preserve"> slightly better sketch results in the </w:t>
      </w:r>
      <w:r w:rsidR="00A05DCE" w:rsidRPr="00040D62">
        <w:rPr>
          <w:lang w:val="en-GB"/>
        </w:rPr>
        <w:t>correct group</w:t>
      </w:r>
      <w:r w:rsidR="00A30A5B" w:rsidRPr="00040D62">
        <w:rPr>
          <w:lang w:val="en-GB"/>
        </w:rPr>
        <w:t>ing.</w:t>
      </w:r>
      <w:proofErr w:type="gramEnd"/>
      <w:r w:rsidR="00A30A5B" w:rsidRPr="00040D62">
        <w:rPr>
          <w:lang w:val="en-GB"/>
        </w:rPr>
        <w:t xml:space="preserve"> We note that human</w:t>
      </w:r>
      <w:r w:rsidR="00D14452" w:rsidRPr="00040D62">
        <w:rPr>
          <w:lang w:val="en-GB"/>
        </w:rPr>
        <w:t>s</w:t>
      </w:r>
      <w:r w:rsidR="00A30A5B" w:rsidRPr="00040D62">
        <w:rPr>
          <w:lang w:val="en-GB"/>
        </w:rPr>
        <w:t xml:space="preserve"> can </w:t>
      </w:r>
      <w:r w:rsidR="00D14452" w:rsidRPr="00040D62">
        <w:rPr>
          <w:lang w:val="en-GB"/>
        </w:rPr>
        <w:t>group</w:t>
      </w:r>
      <w:r w:rsidR="00A30A5B" w:rsidRPr="00040D62">
        <w:rPr>
          <w:lang w:val="en-GB"/>
        </w:rPr>
        <w:t xml:space="preserve"> correctly even th</w:t>
      </w:r>
      <w:r w:rsidR="00D14452" w:rsidRPr="00040D62">
        <w:rPr>
          <w:lang w:val="en-GB"/>
        </w:rPr>
        <w:t>e</w:t>
      </w:r>
      <w:r w:rsidR="00C82523" w:rsidRPr="00040D62">
        <w:rPr>
          <w:lang w:val="en-GB"/>
        </w:rPr>
        <w:t>se</w:t>
      </w:r>
      <w:r w:rsidR="00A30A5B" w:rsidRPr="00040D62">
        <w:rPr>
          <w:lang w:val="en-GB"/>
        </w:rPr>
        <w:t xml:space="preserve"> poor quality sketch</w:t>
      </w:r>
      <w:r w:rsidR="00201D8B" w:rsidRPr="00040D62">
        <w:rPr>
          <w:lang w:val="en-GB"/>
        </w:rPr>
        <w:t>es</w:t>
      </w:r>
      <w:r w:rsidR="00D14452" w:rsidRPr="00040D62">
        <w:rPr>
          <w:lang w:val="en-GB"/>
        </w:rPr>
        <w:t>, b</w:t>
      </w:r>
      <w:r w:rsidR="00C82523" w:rsidRPr="00040D62">
        <w:rPr>
          <w:lang w:val="en-GB"/>
        </w:rPr>
        <w:t>ut this is because</w:t>
      </w:r>
      <w:r w:rsidR="00A30A5B" w:rsidRPr="00040D62">
        <w:rPr>
          <w:lang w:val="en-GB"/>
        </w:rPr>
        <w:t xml:space="preserve"> they use high semantic level i</w:t>
      </w:r>
      <w:r w:rsidR="00A30A5B" w:rsidRPr="00040D62">
        <w:rPr>
          <w:lang w:val="en-GB"/>
        </w:rPr>
        <w:t>n</w:t>
      </w:r>
      <w:r w:rsidR="00A30A5B" w:rsidRPr="00040D62">
        <w:rPr>
          <w:lang w:val="en-GB"/>
        </w:rPr>
        <w:t xml:space="preserve">formation (candidate edges are collinear with other edges in the </w:t>
      </w:r>
      <w:r w:rsidR="00D14452" w:rsidRPr="00040D62">
        <w:rPr>
          <w:lang w:val="en-GB"/>
        </w:rPr>
        <w:t>group</w:t>
      </w:r>
      <w:r w:rsidR="00A30A5B" w:rsidRPr="00040D62">
        <w:rPr>
          <w:lang w:val="en-GB"/>
        </w:rPr>
        <w:t xml:space="preserve">, or are </w:t>
      </w:r>
      <w:r w:rsidR="00D14452" w:rsidRPr="00040D62">
        <w:rPr>
          <w:lang w:val="en-GB"/>
        </w:rPr>
        <w:t xml:space="preserve">opposite </w:t>
      </w:r>
      <w:r w:rsidR="00201D8B" w:rsidRPr="00040D62">
        <w:rPr>
          <w:lang w:val="en-GB"/>
        </w:rPr>
        <w:t xml:space="preserve">other edges in the </w:t>
      </w:r>
      <w:r w:rsidR="00D14452" w:rsidRPr="00040D62">
        <w:rPr>
          <w:lang w:val="en-GB"/>
        </w:rPr>
        <w:t>group</w:t>
      </w:r>
      <w:r w:rsidR="00A30A5B" w:rsidRPr="00040D62">
        <w:rPr>
          <w:lang w:val="en-GB"/>
        </w:rPr>
        <w:t xml:space="preserve"> in </w:t>
      </w:r>
      <w:r w:rsidR="00201D8B" w:rsidRPr="00040D62">
        <w:rPr>
          <w:lang w:val="en-GB"/>
        </w:rPr>
        <w:t>the same</w:t>
      </w:r>
      <w:r w:rsidR="00A30A5B" w:rsidRPr="00040D62">
        <w:rPr>
          <w:lang w:val="en-GB"/>
        </w:rPr>
        <w:t xml:space="preserve"> quadrilateral face)</w:t>
      </w:r>
      <w:r w:rsidR="00D14452" w:rsidRPr="00040D62">
        <w:rPr>
          <w:lang w:val="en-GB"/>
        </w:rPr>
        <w:t xml:space="preserve"> which</w:t>
      </w:r>
      <w:r w:rsidR="00C82523" w:rsidRPr="00040D62">
        <w:rPr>
          <w:lang w:val="en-GB"/>
        </w:rPr>
        <w:t xml:space="preserve"> is not available to the algorithm</w:t>
      </w:r>
      <w:r w:rsidR="00D14452" w:rsidRPr="00040D62">
        <w:rPr>
          <w:lang w:val="en-GB"/>
        </w:rPr>
        <w:t xml:space="preserve">—the algorithm </w:t>
      </w:r>
      <w:r w:rsidR="00C45F32" w:rsidRPr="00040D62">
        <w:rPr>
          <w:lang w:val="en-GB"/>
        </w:rPr>
        <w:t>is designed</w:t>
      </w:r>
      <w:r w:rsidR="00D14452" w:rsidRPr="00040D62">
        <w:rPr>
          <w:lang w:val="en-GB"/>
        </w:rPr>
        <w:t xml:space="preserve"> to be </w:t>
      </w:r>
      <w:r w:rsidR="007A7415" w:rsidRPr="00040D62">
        <w:rPr>
          <w:lang w:val="en-GB"/>
        </w:rPr>
        <w:t xml:space="preserve">independent </w:t>
      </w:r>
      <w:r w:rsidR="00D14452" w:rsidRPr="00040D62">
        <w:rPr>
          <w:lang w:val="en-GB"/>
        </w:rPr>
        <w:t xml:space="preserve">of </w:t>
      </w:r>
      <w:r w:rsidR="007A7415" w:rsidRPr="00040D62">
        <w:rPr>
          <w:lang w:val="en-GB"/>
        </w:rPr>
        <w:t>other perceptual cues (</w:t>
      </w:r>
      <w:r w:rsidR="00D14452" w:rsidRPr="00040D62">
        <w:rPr>
          <w:lang w:val="en-GB"/>
        </w:rPr>
        <w:t>such as</w:t>
      </w:r>
      <w:r w:rsidR="007A7415" w:rsidRPr="00040D62">
        <w:rPr>
          <w:lang w:val="en-GB"/>
        </w:rPr>
        <w:t xml:space="preserve"> co</w:t>
      </w:r>
      <w:r w:rsidR="007A7415" w:rsidRPr="00040D62">
        <w:rPr>
          <w:lang w:val="en-GB"/>
        </w:rPr>
        <w:t>l</w:t>
      </w:r>
      <w:r w:rsidR="007A7415" w:rsidRPr="00040D62">
        <w:rPr>
          <w:lang w:val="en-GB"/>
        </w:rPr>
        <w:t xml:space="preserve">linearity or </w:t>
      </w:r>
      <w:r w:rsidR="00C82523" w:rsidRPr="00040D62">
        <w:rPr>
          <w:lang w:val="en-GB"/>
        </w:rPr>
        <w:t>faces</w:t>
      </w:r>
      <w:r w:rsidR="007A7415" w:rsidRPr="00040D62">
        <w:rPr>
          <w:lang w:val="en-GB"/>
        </w:rPr>
        <w:t>)</w:t>
      </w:r>
      <w:r w:rsidR="00D14452" w:rsidRPr="00040D62">
        <w:rPr>
          <w:lang w:val="en-GB"/>
        </w:rPr>
        <w:t xml:space="preserve"> as it may precede detection of such cues</w:t>
      </w:r>
      <w:r w:rsidR="00C82523" w:rsidRPr="00040D62">
        <w:rPr>
          <w:lang w:val="en-GB"/>
        </w:rPr>
        <w:t xml:space="preserve">. </w:t>
      </w:r>
    </w:p>
    <w:p w:rsidR="00663E83" w:rsidRDefault="00663E83" w:rsidP="001B73CB">
      <w:pPr>
        <w:rPr>
          <w:lang w:val="en-GB"/>
        </w:rPr>
      </w:pPr>
    </w:p>
    <w:p w:rsidR="00663E83" w:rsidRDefault="0059287B" w:rsidP="0059287B">
      <w:pPr>
        <w:jc w:val="center"/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1270406" cy="700644"/>
            <wp:effectExtent l="19050" t="0" r="5944" b="0"/>
            <wp:docPr id="4" name="Imagen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490" cy="70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2523">
        <w:rPr>
          <w:noProof/>
          <w:lang w:eastAsia="es-ES"/>
        </w:rPr>
        <w:t xml:space="preserve"> </w:t>
      </w:r>
      <w:r w:rsidR="005021E3">
        <w:rPr>
          <w:noProof/>
          <w:lang w:eastAsia="es-ES"/>
        </w:rPr>
        <w:t xml:space="preserve">      </w:t>
      </w:r>
      <w:r w:rsidRPr="0059287B">
        <w:rPr>
          <w:noProof/>
          <w:lang w:val="en-GB" w:eastAsia="en-GB"/>
        </w:rPr>
        <w:drawing>
          <wp:inline distT="0" distB="0" distL="0" distR="0">
            <wp:extent cx="1018358" cy="564078"/>
            <wp:effectExtent l="19050" t="0" r="0" b="0"/>
            <wp:docPr id="5" name="Imagen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58" cy="564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9287B">
        <w:rPr>
          <w:lang w:val="en-GB"/>
        </w:rPr>
        <w:t xml:space="preserve"> </w:t>
      </w:r>
      <w:r w:rsidR="005021E3">
        <w:rPr>
          <w:lang w:val="en-GB"/>
        </w:rPr>
        <w:t xml:space="preserve">    </w:t>
      </w:r>
      <w:r>
        <w:rPr>
          <w:noProof/>
          <w:lang w:val="en-GB" w:eastAsia="en-GB"/>
        </w:rPr>
        <w:drawing>
          <wp:inline distT="0" distB="0" distL="0" distR="0">
            <wp:extent cx="1372801" cy="738907"/>
            <wp:effectExtent l="19050" t="0" r="0" b="0"/>
            <wp:docPr id="513" name="Imagen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37" cy="739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1E3" w:rsidRPr="00A716E1" w:rsidRDefault="005021E3" w:rsidP="005021E3">
      <w:pPr>
        <w:pStyle w:val="figurecaption"/>
        <w:rPr>
          <w:lang w:val="en-GB"/>
        </w:rPr>
      </w:pPr>
      <w:proofErr w:type="gramStart"/>
      <w:r w:rsidRPr="00A716E1">
        <w:rPr>
          <w:b/>
        </w:rPr>
        <w:t xml:space="preserve">Fig. </w:t>
      </w:r>
      <w:r w:rsidR="0065162C" w:rsidRPr="00A716E1">
        <w:rPr>
          <w:b/>
        </w:rPr>
        <w:t>4</w:t>
      </w:r>
      <w:r w:rsidRPr="00A716E1">
        <w:rPr>
          <w:b/>
        </w:rPr>
        <w:t>.</w:t>
      </w:r>
      <w:proofErr w:type="gramEnd"/>
      <w:r w:rsidR="000F32B9" w:rsidRPr="00A716E1">
        <w:t xml:space="preserve"> P</w:t>
      </w:r>
      <w:r w:rsidRPr="00A716E1">
        <w:t xml:space="preserve">oor quality sketching results in incomplete </w:t>
      </w:r>
      <w:r w:rsidR="00E81D60" w:rsidRPr="00A716E1">
        <w:t>group</w:t>
      </w:r>
      <w:r w:rsidRPr="00A716E1">
        <w:t>ing.</w:t>
      </w:r>
    </w:p>
    <w:p w:rsidR="000B294F" w:rsidRPr="00A1357C" w:rsidRDefault="0062790B" w:rsidP="001B73CB">
      <w:pPr>
        <w:rPr>
          <w:lang w:val="en-GB"/>
        </w:rPr>
      </w:pPr>
      <w:r w:rsidRPr="00A1357C">
        <w:rPr>
          <w:lang w:val="en-GB"/>
        </w:rPr>
        <w:t>P</w:t>
      </w:r>
      <w:r w:rsidR="00C82523" w:rsidRPr="00A1357C">
        <w:rPr>
          <w:lang w:val="en-GB"/>
        </w:rPr>
        <w:t xml:space="preserve">oor </w:t>
      </w:r>
      <w:r w:rsidRPr="00A1357C">
        <w:rPr>
          <w:lang w:val="en-GB"/>
        </w:rPr>
        <w:t xml:space="preserve">sketch </w:t>
      </w:r>
      <w:r w:rsidR="00C82523" w:rsidRPr="00A1357C">
        <w:rPr>
          <w:lang w:val="en-GB"/>
        </w:rPr>
        <w:t>quality i</w:t>
      </w:r>
      <w:r w:rsidRPr="00A1357C">
        <w:rPr>
          <w:lang w:val="en-GB"/>
        </w:rPr>
        <w:t>s even more critical for nearly-</w:t>
      </w:r>
      <w:r w:rsidR="00C82523" w:rsidRPr="00A1357C">
        <w:rPr>
          <w:lang w:val="en-GB"/>
        </w:rPr>
        <w:t xml:space="preserve">parallel lines, </w:t>
      </w:r>
      <w:r w:rsidRPr="00A1357C">
        <w:rPr>
          <w:lang w:val="en-GB"/>
        </w:rPr>
        <w:t>such as</w:t>
      </w:r>
      <w:r w:rsidR="00C82523" w:rsidRPr="00A1357C">
        <w:rPr>
          <w:lang w:val="en-GB"/>
        </w:rPr>
        <w:t xml:space="preserve"> the vert</w:t>
      </w:r>
      <w:r w:rsidR="00C82523" w:rsidRPr="00A1357C">
        <w:rPr>
          <w:lang w:val="en-GB"/>
        </w:rPr>
        <w:t>i</w:t>
      </w:r>
      <w:r w:rsidR="00C82523" w:rsidRPr="00A1357C">
        <w:rPr>
          <w:lang w:val="en-GB"/>
        </w:rPr>
        <w:t xml:space="preserve">cal set of lines in example 7. </w:t>
      </w:r>
      <w:r w:rsidRPr="00A1357C">
        <w:rPr>
          <w:lang w:val="en-GB"/>
        </w:rPr>
        <w:t xml:space="preserve">The orientation angles of these lines are all close to, but not exactly, </w:t>
      </w:r>
      <w:r w:rsidR="00C82523" w:rsidRPr="00A1357C">
        <w:rPr>
          <w:lang w:val="en-GB"/>
        </w:rPr>
        <w:t>90</w:t>
      </w:r>
      <w:r w:rsidR="002926BC" w:rsidRPr="00A1357C">
        <w:rPr>
          <w:lang w:val="en-GB"/>
        </w:rPr>
        <w:t>°</w:t>
      </w:r>
      <w:r w:rsidRPr="00A1357C">
        <w:rPr>
          <w:lang w:val="en-GB"/>
        </w:rPr>
        <w:t xml:space="preserve">, producing </w:t>
      </w:r>
      <w:r w:rsidR="00C82523" w:rsidRPr="00A1357C">
        <w:rPr>
          <w:lang w:val="en-GB"/>
        </w:rPr>
        <w:t xml:space="preserve">some </w:t>
      </w:r>
      <w:r w:rsidRPr="00A1357C">
        <w:rPr>
          <w:lang w:val="en-GB"/>
        </w:rPr>
        <w:t xml:space="preserve">candidate </w:t>
      </w:r>
      <w:r w:rsidR="00C82523" w:rsidRPr="00A1357C">
        <w:rPr>
          <w:lang w:val="en-GB"/>
        </w:rPr>
        <w:t>VPs located around 90</w:t>
      </w:r>
      <w:r w:rsidR="002926BC" w:rsidRPr="00A1357C">
        <w:rPr>
          <w:lang w:val="en-GB"/>
        </w:rPr>
        <w:t>°</w:t>
      </w:r>
      <w:r w:rsidRPr="00A1357C">
        <w:rPr>
          <w:lang w:val="en-GB"/>
        </w:rPr>
        <w:t xml:space="preserve"> and</w:t>
      </w:r>
      <w:r w:rsidR="00C82523" w:rsidRPr="00A1357C">
        <w:rPr>
          <w:lang w:val="en-GB"/>
        </w:rPr>
        <w:t xml:space="preserve"> others loca</w:t>
      </w:r>
      <w:r w:rsidR="00C82523" w:rsidRPr="00A1357C">
        <w:rPr>
          <w:lang w:val="en-GB"/>
        </w:rPr>
        <w:t>t</w:t>
      </w:r>
      <w:r w:rsidR="00C82523" w:rsidRPr="00A1357C">
        <w:rPr>
          <w:lang w:val="en-GB"/>
        </w:rPr>
        <w:t xml:space="preserve">ed around </w:t>
      </w:r>
      <w:r w:rsidR="002926BC" w:rsidRPr="00A1357C">
        <w:rPr>
          <w:lang w:val="en-GB"/>
        </w:rPr>
        <w:t>(</w:t>
      </w:r>
      <w:r w:rsidR="00C82523" w:rsidRPr="00A1357C">
        <w:rPr>
          <w:lang w:val="en-GB"/>
        </w:rPr>
        <w:t>90+180</w:t>
      </w:r>
      <w:proofErr w:type="gramStart"/>
      <w:r w:rsidR="002926BC" w:rsidRPr="00A1357C">
        <w:rPr>
          <w:lang w:val="en-GB"/>
        </w:rPr>
        <w:t>)°</w:t>
      </w:r>
      <w:proofErr w:type="gramEnd"/>
      <w:r w:rsidR="00C82523" w:rsidRPr="00A1357C">
        <w:rPr>
          <w:lang w:val="en-GB"/>
        </w:rPr>
        <w:t>.</w:t>
      </w:r>
      <w:r w:rsidR="00512427" w:rsidRPr="00A1357C">
        <w:rPr>
          <w:lang w:val="en-GB"/>
        </w:rPr>
        <w:t xml:space="preserve"> </w:t>
      </w:r>
      <w:r w:rsidRPr="00A1357C">
        <w:rPr>
          <w:lang w:val="en-GB"/>
        </w:rPr>
        <w:t>Such</w:t>
      </w:r>
      <w:r w:rsidR="00512427" w:rsidRPr="00A1357C">
        <w:rPr>
          <w:lang w:val="en-GB"/>
        </w:rPr>
        <w:t xml:space="preserve"> </w:t>
      </w:r>
      <w:r w:rsidR="00D868CA" w:rsidRPr="00A1357C">
        <w:rPr>
          <w:lang w:val="en-GB"/>
        </w:rPr>
        <w:t>"</w:t>
      </w:r>
      <w:r w:rsidR="00512427" w:rsidRPr="00A1357C">
        <w:rPr>
          <w:lang w:val="en-GB"/>
        </w:rPr>
        <w:t xml:space="preserve">complementary </w:t>
      </w:r>
      <w:r w:rsidR="00D868CA" w:rsidRPr="00A1357C">
        <w:rPr>
          <w:lang w:val="en-GB"/>
        </w:rPr>
        <w:t>convergence"</w:t>
      </w:r>
      <w:r w:rsidR="00512427" w:rsidRPr="00A1357C">
        <w:rPr>
          <w:lang w:val="en-GB"/>
        </w:rPr>
        <w:t xml:space="preserve"> </w:t>
      </w:r>
      <w:r w:rsidRPr="00A1357C">
        <w:rPr>
          <w:lang w:val="en-GB"/>
        </w:rPr>
        <w:t xml:space="preserve">is common </w:t>
      </w:r>
      <w:r w:rsidR="00C23D08" w:rsidRPr="00A1357C">
        <w:rPr>
          <w:lang w:val="en-GB"/>
        </w:rPr>
        <w:t>for</w:t>
      </w:r>
      <w:r w:rsidR="001117B6" w:rsidRPr="00A1357C">
        <w:rPr>
          <w:lang w:val="en-GB"/>
        </w:rPr>
        <w:t xml:space="preserve"> </w:t>
      </w:r>
      <w:r w:rsidRPr="00A1357C">
        <w:rPr>
          <w:lang w:val="en-GB"/>
        </w:rPr>
        <w:t>groups of lines which humans</w:t>
      </w:r>
      <w:r w:rsidR="001117B6" w:rsidRPr="00A1357C">
        <w:rPr>
          <w:lang w:val="en-GB"/>
        </w:rPr>
        <w:t xml:space="preserve"> perceive as non-convergent.</w:t>
      </w:r>
    </w:p>
    <w:p w:rsidR="00A30A5B" w:rsidRPr="00A1357C" w:rsidRDefault="00A1357C" w:rsidP="00A30A5B">
      <w:pPr>
        <w:rPr>
          <w:lang w:val="en-GB"/>
        </w:rPr>
      </w:pPr>
      <w:r w:rsidRPr="00A1357C">
        <w:rPr>
          <w:lang w:val="en-GB"/>
        </w:rPr>
        <w:t>A</w:t>
      </w:r>
      <w:r w:rsidR="00E67CCC" w:rsidRPr="00A1357C">
        <w:rPr>
          <w:lang w:val="en-GB"/>
        </w:rPr>
        <w:t xml:space="preserve">part from very poor quality sketches and complementary </w:t>
      </w:r>
      <w:r w:rsidR="00365E06" w:rsidRPr="00A1357C">
        <w:rPr>
          <w:lang w:val="en-GB"/>
        </w:rPr>
        <w:t>convergence</w:t>
      </w:r>
      <w:r w:rsidR="00E67CCC" w:rsidRPr="00A1357C">
        <w:rPr>
          <w:lang w:val="en-GB"/>
        </w:rPr>
        <w:t xml:space="preserve">, </w:t>
      </w:r>
      <w:r w:rsidR="00A30A5B" w:rsidRPr="00A1357C">
        <w:rPr>
          <w:lang w:val="en-GB"/>
        </w:rPr>
        <w:t xml:space="preserve">the </w:t>
      </w:r>
      <w:r w:rsidRPr="00A1357C">
        <w:rPr>
          <w:lang w:val="en-GB"/>
        </w:rPr>
        <w:t>alg</w:t>
      </w:r>
      <w:r w:rsidRPr="00A1357C">
        <w:rPr>
          <w:lang w:val="en-GB"/>
        </w:rPr>
        <w:t>o</w:t>
      </w:r>
      <w:r w:rsidRPr="00A1357C">
        <w:rPr>
          <w:lang w:val="en-GB"/>
        </w:rPr>
        <w:t xml:space="preserve">rithm always detects the correct </w:t>
      </w:r>
      <w:r w:rsidR="00A30A5B" w:rsidRPr="00A1357C">
        <w:rPr>
          <w:lang w:val="en-GB"/>
        </w:rPr>
        <w:t xml:space="preserve">three </w:t>
      </w:r>
      <w:r w:rsidRPr="00A1357C">
        <w:rPr>
          <w:lang w:val="en-GB"/>
        </w:rPr>
        <w:t>groups</w:t>
      </w:r>
      <w:r w:rsidR="00A30A5B" w:rsidRPr="00A1357C">
        <w:rPr>
          <w:lang w:val="en-GB"/>
        </w:rPr>
        <w:t xml:space="preserve"> of lines for </w:t>
      </w:r>
      <w:proofErr w:type="spellStart"/>
      <w:r w:rsidR="00A30A5B" w:rsidRPr="00A1357C">
        <w:rPr>
          <w:lang w:val="en-GB"/>
        </w:rPr>
        <w:t>normalon</w:t>
      </w:r>
      <w:proofErr w:type="spellEnd"/>
      <w:r w:rsidR="00A30A5B" w:rsidRPr="00A1357C">
        <w:rPr>
          <w:lang w:val="en-GB"/>
        </w:rPr>
        <w:t xml:space="preserve"> </w:t>
      </w:r>
      <w:r w:rsidRPr="00A1357C">
        <w:rPr>
          <w:lang w:val="en-GB"/>
        </w:rPr>
        <w:t xml:space="preserve">(“Manhattan-like”) </w:t>
      </w:r>
      <w:r w:rsidR="00A30A5B" w:rsidRPr="00A1357C">
        <w:rPr>
          <w:lang w:val="en-GB"/>
        </w:rPr>
        <w:t xml:space="preserve">shapes where all edges and face </w:t>
      </w:r>
      <w:proofErr w:type="spellStart"/>
      <w:r w:rsidR="00A30A5B" w:rsidRPr="00A1357C">
        <w:rPr>
          <w:lang w:val="en-GB"/>
        </w:rPr>
        <w:t>normals</w:t>
      </w:r>
      <w:proofErr w:type="spellEnd"/>
      <w:r w:rsidR="00A30A5B" w:rsidRPr="00A1357C">
        <w:rPr>
          <w:lang w:val="en-GB"/>
        </w:rPr>
        <w:t xml:space="preserve"> are aligned with one of three main perpe</w:t>
      </w:r>
      <w:r w:rsidR="00A30A5B" w:rsidRPr="00A1357C">
        <w:rPr>
          <w:lang w:val="en-GB"/>
        </w:rPr>
        <w:t>n</w:t>
      </w:r>
      <w:r w:rsidR="00A30A5B" w:rsidRPr="00A1357C">
        <w:rPr>
          <w:lang w:val="en-GB"/>
        </w:rPr>
        <w:t xml:space="preserve">dicular axes. The algorithm succeeds </w:t>
      </w:r>
      <w:r w:rsidRPr="00A1357C">
        <w:rPr>
          <w:lang w:val="en-GB"/>
        </w:rPr>
        <w:t xml:space="preserve">irrespective </w:t>
      </w:r>
      <w:r w:rsidR="00A30A5B" w:rsidRPr="00A1357C">
        <w:rPr>
          <w:lang w:val="en-GB"/>
        </w:rPr>
        <w:t xml:space="preserve">of </w:t>
      </w:r>
      <w:r w:rsidRPr="00A1357C">
        <w:rPr>
          <w:lang w:val="en-GB"/>
        </w:rPr>
        <w:t xml:space="preserve">the number of actual </w:t>
      </w:r>
      <w:r w:rsidR="00A30A5B" w:rsidRPr="00A1357C">
        <w:rPr>
          <w:lang w:val="en-GB"/>
        </w:rPr>
        <w:t>vanishing points</w:t>
      </w:r>
      <w:r w:rsidRPr="00A1357C">
        <w:rPr>
          <w:lang w:val="en-GB"/>
        </w:rPr>
        <w:t>—</w:t>
      </w:r>
      <w:r w:rsidR="00A30A5B" w:rsidRPr="00A1357C">
        <w:rPr>
          <w:lang w:val="en-GB"/>
        </w:rPr>
        <w:t>it also succeeds when lines represent</w:t>
      </w:r>
      <w:r w:rsidRPr="00A1357C">
        <w:rPr>
          <w:lang w:val="en-GB"/>
        </w:rPr>
        <w:t xml:space="preserve"> </w:t>
      </w:r>
      <w:r w:rsidR="00A30A5B" w:rsidRPr="00A1357C">
        <w:rPr>
          <w:lang w:val="en-GB"/>
        </w:rPr>
        <w:t xml:space="preserve">edges intended </w:t>
      </w:r>
      <w:r w:rsidRPr="00A1357C">
        <w:rPr>
          <w:lang w:val="en-GB"/>
        </w:rPr>
        <w:t xml:space="preserve">to be </w:t>
      </w:r>
      <w:r w:rsidR="00A30A5B" w:rsidRPr="00A1357C">
        <w:rPr>
          <w:lang w:val="en-GB"/>
        </w:rPr>
        <w:t xml:space="preserve">parallel. For </w:t>
      </w:r>
      <w:r w:rsidRPr="00A1357C">
        <w:rPr>
          <w:lang w:val="en-GB"/>
        </w:rPr>
        <w:t>e</w:t>
      </w:r>
      <w:r w:rsidRPr="00A1357C">
        <w:rPr>
          <w:lang w:val="en-GB"/>
        </w:rPr>
        <w:t>x</w:t>
      </w:r>
      <w:r w:rsidRPr="00A1357C">
        <w:rPr>
          <w:lang w:val="en-GB"/>
        </w:rPr>
        <w:t>ample</w:t>
      </w:r>
      <w:r w:rsidR="00A30A5B" w:rsidRPr="00A1357C">
        <w:rPr>
          <w:lang w:val="en-GB"/>
        </w:rPr>
        <w:t>, the different representations of the angle bracket have been perceived by h</w:t>
      </w:r>
      <w:r w:rsidR="00A30A5B" w:rsidRPr="00A1357C">
        <w:rPr>
          <w:lang w:val="en-GB"/>
        </w:rPr>
        <w:t>u</w:t>
      </w:r>
      <w:r w:rsidR="00A30A5B" w:rsidRPr="00A1357C">
        <w:rPr>
          <w:lang w:val="en-GB"/>
        </w:rPr>
        <w:t>mans as ha</w:t>
      </w:r>
      <w:r w:rsidR="00A30A5B" w:rsidRPr="00A1357C">
        <w:rPr>
          <w:lang w:val="en-GB"/>
        </w:rPr>
        <w:t>v</w:t>
      </w:r>
      <w:r w:rsidR="00A30A5B" w:rsidRPr="00A1357C">
        <w:rPr>
          <w:lang w:val="en-GB"/>
        </w:rPr>
        <w:t>ing one (examples 1, 9, 16), two (4 and 8), three (20) and zero (19) VPs.</w:t>
      </w:r>
    </w:p>
    <w:p w:rsidR="001B73CB" w:rsidRPr="00D85F97" w:rsidRDefault="005F0AD6" w:rsidP="001B73CB">
      <w:pPr>
        <w:rPr>
          <w:lang w:val="en-GB"/>
        </w:rPr>
      </w:pPr>
      <w:r w:rsidRPr="00D85F97">
        <w:rPr>
          <w:lang w:val="en-GB"/>
        </w:rPr>
        <w:t>At first sight,</w:t>
      </w:r>
      <w:r w:rsidR="001B73CB" w:rsidRPr="00D85F97">
        <w:rPr>
          <w:lang w:val="en-GB"/>
        </w:rPr>
        <w:t xml:space="preserve"> the</w:t>
      </w:r>
      <w:r w:rsidR="00BC67D5" w:rsidRPr="00D85F97">
        <w:rPr>
          <w:lang w:val="en-GB"/>
        </w:rPr>
        <w:t>se</w:t>
      </w:r>
      <w:r w:rsidR="001B73CB" w:rsidRPr="00D85F97">
        <w:rPr>
          <w:lang w:val="en-GB"/>
        </w:rPr>
        <w:t xml:space="preserve"> results </w:t>
      </w:r>
      <w:r w:rsidR="00BC67D5" w:rsidRPr="00D85F97">
        <w:rPr>
          <w:lang w:val="en-GB"/>
        </w:rPr>
        <w:t>appear</w:t>
      </w:r>
      <w:r w:rsidR="001B73CB" w:rsidRPr="00D85F97">
        <w:rPr>
          <w:lang w:val="en-GB"/>
        </w:rPr>
        <w:t xml:space="preserve"> similar to those </w:t>
      </w:r>
      <w:r w:rsidR="00BC67D5" w:rsidRPr="00D85F97">
        <w:rPr>
          <w:lang w:val="en-GB"/>
        </w:rPr>
        <w:t>reported for other</w:t>
      </w:r>
      <w:r w:rsidR="001B73CB" w:rsidRPr="00D85F97">
        <w:rPr>
          <w:lang w:val="en-GB"/>
        </w:rPr>
        <w:t xml:space="preserve"> approaches for </w:t>
      </w:r>
      <w:r w:rsidR="00BC67D5" w:rsidRPr="00D85F97">
        <w:rPr>
          <w:lang w:val="en-GB"/>
        </w:rPr>
        <w:t>group</w:t>
      </w:r>
      <w:r w:rsidR="001B73CB" w:rsidRPr="00D85F97">
        <w:rPr>
          <w:lang w:val="en-GB"/>
        </w:rPr>
        <w:t>ing parallel lines</w:t>
      </w:r>
      <w:r w:rsidRPr="00D85F97">
        <w:rPr>
          <w:lang w:val="en-GB"/>
        </w:rPr>
        <w:t xml:space="preserve"> currently used in SBM</w:t>
      </w:r>
      <w:r w:rsidR="00BC67D5" w:rsidRPr="00D85F97">
        <w:rPr>
          <w:lang w:val="en-GB"/>
        </w:rPr>
        <w:t xml:space="preserve">. However, such </w:t>
      </w:r>
      <w:r w:rsidR="001B73CB" w:rsidRPr="00D85F97">
        <w:rPr>
          <w:lang w:val="en-GB"/>
        </w:rPr>
        <w:t xml:space="preserve">approaches fail when the 2D lines </w:t>
      </w:r>
      <w:r w:rsidR="00BC67D5" w:rsidRPr="00D85F97">
        <w:rPr>
          <w:lang w:val="en-GB"/>
        </w:rPr>
        <w:t>corr</w:t>
      </w:r>
      <w:r w:rsidR="00BC67D5" w:rsidRPr="00D85F97">
        <w:rPr>
          <w:lang w:val="en-GB"/>
        </w:rPr>
        <w:t>e</w:t>
      </w:r>
      <w:r w:rsidR="00BC67D5" w:rsidRPr="00D85F97">
        <w:rPr>
          <w:lang w:val="en-GB"/>
        </w:rPr>
        <w:t xml:space="preserve">sponding </w:t>
      </w:r>
      <w:r w:rsidR="00BC67D5" w:rsidRPr="00D85F97">
        <w:rPr>
          <w:lang w:val="en-GB"/>
        </w:rPr>
        <w:t xml:space="preserve">to parallel edges </w:t>
      </w:r>
      <w:r w:rsidR="001B73CB" w:rsidRPr="00D85F97">
        <w:rPr>
          <w:lang w:val="en-GB"/>
        </w:rPr>
        <w:t>span angles as big as 28°</w:t>
      </w:r>
      <w:r w:rsidR="00BC67D5" w:rsidRPr="00D85F97">
        <w:rPr>
          <w:lang w:val="en-GB"/>
        </w:rPr>
        <w:t>, as in F</w:t>
      </w:r>
      <w:r w:rsidR="00D85F97">
        <w:rPr>
          <w:lang w:val="en-GB"/>
        </w:rPr>
        <w:t>igure 5</w:t>
      </w:r>
      <w:r w:rsidR="001B73CB" w:rsidRPr="00D85F97">
        <w:rPr>
          <w:lang w:val="en-GB"/>
        </w:rPr>
        <w:t>.</w:t>
      </w:r>
      <w:r w:rsidR="004F592C">
        <w:rPr>
          <w:lang w:val="en-GB"/>
        </w:rPr>
        <w:t xml:space="preserve"> </w:t>
      </w:r>
      <w:r w:rsidR="004F592C" w:rsidRPr="004F592C">
        <w:rPr>
          <w:color w:val="984806" w:themeColor="accent6" w:themeShade="80"/>
          <w:lang w:val="en-GB"/>
        </w:rPr>
        <w:t>** BUT THE NEW ALGORITHM DOESN’T GET THIS ONE RIGHT EITHER! **</w:t>
      </w:r>
    </w:p>
    <w:p w:rsidR="005F0AD6" w:rsidRDefault="005F0AD6" w:rsidP="001B73CB">
      <w:pPr>
        <w:rPr>
          <w:lang w:val="en-GB"/>
        </w:rPr>
      </w:pPr>
    </w:p>
    <w:tbl>
      <w:tblPr>
        <w:tblStyle w:val="TableGrid"/>
        <w:tblW w:w="7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1276"/>
        <w:gridCol w:w="1275"/>
        <w:gridCol w:w="1276"/>
      </w:tblGrid>
      <w:tr w:rsidR="005F0AD6" w:rsidRPr="0006632B" w:rsidTr="005F0AD6">
        <w:tc>
          <w:tcPr>
            <w:tcW w:w="1985" w:type="dxa"/>
          </w:tcPr>
          <w:p w:rsidR="005F0AD6" w:rsidRPr="0006632B" w:rsidRDefault="005F0AD6" w:rsidP="005F0AD6">
            <w:pPr>
              <w:ind w:left="-108" w:firstLine="0"/>
            </w:pPr>
            <w:r w:rsidRPr="005F0AD6">
              <w:rPr>
                <w:noProof/>
                <w:lang w:val="en-GB" w:eastAsia="en-GB"/>
              </w:rPr>
              <w:drawing>
                <wp:inline distT="0" distB="0" distL="0" distR="0">
                  <wp:extent cx="1171797" cy="1093644"/>
                  <wp:effectExtent l="19050" t="0" r="9303" b="0"/>
                  <wp:docPr id="256" name="Imagen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566" cy="1097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5F0AD6" w:rsidRPr="0006632B" w:rsidRDefault="005F0AD6" w:rsidP="005F0AD6">
            <w:pPr>
              <w:ind w:left="-84" w:firstLine="0"/>
              <w:rPr>
                <w:lang w:val="en-GB"/>
              </w:rPr>
            </w:pPr>
            <w:r w:rsidRPr="0006632B">
              <w:object w:dxaOrig="5355" w:dyaOrig="6465">
                <v:shape id="_x0000_i1032" type="#_x0000_t75" style="width:59.35pt;height:1in" o:ole="">
                  <v:imagedata r:id="rId35" o:title=""/>
                </v:shape>
                <o:OLEObject Type="Embed" ProgID="PBrush" ShapeID="_x0000_i1032" DrawAspect="Content" ObjectID="_1428748548" r:id="rId36"/>
              </w:object>
            </w:r>
          </w:p>
        </w:tc>
        <w:tc>
          <w:tcPr>
            <w:tcW w:w="1276" w:type="dxa"/>
          </w:tcPr>
          <w:p w:rsidR="005F0AD6" w:rsidRPr="0006632B" w:rsidRDefault="005F0AD6" w:rsidP="005F0AD6">
            <w:pPr>
              <w:ind w:left="-60" w:firstLine="0"/>
              <w:rPr>
                <w:lang w:val="en-GB"/>
              </w:rPr>
            </w:pPr>
            <w:r w:rsidRPr="0006632B">
              <w:object w:dxaOrig="5340" w:dyaOrig="6345">
                <v:shape id="_x0000_i1033" type="#_x0000_t75" style="width:59.9pt;height:1in" o:ole="">
                  <v:imagedata r:id="rId37" o:title=""/>
                </v:shape>
                <o:OLEObject Type="Embed" ProgID="PBrush" ShapeID="_x0000_i1033" DrawAspect="Content" ObjectID="_1428748549" r:id="rId38"/>
              </w:object>
            </w:r>
          </w:p>
        </w:tc>
        <w:tc>
          <w:tcPr>
            <w:tcW w:w="1275" w:type="dxa"/>
          </w:tcPr>
          <w:p w:rsidR="005F0AD6" w:rsidRDefault="005F0AD6" w:rsidP="005F0AD6">
            <w:pPr>
              <w:ind w:left="-109" w:firstLine="0"/>
              <w:rPr>
                <w:lang w:val="en-GB"/>
              </w:rPr>
            </w:pPr>
            <w:r w:rsidRPr="0006632B">
              <w:rPr>
                <w:noProof/>
                <w:lang w:val="en-GB" w:eastAsia="en-GB"/>
              </w:rPr>
              <w:drawing>
                <wp:inline distT="0" distB="0" distL="0" distR="0">
                  <wp:extent cx="778392" cy="912236"/>
                  <wp:effectExtent l="19050" t="0" r="2658" b="0"/>
                  <wp:docPr id="187" name="Imagen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252" cy="912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0AD6" w:rsidRPr="0006632B" w:rsidRDefault="005F0AD6" w:rsidP="003B7838">
            <w:pPr>
              <w:ind w:firstLine="0"/>
              <w:rPr>
                <w:lang w:val="en-GB"/>
              </w:rPr>
            </w:pPr>
          </w:p>
        </w:tc>
        <w:tc>
          <w:tcPr>
            <w:tcW w:w="1276" w:type="dxa"/>
          </w:tcPr>
          <w:p w:rsidR="005F0AD6" w:rsidRPr="0006632B" w:rsidRDefault="005F0AD6" w:rsidP="005F0AD6">
            <w:pPr>
              <w:ind w:left="-84" w:firstLine="0"/>
              <w:rPr>
                <w:lang w:val="en-GB"/>
              </w:rPr>
            </w:pPr>
            <w:r w:rsidRPr="0006632B">
              <w:object w:dxaOrig="5310" w:dyaOrig="6435">
                <v:shape id="_x0000_i1034" type="#_x0000_t75" style="width:59.35pt;height:1in" o:ole="">
                  <v:imagedata r:id="rId40" o:title=""/>
                </v:shape>
                <o:OLEObject Type="Embed" ProgID="PBrush" ShapeID="_x0000_i1034" DrawAspect="Content" ObjectID="_1428748550" r:id="rId41"/>
              </w:object>
            </w:r>
          </w:p>
        </w:tc>
      </w:tr>
    </w:tbl>
    <w:p w:rsidR="005F0AD6" w:rsidRPr="003C5D75" w:rsidRDefault="005F0AD6" w:rsidP="005F0AD6">
      <w:pPr>
        <w:pStyle w:val="figurecaption"/>
        <w:rPr>
          <w:lang w:val="en-GB"/>
        </w:rPr>
      </w:pPr>
      <w:proofErr w:type="gramStart"/>
      <w:r w:rsidRPr="003C5D75">
        <w:rPr>
          <w:b/>
        </w:rPr>
        <w:t xml:space="preserve">Fig. </w:t>
      </w:r>
      <w:r w:rsidR="00D85F97" w:rsidRPr="003C5D75">
        <w:rPr>
          <w:b/>
        </w:rPr>
        <w:t>5</w:t>
      </w:r>
      <w:r w:rsidRPr="003C5D75">
        <w:rPr>
          <w:b/>
        </w:rPr>
        <w:t>.</w:t>
      </w:r>
      <w:proofErr w:type="gramEnd"/>
      <w:r w:rsidRPr="003C5D75">
        <w:t xml:space="preserve"> </w:t>
      </w:r>
      <w:proofErr w:type="gramStart"/>
      <w:r w:rsidR="00D85F97" w:rsidRPr="003C5D75">
        <w:t>Group</w:t>
      </w:r>
      <w:r w:rsidR="001D78D8" w:rsidRPr="003C5D75">
        <w:t>ing parallel edges represented by converging lines.</w:t>
      </w:r>
      <w:proofErr w:type="gramEnd"/>
    </w:p>
    <w:p w:rsidR="007A18EA" w:rsidRPr="005C769C" w:rsidRDefault="005D5CA1" w:rsidP="00A03100">
      <w:pPr>
        <w:rPr>
          <w:lang w:val="en-GB"/>
        </w:rPr>
      </w:pPr>
      <w:r w:rsidRPr="005C769C">
        <w:rPr>
          <w:lang w:val="en-GB"/>
        </w:rPr>
        <w:lastRenderedPageBreak/>
        <w:t xml:space="preserve">There remain three examples (15, 22 and 24) </w:t>
      </w:r>
      <w:r w:rsidR="005C769C" w:rsidRPr="005C769C">
        <w:rPr>
          <w:lang w:val="en-GB"/>
        </w:rPr>
        <w:t>which, for various reasons, our new algorithm does not process robustly. Combinations of sketching errors, large</w:t>
      </w:r>
      <w:r w:rsidR="00A03100" w:rsidRPr="005C769C">
        <w:rPr>
          <w:lang w:val="en-GB"/>
        </w:rPr>
        <w:t xml:space="preserve"> conve</w:t>
      </w:r>
      <w:r w:rsidR="00A03100" w:rsidRPr="005C769C">
        <w:rPr>
          <w:lang w:val="en-GB"/>
        </w:rPr>
        <w:t>r</w:t>
      </w:r>
      <w:r w:rsidR="00A03100" w:rsidRPr="005C769C">
        <w:rPr>
          <w:lang w:val="en-GB"/>
        </w:rPr>
        <w:t>gence angle</w:t>
      </w:r>
      <w:r w:rsidR="00610A5D" w:rsidRPr="005C769C">
        <w:rPr>
          <w:lang w:val="en-GB"/>
        </w:rPr>
        <w:t>s</w:t>
      </w:r>
      <w:r w:rsidR="00A03100" w:rsidRPr="005C769C">
        <w:rPr>
          <w:lang w:val="en-GB"/>
        </w:rPr>
        <w:t xml:space="preserve">, </w:t>
      </w:r>
      <w:r w:rsidR="005C769C" w:rsidRPr="005C769C">
        <w:rPr>
          <w:lang w:val="en-GB"/>
        </w:rPr>
        <w:t>and complementary convergence from nearly-</w:t>
      </w:r>
      <w:r w:rsidR="00610A5D" w:rsidRPr="005C769C">
        <w:rPr>
          <w:lang w:val="en-GB"/>
        </w:rPr>
        <w:t xml:space="preserve">parallel </w:t>
      </w:r>
      <w:r w:rsidR="005C769C" w:rsidRPr="005C769C">
        <w:rPr>
          <w:lang w:val="en-GB"/>
        </w:rPr>
        <w:t>lines</w:t>
      </w:r>
      <w:r w:rsidR="00A03100" w:rsidRPr="005C769C">
        <w:rPr>
          <w:lang w:val="en-GB"/>
        </w:rPr>
        <w:t xml:space="preserve">, produce </w:t>
      </w:r>
      <w:r w:rsidR="005C769C" w:rsidRPr="005C769C">
        <w:rPr>
          <w:lang w:val="en-GB"/>
        </w:rPr>
        <w:t xml:space="preserve">results which are </w:t>
      </w:r>
      <w:r w:rsidR="00D11BA0" w:rsidRPr="005C769C">
        <w:rPr>
          <w:lang w:val="en-GB"/>
        </w:rPr>
        <w:t xml:space="preserve">very sensitive to </w:t>
      </w:r>
      <w:r w:rsidR="005C769C" w:rsidRPr="005C769C">
        <w:rPr>
          <w:lang w:val="en-GB"/>
        </w:rPr>
        <w:t xml:space="preserve">tuning parameters such as </w:t>
      </w:r>
      <w:r w:rsidR="00D11BA0" w:rsidRPr="005C769C">
        <w:rPr>
          <w:lang w:val="en-GB"/>
        </w:rPr>
        <w:t>the inner radius.</w:t>
      </w:r>
    </w:p>
    <w:p w:rsidR="0027036B" w:rsidRDefault="0027036B" w:rsidP="0027036B">
      <w:pPr>
        <w:pStyle w:val="heading1"/>
        <w:rPr>
          <w:lang w:val="en-GB"/>
        </w:rPr>
      </w:pPr>
      <w:r>
        <w:rPr>
          <w:lang w:val="en-GB"/>
        </w:rPr>
        <w:t>Conclusions</w:t>
      </w:r>
    </w:p>
    <w:p w:rsidR="0027036B" w:rsidRDefault="00665C0A" w:rsidP="0027036B">
      <w:pPr>
        <w:pStyle w:val="p1a"/>
        <w:rPr>
          <w:lang w:val="en-GB"/>
        </w:rPr>
      </w:pPr>
      <w:r>
        <w:rPr>
          <w:lang w:val="en-GB"/>
        </w:rPr>
        <w:t xml:space="preserve">We have presented a new </w:t>
      </w:r>
      <w:r w:rsidR="0027036B">
        <w:rPr>
          <w:lang w:val="en-GB"/>
        </w:rPr>
        <w:t>approach</w:t>
      </w:r>
      <w:r w:rsidR="0088434B">
        <w:rPr>
          <w:lang w:val="en-GB"/>
        </w:rPr>
        <w:t xml:space="preserve"> for finding vanishing points</w:t>
      </w:r>
      <w:r>
        <w:rPr>
          <w:lang w:val="en-GB"/>
        </w:rPr>
        <w:t xml:space="preserve">, </w:t>
      </w:r>
      <w:r w:rsidR="00115964">
        <w:rPr>
          <w:lang w:val="en-GB"/>
        </w:rPr>
        <w:t xml:space="preserve">tailored </w:t>
      </w:r>
      <w:r>
        <w:rPr>
          <w:lang w:val="en-GB"/>
        </w:rPr>
        <w:t>to</w:t>
      </w:r>
      <w:r w:rsidR="00115964">
        <w:rPr>
          <w:lang w:val="en-GB"/>
        </w:rPr>
        <w:t xml:space="preserve"> </w:t>
      </w:r>
      <w:r w:rsidR="0088434B">
        <w:rPr>
          <w:lang w:val="en-GB"/>
        </w:rPr>
        <w:t>sketc</w:t>
      </w:r>
      <w:r w:rsidR="0088434B">
        <w:rPr>
          <w:lang w:val="en-GB"/>
        </w:rPr>
        <w:t>h</w:t>
      </w:r>
      <w:r w:rsidR="0088434B">
        <w:rPr>
          <w:lang w:val="en-GB"/>
        </w:rPr>
        <w:t>es of polyhe</w:t>
      </w:r>
      <w:r w:rsidR="00115964">
        <w:rPr>
          <w:lang w:val="en-GB"/>
        </w:rPr>
        <w:t xml:space="preserve">dral </w:t>
      </w:r>
      <w:r>
        <w:rPr>
          <w:lang w:val="en-GB"/>
        </w:rPr>
        <w:t>objects</w:t>
      </w:r>
      <w:r w:rsidR="00115964">
        <w:rPr>
          <w:lang w:val="en-GB"/>
        </w:rPr>
        <w:t xml:space="preserve">. </w:t>
      </w:r>
      <w:r>
        <w:rPr>
          <w:lang w:val="en-GB"/>
        </w:rPr>
        <w:t>Our approach improves on previous approaches in two ways: (1) it allows for</w:t>
      </w:r>
      <w:r w:rsidR="00115964">
        <w:rPr>
          <w:lang w:val="en-GB"/>
        </w:rPr>
        <w:t xml:space="preserve"> inherent sketching errors, which </w:t>
      </w:r>
      <w:r>
        <w:rPr>
          <w:lang w:val="en-GB"/>
        </w:rPr>
        <w:t xml:space="preserve">defeat </w:t>
      </w:r>
      <w:r w:rsidR="000A152A">
        <w:rPr>
          <w:lang w:val="en-GB"/>
        </w:rPr>
        <w:t xml:space="preserve">approaches </w:t>
      </w:r>
      <w:r w:rsidR="00EA0000">
        <w:rPr>
          <w:lang w:val="en-GB"/>
        </w:rPr>
        <w:t>designed for</w:t>
      </w:r>
      <w:r w:rsidR="000A152A">
        <w:rPr>
          <w:lang w:val="en-GB"/>
        </w:rPr>
        <w:t xml:space="preserve"> nea</w:t>
      </w:r>
      <w:r w:rsidR="000A152A">
        <w:rPr>
          <w:lang w:val="en-GB"/>
        </w:rPr>
        <w:t>r</w:t>
      </w:r>
      <w:r>
        <w:rPr>
          <w:lang w:val="en-GB"/>
        </w:rPr>
        <w:t>ly-</w:t>
      </w:r>
      <w:r w:rsidR="000A152A">
        <w:rPr>
          <w:lang w:val="en-GB"/>
        </w:rPr>
        <w:t xml:space="preserve">perfect line segments extracted from </w:t>
      </w:r>
      <w:r>
        <w:rPr>
          <w:lang w:val="en-GB"/>
        </w:rPr>
        <w:t xml:space="preserve">cameras </w:t>
      </w:r>
      <w:r w:rsidR="000A152A">
        <w:rPr>
          <w:lang w:val="en-GB"/>
        </w:rPr>
        <w:t>images from cameras</w:t>
      </w:r>
      <w:r>
        <w:rPr>
          <w:lang w:val="en-GB"/>
        </w:rPr>
        <w:t xml:space="preserve">; (2) </w:t>
      </w:r>
      <w:r w:rsidR="00115964">
        <w:rPr>
          <w:lang w:val="en-GB"/>
        </w:rPr>
        <w:t xml:space="preserve">it </w:t>
      </w:r>
      <w:r>
        <w:rPr>
          <w:lang w:val="en-GB"/>
        </w:rPr>
        <w:t xml:space="preserve">derives from a study of </w:t>
      </w:r>
      <w:r w:rsidR="00115964" w:rsidRPr="00115964">
        <w:rPr>
          <w:lang w:val="en-GB"/>
        </w:rPr>
        <w:t>human perception rather than arbitrary geome</w:t>
      </w:r>
      <w:r w:rsidR="00115964" w:rsidRPr="00115964">
        <w:rPr>
          <w:lang w:val="en-GB"/>
        </w:rPr>
        <w:t>t</w:t>
      </w:r>
      <w:r w:rsidR="00115964" w:rsidRPr="00115964">
        <w:rPr>
          <w:lang w:val="en-GB"/>
        </w:rPr>
        <w:t>ric criteria</w:t>
      </w:r>
      <w:r w:rsidR="00115964">
        <w:rPr>
          <w:lang w:val="en-GB"/>
        </w:rPr>
        <w:t>.</w:t>
      </w:r>
    </w:p>
    <w:p w:rsidR="00115964" w:rsidRDefault="00115964" w:rsidP="00BC326F">
      <w:pPr>
        <w:rPr>
          <w:lang w:val="en-GB"/>
        </w:rPr>
      </w:pPr>
      <w:r>
        <w:rPr>
          <w:lang w:val="en-GB"/>
        </w:rPr>
        <w:t xml:space="preserve">Our preliminary tests show that the </w:t>
      </w:r>
      <w:r w:rsidR="00BC326F">
        <w:rPr>
          <w:lang w:val="en-GB"/>
        </w:rPr>
        <w:t>algorithm is reasonably successful in matching human interpretation (where humans do better, it is by making use of high semantic level information). M</w:t>
      </w:r>
      <w:r>
        <w:rPr>
          <w:lang w:val="en-GB"/>
        </w:rPr>
        <w:t xml:space="preserve">ore work is still required to </w:t>
      </w:r>
      <w:r w:rsidR="002854AC">
        <w:rPr>
          <w:lang w:val="en-GB"/>
        </w:rPr>
        <w:t xml:space="preserve">automatically detect </w:t>
      </w:r>
      <w:r w:rsidR="00BC326F">
        <w:rPr>
          <w:lang w:val="en-GB"/>
        </w:rPr>
        <w:t>complementary convergence and perfectly-</w:t>
      </w:r>
      <w:r w:rsidR="002854AC">
        <w:rPr>
          <w:lang w:val="en-GB"/>
        </w:rPr>
        <w:t>para</w:t>
      </w:r>
      <w:r w:rsidR="002854AC">
        <w:rPr>
          <w:lang w:val="en-GB"/>
        </w:rPr>
        <w:t>l</w:t>
      </w:r>
      <w:r w:rsidR="002854AC">
        <w:rPr>
          <w:lang w:val="en-GB"/>
        </w:rPr>
        <w:t>lel lines</w:t>
      </w:r>
      <w:r>
        <w:rPr>
          <w:lang w:val="en-GB"/>
        </w:rPr>
        <w:t>.</w:t>
      </w:r>
    </w:p>
    <w:p w:rsidR="00AF5D9E" w:rsidRDefault="00AF5D9E" w:rsidP="00AF5D9E">
      <w:pPr>
        <w:pStyle w:val="heading1"/>
        <w:rPr>
          <w:lang w:val="en-GB"/>
        </w:rPr>
      </w:pPr>
      <w:r>
        <w:rPr>
          <w:lang w:val="en-GB"/>
        </w:rPr>
        <w:t>Acknowledgement</w:t>
      </w:r>
    </w:p>
    <w:p w:rsidR="00AF5D9E" w:rsidRDefault="00AF5D9E" w:rsidP="00AF5D9E">
      <w:pPr>
        <w:pStyle w:val="p1a"/>
        <w:rPr>
          <w:lang w:val="en-GB"/>
        </w:rPr>
      </w:pPr>
      <w:r w:rsidRPr="00EB5AA2">
        <w:rPr>
          <w:lang w:val="en-GB"/>
        </w:rPr>
        <w:t>The Spanish Ministry of Scienc</w:t>
      </w:r>
      <w:r w:rsidRPr="00EC6E4F">
        <w:rPr>
          <w:lang w:val="en-GB"/>
        </w:rPr>
        <w:t>e and Education and the European Union (Project DPI2007-66755-C02-01), and the Ramon y Cajal Scholarship Programme are acknowledged with gratitude</w:t>
      </w:r>
      <w:r>
        <w:rPr>
          <w:lang w:val="en-GB"/>
        </w:rPr>
        <w:t>.</w:t>
      </w:r>
    </w:p>
    <w:p w:rsidR="00AF5D9E" w:rsidRDefault="00AF5D9E" w:rsidP="00AF5D9E">
      <w:pPr>
        <w:pStyle w:val="heading1"/>
        <w:rPr>
          <w:lang w:val="en-GB"/>
        </w:rPr>
      </w:pPr>
      <w:r>
        <w:rPr>
          <w:lang w:val="en-GB"/>
        </w:rPr>
        <w:t>References</w:t>
      </w:r>
    </w:p>
    <w:p w:rsidR="002F16CA" w:rsidRPr="00322106" w:rsidRDefault="004044AE" w:rsidP="004960FC">
      <w:pPr>
        <w:pStyle w:val="referenceitem"/>
      </w:pPr>
      <w:r w:rsidRPr="00322106">
        <w:t xml:space="preserve">[MK95] McLean G.F. and </w:t>
      </w:r>
      <w:proofErr w:type="spellStart"/>
      <w:r w:rsidRPr="00322106">
        <w:t>Kotturi</w:t>
      </w:r>
      <w:proofErr w:type="spellEnd"/>
      <w:r w:rsidRPr="00322106">
        <w:t xml:space="preserve"> D. (1995) </w:t>
      </w:r>
      <w:r w:rsidR="002F16CA" w:rsidRPr="00322106">
        <w:t>Vanishing point detection by line clustering</w:t>
      </w:r>
      <w:r w:rsidRPr="00322106">
        <w:t xml:space="preserve">. IEEE Transactions on </w:t>
      </w:r>
      <w:r w:rsidR="002F16CA" w:rsidRPr="00322106">
        <w:t>Pattern Analysis and Machine Intelligence, 17</w:t>
      </w:r>
      <w:r w:rsidRPr="00322106">
        <w:t>(</w:t>
      </w:r>
      <w:r w:rsidR="002F16CA" w:rsidRPr="00322106">
        <w:t>11</w:t>
      </w:r>
      <w:r w:rsidRPr="00322106">
        <w:t xml:space="preserve">), </w:t>
      </w:r>
      <w:r w:rsidR="002F16CA" w:rsidRPr="00322106">
        <w:t>1090 - 1095</w:t>
      </w:r>
      <w:r w:rsidRPr="00322106">
        <w:t>.</w:t>
      </w:r>
    </w:p>
    <w:p w:rsidR="000B44F8" w:rsidRPr="000B44F8" w:rsidRDefault="000B44F8" w:rsidP="004960FC">
      <w:pPr>
        <w:pStyle w:val="referenceitem"/>
      </w:pPr>
      <w:r w:rsidRPr="000B44F8">
        <w:t>[PCPV10]</w:t>
      </w:r>
      <w:r w:rsidR="00C260F4">
        <w:t xml:space="preserve"> </w:t>
      </w:r>
      <w:r w:rsidRPr="000B44F8">
        <w:t xml:space="preserve">Plumed R., Company P., </w:t>
      </w:r>
      <w:proofErr w:type="spellStart"/>
      <w:r w:rsidRPr="000B44F8">
        <w:t>Piquer</w:t>
      </w:r>
      <w:proofErr w:type="spellEnd"/>
      <w:r w:rsidRPr="000B44F8">
        <w:t xml:space="preserve"> A. and Varley P.A.C. (2010) Do engineers use convergence to a vanishing point when sketching? Proc. Int. Symposium on Distributed Computing and Artificial Intelligence 2010. (DCAI'10), pp.241-250.</w:t>
      </w:r>
    </w:p>
    <w:p w:rsidR="0079497A" w:rsidRPr="000B44F8" w:rsidRDefault="0079497A" w:rsidP="004960FC">
      <w:pPr>
        <w:pStyle w:val="referenceitem"/>
      </w:pPr>
      <w:r>
        <w:t xml:space="preserve">[Rot02] </w:t>
      </w:r>
      <w:proofErr w:type="spellStart"/>
      <w:r w:rsidRPr="0079497A">
        <w:t>Rother</w:t>
      </w:r>
      <w:proofErr w:type="spellEnd"/>
      <w:r w:rsidRPr="0079497A">
        <w:t xml:space="preserve">. </w:t>
      </w:r>
      <w:r w:rsidR="00C260F4">
        <w:t xml:space="preserve">C. (2002) </w:t>
      </w:r>
      <w:r w:rsidRPr="0079497A">
        <w:t>A new approach to vanishing point detection in</w:t>
      </w:r>
      <w:r>
        <w:t xml:space="preserve"> </w:t>
      </w:r>
      <w:r w:rsidRPr="0079497A">
        <w:t>architectural e</w:t>
      </w:r>
      <w:r w:rsidRPr="0079497A">
        <w:t>n</w:t>
      </w:r>
      <w:r w:rsidRPr="0079497A">
        <w:t>vironments. Image and Vision Computing,</w:t>
      </w:r>
      <w:r>
        <w:t xml:space="preserve"> </w:t>
      </w:r>
      <w:r w:rsidRPr="0079497A">
        <w:t>20(9-10):647–655</w:t>
      </w:r>
      <w:r w:rsidR="00C260F4">
        <w:t>.</w:t>
      </w:r>
    </w:p>
    <w:p w:rsidR="008F2EF5" w:rsidRDefault="008F2EF5" w:rsidP="004960FC">
      <w:pPr>
        <w:pStyle w:val="referenceitem"/>
      </w:pPr>
      <w:r>
        <w:t xml:space="preserve">[Tar09] </w:t>
      </w:r>
      <w:r w:rsidRPr="008F2EF5">
        <w:t>Tardif, J</w:t>
      </w:r>
      <w:r>
        <w:t>.</w:t>
      </w:r>
      <w:r w:rsidRPr="008F2EF5">
        <w:t>P</w:t>
      </w:r>
      <w:r>
        <w:t xml:space="preserve">. (2009) </w:t>
      </w:r>
      <w:r w:rsidRPr="008F2EF5">
        <w:t>Non-Iterative Approach for Fast and Accurate Vanishing Point Detection</w:t>
      </w:r>
      <w:r>
        <w:t xml:space="preserve">. </w:t>
      </w:r>
      <w:r w:rsidRPr="008F2EF5">
        <w:t>12th</w:t>
      </w:r>
      <w:r>
        <w:t xml:space="preserve"> </w:t>
      </w:r>
      <w:r w:rsidRPr="008F2EF5">
        <w:t xml:space="preserve">International Conference on </w:t>
      </w:r>
      <w:r>
        <w:t xml:space="preserve">Computer Vision, 2009 IEEE, pp. </w:t>
      </w:r>
      <w:r w:rsidRPr="008F2EF5">
        <w:t>1250-1257</w:t>
      </w:r>
      <w:r>
        <w:t>.</w:t>
      </w:r>
    </w:p>
    <w:p w:rsidR="00AF5D9E" w:rsidRDefault="000B44F8" w:rsidP="004960FC">
      <w:pPr>
        <w:pStyle w:val="referenceitem"/>
      </w:pPr>
      <w:r w:rsidRPr="000B44F8">
        <w:t>[PC</w:t>
      </w:r>
      <w:r w:rsidR="00380434">
        <w:t>V</w:t>
      </w:r>
      <w:r w:rsidRPr="000B44F8">
        <w:t>1</w:t>
      </w:r>
      <w:r w:rsidR="00380434">
        <w:t>3</w:t>
      </w:r>
      <w:r w:rsidRPr="000B44F8">
        <w:t>] Plumed, R., Company, P., Varley, P.A.C.: Metrics of human perception of vanis</w:t>
      </w:r>
      <w:r w:rsidRPr="000B44F8">
        <w:t>h</w:t>
      </w:r>
      <w:r w:rsidRPr="000B44F8">
        <w:t>ing points in perspective sketches. 21st International Conferences in Central Europe on Computer Graphics, Visualization and Computer Vision WSCG 2013, submitted.</w:t>
      </w:r>
    </w:p>
    <w:p w:rsidR="004960FC" w:rsidRDefault="004960FC" w:rsidP="004960FC">
      <w:pPr>
        <w:pStyle w:val="referenceitem"/>
      </w:pPr>
      <w:r w:rsidRPr="0061207B">
        <w:rPr>
          <w:lang w:val="es-ES"/>
        </w:rPr>
        <w:t xml:space="preserve">[Var03] Varley P.A.C. </w:t>
      </w:r>
      <w:r>
        <w:rPr>
          <w:lang w:val="es-ES"/>
        </w:rPr>
        <w:t>(</w:t>
      </w:r>
      <w:r w:rsidRPr="0061207B">
        <w:rPr>
          <w:lang w:val="es-ES"/>
        </w:rPr>
        <w:t>2003</w:t>
      </w:r>
      <w:r>
        <w:rPr>
          <w:lang w:val="es-ES"/>
        </w:rPr>
        <w:t>)</w:t>
      </w:r>
      <w:r w:rsidRPr="0061207B">
        <w:rPr>
          <w:lang w:val="es-ES"/>
        </w:rPr>
        <w:t xml:space="preserve">. </w:t>
      </w:r>
      <w:r>
        <w:t>Automatic Creation of Boundary-Representation Models from Single Line Drawings. Ph.</w:t>
      </w:r>
      <w:r w:rsidR="00992244">
        <w:t>D</w:t>
      </w:r>
      <w:r>
        <w:t>. thesis, Cardiff University.</w:t>
      </w:r>
    </w:p>
    <w:p w:rsidR="0006632B" w:rsidRDefault="0006632B" w:rsidP="0006632B">
      <w:pPr>
        <w:pStyle w:val="referenceitem"/>
        <w:numPr>
          <w:ilvl w:val="0"/>
          <w:numId w:val="0"/>
        </w:numPr>
        <w:ind w:left="227" w:hanging="114"/>
        <w:rPr>
          <w:highlight w:val="yellow"/>
        </w:rPr>
      </w:pPr>
    </w:p>
    <w:sectPr w:rsidR="0006632B" w:rsidSect="00CE7667">
      <w:footerReference w:type="first" r:id="rId42"/>
      <w:pgSz w:w="11906" w:h="16838" w:code="9"/>
      <w:pgMar w:top="2948" w:right="2494" w:bottom="2948" w:left="2494" w:header="2381" w:footer="23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714" w:rsidRDefault="00F06714">
      <w:r>
        <w:separator/>
      </w:r>
    </w:p>
  </w:endnote>
  <w:endnote w:type="continuationSeparator" w:id="0">
    <w:p w:rsidR="00F06714" w:rsidRDefault="00F0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4D57" w:rsidRPr="00CE7667" w:rsidRDefault="00304D57" w:rsidP="00CE7667">
    <w:pPr>
      <w:pStyle w:val="ReferenceLine"/>
      <w:rPr>
        <w:lang w:val="de-DE"/>
      </w:rPr>
    </w:pPr>
    <w:r w:rsidRPr="00CE7667">
      <w:rPr>
        <w:lang w:val="de-DE"/>
      </w:rPr>
      <w:t xml:space="preserve">adfa, p. </w:t>
    </w:r>
    <w:r w:rsidR="0030265D">
      <w:fldChar w:fldCharType="begin"/>
    </w:r>
    <w:r w:rsidRPr="00CE7667">
      <w:rPr>
        <w:lang w:val="de-DE"/>
      </w:rPr>
      <w:instrText xml:space="preserve"> PAGE  \* Arabic  \* MERGEFORMAT </w:instrText>
    </w:r>
    <w:r w:rsidR="0030265D">
      <w:fldChar w:fldCharType="separate"/>
    </w:r>
    <w:r w:rsidR="00C0577F">
      <w:rPr>
        <w:noProof/>
        <w:lang w:val="de-DE"/>
      </w:rPr>
      <w:t>1</w:t>
    </w:r>
    <w:r w:rsidR="0030265D">
      <w:fldChar w:fldCharType="end"/>
    </w:r>
    <w:r w:rsidRPr="00CE7667">
      <w:rPr>
        <w:lang w:val="de-DE"/>
      </w:rPr>
      <w:t>, 2011.</w:t>
    </w:r>
  </w:p>
  <w:p w:rsidR="00304D57" w:rsidRPr="00CE7667" w:rsidRDefault="00304D57" w:rsidP="00CE7667">
    <w:pPr>
      <w:pStyle w:val="ReferenceLine"/>
      <w:rPr>
        <w:lang w:val="de-DE"/>
      </w:rPr>
    </w:pPr>
    <w:r w:rsidRPr="00CE7667">
      <w:rPr>
        <w:lang w:val="de-DE"/>
      </w:rPr>
      <w:t>© Springer-Verlag Berlin Heidelberg 2011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714" w:rsidRDefault="00F06714" w:rsidP="00895F20">
      <w:pPr>
        <w:ind w:firstLine="0"/>
      </w:pPr>
      <w:r>
        <w:separator/>
      </w:r>
    </w:p>
  </w:footnote>
  <w:footnote w:type="continuationSeparator" w:id="0">
    <w:p w:rsidR="00F06714" w:rsidRDefault="00F06714" w:rsidP="00895F20">
      <w:pPr>
        <w:ind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FAC73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1B49D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88E45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618C8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5F2F6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5BE8C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F09D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57EC4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8D26E8E"/>
    <w:lvl w:ilvl="0">
      <w:start w:val="1"/>
      <w:numFmt w:val="decimal"/>
      <w:pStyle w:val="ListNumber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</w:abstractNum>
  <w:abstractNum w:abstractNumId="9">
    <w:nsid w:val="FFFFFF89"/>
    <w:multiLevelType w:val="singleLevel"/>
    <w:tmpl w:val="05A4E3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1">
    <w:nsid w:val="393026D5"/>
    <w:multiLevelType w:val="multilevel"/>
    <w:tmpl w:val="2632941E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0"/>
        </w:tabs>
        <w:ind w:left="85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4"/>
        </w:tabs>
        <w:ind w:left="2154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1"/>
        </w:tabs>
        <w:ind w:left="2721" w:hanging="340"/>
      </w:pPr>
      <w:rPr>
        <w:rFonts w:hint="default"/>
      </w:rPr>
    </w:lvl>
  </w:abstractNum>
  <w:abstractNum w:abstractNumId="12">
    <w:nsid w:val="50935416"/>
    <w:multiLevelType w:val="singleLevel"/>
    <w:tmpl w:val="61C40780"/>
    <w:lvl w:ilvl="0">
      <w:start w:val="1"/>
      <w:numFmt w:val="decimal"/>
      <w:pStyle w:val="Figura-Cedi"/>
      <w:lvlText w:val="Figure %1."/>
      <w:lvlJc w:val="left"/>
      <w:pPr>
        <w:tabs>
          <w:tab w:val="num" w:pos="397"/>
        </w:tabs>
        <w:ind w:left="737" w:hanging="737"/>
      </w:pPr>
      <w:rPr>
        <w:rFonts w:ascii="Times New Roman" w:hAnsi="Times New Roman" w:hint="default"/>
        <w:b w:val="0"/>
        <w:i w:val="0"/>
        <w:color w:val="auto"/>
        <w:sz w:val="16"/>
      </w:rPr>
    </w:lvl>
  </w:abstractNum>
  <w:abstractNum w:abstractNumId="13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4">
    <w:nsid w:val="6C1B24C2"/>
    <w:multiLevelType w:val="multilevel"/>
    <w:tmpl w:val="30021730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5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16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>
    <w:nsid w:val="7B274BC8"/>
    <w:multiLevelType w:val="multilevel"/>
    <w:tmpl w:val="72E65396"/>
    <w:styleLink w:val="arabnumitem"/>
    <w:lvl w:ilvl="0">
      <w:start w:val="1"/>
      <w:numFmt w:val="decimal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1"/>
        </w:tabs>
        <w:ind w:left="85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2"/>
        </w:tabs>
        <w:ind w:left="2722" w:hanging="341"/>
      </w:pPr>
      <w:rPr>
        <w:rFonts w:hint="default"/>
      </w:rPr>
    </w:lvl>
  </w:abstractNum>
  <w:abstractNum w:abstractNumId="18">
    <w:nsid w:val="7D9521C8"/>
    <w:multiLevelType w:val="multilevel"/>
    <w:tmpl w:val="A2B22CCC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227"/>
        </w:tabs>
        <w:ind w:left="227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17"/>
  </w:num>
  <w:num w:numId="2">
    <w:abstractNumId w:val="10"/>
  </w:num>
  <w:num w:numId="3">
    <w:abstractNumId w:val="15"/>
  </w:num>
  <w:num w:numId="4">
    <w:abstractNumId w:val="16"/>
  </w:num>
  <w:num w:numId="5">
    <w:abstractNumId w:val="18"/>
  </w:num>
  <w:num w:numId="6">
    <w:abstractNumId w:val="14"/>
  </w:num>
  <w:num w:numId="7">
    <w:abstractNumId w:val="9"/>
  </w:num>
  <w:num w:numId="8">
    <w:abstractNumId w:val="16"/>
  </w:num>
  <w:num w:numId="9">
    <w:abstractNumId w:val="8"/>
  </w:num>
  <w:num w:numId="10">
    <w:abstractNumId w:val="18"/>
  </w:num>
  <w:num w:numId="11">
    <w:abstractNumId w:val="10"/>
  </w:num>
  <w:num w:numId="12">
    <w:abstractNumId w:val="15"/>
  </w:num>
  <w:num w:numId="13">
    <w:abstractNumId w:val="11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FELayout/>
    <w:compatSetting w:name="compatibilityMode" w:uri="http://schemas.microsoft.com/office/word" w:val="12"/>
  </w:compat>
  <w:rsids>
    <w:rsidRoot w:val="00601AA3"/>
    <w:rsid w:val="0000056A"/>
    <w:rsid w:val="0000185D"/>
    <w:rsid w:val="00001D94"/>
    <w:rsid w:val="00003BED"/>
    <w:rsid w:val="00004DCE"/>
    <w:rsid w:val="000058CD"/>
    <w:rsid w:val="00006405"/>
    <w:rsid w:val="00006FF2"/>
    <w:rsid w:val="00007169"/>
    <w:rsid w:val="00007F40"/>
    <w:rsid w:val="000129FC"/>
    <w:rsid w:val="00015441"/>
    <w:rsid w:val="000175CF"/>
    <w:rsid w:val="00017F2A"/>
    <w:rsid w:val="0002026D"/>
    <w:rsid w:val="000204CC"/>
    <w:rsid w:val="0002060F"/>
    <w:rsid w:val="0002597B"/>
    <w:rsid w:val="00025D8F"/>
    <w:rsid w:val="00025DEE"/>
    <w:rsid w:val="000300D4"/>
    <w:rsid w:val="000309B7"/>
    <w:rsid w:val="00030E3E"/>
    <w:rsid w:val="0003135A"/>
    <w:rsid w:val="00032074"/>
    <w:rsid w:val="00032965"/>
    <w:rsid w:val="000333D9"/>
    <w:rsid w:val="000339DF"/>
    <w:rsid w:val="00034555"/>
    <w:rsid w:val="000348E2"/>
    <w:rsid w:val="00035F70"/>
    <w:rsid w:val="00040402"/>
    <w:rsid w:val="00040767"/>
    <w:rsid w:val="00040D62"/>
    <w:rsid w:val="00043574"/>
    <w:rsid w:val="000453EB"/>
    <w:rsid w:val="0004696A"/>
    <w:rsid w:val="00051069"/>
    <w:rsid w:val="00051E51"/>
    <w:rsid w:val="00054889"/>
    <w:rsid w:val="00055BE8"/>
    <w:rsid w:val="0005696A"/>
    <w:rsid w:val="000569E7"/>
    <w:rsid w:val="0006089F"/>
    <w:rsid w:val="0006153A"/>
    <w:rsid w:val="00062804"/>
    <w:rsid w:val="00063EF9"/>
    <w:rsid w:val="000645E9"/>
    <w:rsid w:val="0006530D"/>
    <w:rsid w:val="00065624"/>
    <w:rsid w:val="0006590A"/>
    <w:rsid w:val="0006632B"/>
    <w:rsid w:val="00070D61"/>
    <w:rsid w:val="000713AD"/>
    <w:rsid w:val="00072250"/>
    <w:rsid w:val="000723F2"/>
    <w:rsid w:val="00073518"/>
    <w:rsid w:val="000740BE"/>
    <w:rsid w:val="000740C1"/>
    <w:rsid w:val="0007416C"/>
    <w:rsid w:val="0007498B"/>
    <w:rsid w:val="00074F8E"/>
    <w:rsid w:val="00075595"/>
    <w:rsid w:val="0007593C"/>
    <w:rsid w:val="00077E10"/>
    <w:rsid w:val="00080563"/>
    <w:rsid w:val="00080DFB"/>
    <w:rsid w:val="000822FF"/>
    <w:rsid w:val="00083096"/>
    <w:rsid w:val="0008374A"/>
    <w:rsid w:val="0008481C"/>
    <w:rsid w:val="000875AD"/>
    <w:rsid w:val="000875F2"/>
    <w:rsid w:val="00090710"/>
    <w:rsid w:val="00090731"/>
    <w:rsid w:val="000927C5"/>
    <w:rsid w:val="00092FA6"/>
    <w:rsid w:val="000931FF"/>
    <w:rsid w:val="000934BA"/>
    <w:rsid w:val="00094656"/>
    <w:rsid w:val="00094A5C"/>
    <w:rsid w:val="000959B3"/>
    <w:rsid w:val="00097895"/>
    <w:rsid w:val="00097EAA"/>
    <w:rsid w:val="000A0C73"/>
    <w:rsid w:val="000A152A"/>
    <w:rsid w:val="000A1C4E"/>
    <w:rsid w:val="000A2E55"/>
    <w:rsid w:val="000B1E82"/>
    <w:rsid w:val="000B203D"/>
    <w:rsid w:val="000B2266"/>
    <w:rsid w:val="000B294F"/>
    <w:rsid w:val="000B2F5C"/>
    <w:rsid w:val="000B44F8"/>
    <w:rsid w:val="000B5E49"/>
    <w:rsid w:val="000B63A8"/>
    <w:rsid w:val="000B6716"/>
    <w:rsid w:val="000B74BA"/>
    <w:rsid w:val="000B7E4C"/>
    <w:rsid w:val="000C006D"/>
    <w:rsid w:val="000C04E6"/>
    <w:rsid w:val="000C04F0"/>
    <w:rsid w:val="000C0766"/>
    <w:rsid w:val="000C1300"/>
    <w:rsid w:val="000C18E4"/>
    <w:rsid w:val="000C25B3"/>
    <w:rsid w:val="000C4C8F"/>
    <w:rsid w:val="000C70D1"/>
    <w:rsid w:val="000C7600"/>
    <w:rsid w:val="000D092A"/>
    <w:rsid w:val="000D16FA"/>
    <w:rsid w:val="000D3597"/>
    <w:rsid w:val="000D4508"/>
    <w:rsid w:val="000D45F9"/>
    <w:rsid w:val="000D6B9E"/>
    <w:rsid w:val="000D6D27"/>
    <w:rsid w:val="000E071F"/>
    <w:rsid w:val="000E11A0"/>
    <w:rsid w:val="000E4584"/>
    <w:rsid w:val="000E62F6"/>
    <w:rsid w:val="000F033F"/>
    <w:rsid w:val="000F0DC5"/>
    <w:rsid w:val="000F1F28"/>
    <w:rsid w:val="000F2498"/>
    <w:rsid w:val="000F32B9"/>
    <w:rsid w:val="000F4747"/>
    <w:rsid w:val="000F782C"/>
    <w:rsid w:val="00100255"/>
    <w:rsid w:val="00100556"/>
    <w:rsid w:val="00101653"/>
    <w:rsid w:val="001031C3"/>
    <w:rsid w:val="00103D7C"/>
    <w:rsid w:val="0010592A"/>
    <w:rsid w:val="00106101"/>
    <w:rsid w:val="001104D1"/>
    <w:rsid w:val="00110DC7"/>
    <w:rsid w:val="001117B6"/>
    <w:rsid w:val="00112E56"/>
    <w:rsid w:val="00112ED2"/>
    <w:rsid w:val="00113554"/>
    <w:rsid w:val="00113B21"/>
    <w:rsid w:val="00113FE6"/>
    <w:rsid w:val="00115347"/>
    <w:rsid w:val="00115964"/>
    <w:rsid w:val="00116342"/>
    <w:rsid w:val="001164D2"/>
    <w:rsid w:val="00117CC9"/>
    <w:rsid w:val="0012044B"/>
    <w:rsid w:val="00120A72"/>
    <w:rsid w:val="00120D79"/>
    <w:rsid w:val="00121632"/>
    <w:rsid w:val="00124B97"/>
    <w:rsid w:val="00124C28"/>
    <w:rsid w:val="001259AB"/>
    <w:rsid w:val="00130232"/>
    <w:rsid w:val="0013193E"/>
    <w:rsid w:val="00132113"/>
    <w:rsid w:val="0013448C"/>
    <w:rsid w:val="001349FA"/>
    <w:rsid w:val="00136213"/>
    <w:rsid w:val="001362F0"/>
    <w:rsid w:val="0013666A"/>
    <w:rsid w:val="00145AF7"/>
    <w:rsid w:val="001468E4"/>
    <w:rsid w:val="00147572"/>
    <w:rsid w:val="00151D11"/>
    <w:rsid w:val="00153963"/>
    <w:rsid w:val="00155210"/>
    <w:rsid w:val="00157C8F"/>
    <w:rsid w:val="00160551"/>
    <w:rsid w:val="00161A8E"/>
    <w:rsid w:val="00162CC8"/>
    <w:rsid w:val="00163AF4"/>
    <w:rsid w:val="00164B84"/>
    <w:rsid w:val="00164D7E"/>
    <w:rsid w:val="00165D17"/>
    <w:rsid w:val="00166271"/>
    <w:rsid w:val="0016678D"/>
    <w:rsid w:val="00167013"/>
    <w:rsid w:val="00167724"/>
    <w:rsid w:val="00170037"/>
    <w:rsid w:val="001723E9"/>
    <w:rsid w:val="00172752"/>
    <w:rsid w:val="00172A1B"/>
    <w:rsid w:val="001767DE"/>
    <w:rsid w:val="001767F2"/>
    <w:rsid w:val="00180755"/>
    <w:rsid w:val="00181C6B"/>
    <w:rsid w:val="001820BC"/>
    <w:rsid w:val="00182375"/>
    <w:rsid w:val="001830A6"/>
    <w:rsid w:val="0018321C"/>
    <w:rsid w:val="001834FF"/>
    <w:rsid w:val="00184084"/>
    <w:rsid w:val="00184677"/>
    <w:rsid w:val="00185079"/>
    <w:rsid w:val="00185171"/>
    <w:rsid w:val="00185973"/>
    <w:rsid w:val="00187E43"/>
    <w:rsid w:val="00190065"/>
    <w:rsid w:val="001907B9"/>
    <w:rsid w:val="00190935"/>
    <w:rsid w:val="00191DBA"/>
    <w:rsid w:val="00192F54"/>
    <w:rsid w:val="001941A2"/>
    <w:rsid w:val="00197686"/>
    <w:rsid w:val="00197DCE"/>
    <w:rsid w:val="001A02DF"/>
    <w:rsid w:val="001A0E09"/>
    <w:rsid w:val="001A1EB3"/>
    <w:rsid w:val="001A3123"/>
    <w:rsid w:val="001A61DA"/>
    <w:rsid w:val="001A635F"/>
    <w:rsid w:val="001B24BE"/>
    <w:rsid w:val="001B255B"/>
    <w:rsid w:val="001B3097"/>
    <w:rsid w:val="001B3211"/>
    <w:rsid w:val="001B4547"/>
    <w:rsid w:val="001B4A7C"/>
    <w:rsid w:val="001B5E72"/>
    <w:rsid w:val="001B73CB"/>
    <w:rsid w:val="001B7B6F"/>
    <w:rsid w:val="001C2BC2"/>
    <w:rsid w:val="001C4751"/>
    <w:rsid w:val="001C5B99"/>
    <w:rsid w:val="001C77C6"/>
    <w:rsid w:val="001C795F"/>
    <w:rsid w:val="001C7F23"/>
    <w:rsid w:val="001D034B"/>
    <w:rsid w:val="001D3E27"/>
    <w:rsid w:val="001D4035"/>
    <w:rsid w:val="001D53EB"/>
    <w:rsid w:val="001D737A"/>
    <w:rsid w:val="001D78D8"/>
    <w:rsid w:val="001D7A69"/>
    <w:rsid w:val="001D7B7B"/>
    <w:rsid w:val="001E12AB"/>
    <w:rsid w:val="001E21AD"/>
    <w:rsid w:val="001E3A57"/>
    <w:rsid w:val="001E3ED0"/>
    <w:rsid w:val="001E4098"/>
    <w:rsid w:val="001E73B1"/>
    <w:rsid w:val="001E7952"/>
    <w:rsid w:val="001F35F3"/>
    <w:rsid w:val="001F3AA5"/>
    <w:rsid w:val="001F4642"/>
    <w:rsid w:val="001F5439"/>
    <w:rsid w:val="001F70AA"/>
    <w:rsid w:val="001F7D7B"/>
    <w:rsid w:val="00201D8B"/>
    <w:rsid w:val="00203DF5"/>
    <w:rsid w:val="002049BD"/>
    <w:rsid w:val="00204E89"/>
    <w:rsid w:val="00205FCA"/>
    <w:rsid w:val="00206F67"/>
    <w:rsid w:val="00207511"/>
    <w:rsid w:val="00207DC1"/>
    <w:rsid w:val="00210248"/>
    <w:rsid w:val="00210DB8"/>
    <w:rsid w:val="0021134D"/>
    <w:rsid w:val="00212511"/>
    <w:rsid w:val="00212F2C"/>
    <w:rsid w:val="00213A7D"/>
    <w:rsid w:val="00214AC2"/>
    <w:rsid w:val="0021528C"/>
    <w:rsid w:val="002164B7"/>
    <w:rsid w:val="002224E1"/>
    <w:rsid w:val="0022423B"/>
    <w:rsid w:val="0022605F"/>
    <w:rsid w:val="0022667B"/>
    <w:rsid w:val="00226E54"/>
    <w:rsid w:val="00227901"/>
    <w:rsid w:val="00227960"/>
    <w:rsid w:val="0023086D"/>
    <w:rsid w:val="00230C00"/>
    <w:rsid w:val="00230C1A"/>
    <w:rsid w:val="0023104F"/>
    <w:rsid w:val="00231803"/>
    <w:rsid w:val="00231E78"/>
    <w:rsid w:val="002321E4"/>
    <w:rsid w:val="002336CD"/>
    <w:rsid w:val="002340EB"/>
    <w:rsid w:val="002354AE"/>
    <w:rsid w:val="00236954"/>
    <w:rsid w:val="002372F5"/>
    <w:rsid w:val="00237950"/>
    <w:rsid w:val="0024075B"/>
    <w:rsid w:val="00240D33"/>
    <w:rsid w:val="0024529B"/>
    <w:rsid w:val="00245DE6"/>
    <w:rsid w:val="002462A2"/>
    <w:rsid w:val="002475A8"/>
    <w:rsid w:val="002504DD"/>
    <w:rsid w:val="002510D5"/>
    <w:rsid w:val="002542EE"/>
    <w:rsid w:val="00255CDD"/>
    <w:rsid w:val="00256ABC"/>
    <w:rsid w:val="00262528"/>
    <w:rsid w:val="002639D9"/>
    <w:rsid w:val="00263AE2"/>
    <w:rsid w:val="00264407"/>
    <w:rsid w:val="00265B4C"/>
    <w:rsid w:val="0027036B"/>
    <w:rsid w:val="00270386"/>
    <w:rsid w:val="0027411A"/>
    <w:rsid w:val="0027506C"/>
    <w:rsid w:val="00276243"/>
    <w:rsid w:val="00280BCB"/>
    <w:rsid w:val="002823FC"/>
    <w:rsid w:val="00283DDA"/>
    <w:rsid w:val="00284282"/>
    <w:rsid w:val="002854AC"/>
    <w:rsid w:val="00290185"/>
    <w:rsid w:val="0029034C"/>
    <w:rsid w:val="002926BC"/>
    <w:rsid w:val="00293C99"/>
    <w:rsid w:val="00294A47"/>
    <w:rsid w:val="0029511A"/>
    <w:rsid w:val="002960AA"/>
    <w:rsid w:val="00297CCD"/>
    <w:rsid w:val="00297DC1"/>
    <w:rsid w:val="002A0991"/>
    <w:rsid w:val="002A1099"/>
    <w:rsid w:val="002A133F"/>
    <w:rsid w:val="002A1E75"/>
    <w:rsid w:val="002A298D"/>
    <w:rsid w:val="002A3D38"/>
    <w:rsid w:val="002A400A"/>
    <w:rsid w:val="002A4602"/>
    <w:rsid w:val="002A4A69"/>
    <w:rsid w:val="002A518E"/>
    <w:rsid w:val="002A56B5"/>
    <w:rsid w:val="002A5B9B"/>
    <w:rsid w:val="002A65DE"/>
    <w:rsid w:val="002B17AF"/>
    <w:rsid w:val="002B3289"/>
    <w:rsid w:val="002B406E"/>
    <w:rsid w:val="002B4408"/>
    <w:rsid w:val="002B4BA0"/>
    <w:rsid w:val="002B4F51"/>
    <w:rsid w:val="002B53C3"/>
    <w:rsid w:val="002B66F5"/>
    <w:rsid w:val="002B7863"/>
    <w:rsid w:val="002C0940"/>
    <w:rsid w:val="002C110C"/>
    <w:rsid w:val="002C1D05"/>
    <w:rsid w:val="002C2E9D"/>
    <w:rsid w:val="002D0940"/>
    <w:rsid w:val="002D0CDA"/>
    <w:rsid w:val="002D29A3"/>
    <w:rsid w:val="002D34CD"/>
    <w:rsid w:val="002D4D9A"/>
    <w:rsid w:val="002D63B1"/>
    <w:rsid w:val="002D650D"/>
    <w:rsid w:val="002D7D18"/>
    <w:rsid w:val="002E2C5E"/>
    <w:rsid w:val="002E323E"/>
    <w:rsid w:val="002E36AF"/>
    <w:rsid w:val="002E4984"/>
    <w:rsid w:val="002E5AD3"/>
    <w:rsid w:val="002E61CF"/>
    <w:rsid w:val="002E6635"/>
    <w:rsid w:val="002E6BA4"/>
    <w:rsid w:val="002E7243"/>
    <w:rsid w:val="002F16CA"/>
    <w:rsid w:val="002F243F"/>
    <w:rsid w:val="002F3CD1"/>
    <w:rsid w:val="002F3D2A"/>
    <w:rsid w:val="002F608E"/>
    <w:rsid w:val="002F6C26"/>
    <w:rsid w:val="002F7411"/>
    <w:rsid w:val="00301B03"/>
    <w:rsid w:val="003025D3"/>
    <w:rsid w:val="0030265D"/>
    <w:rsid w:val="00302758"/>
    <w:rsid w:val="00304D57"/>
    <w:rsid w:val="00305345"/>
    <w:rsid w:val="00305B2C"/>
    <w:rsid w:val="00305C44"/>
    <w:rsid w:val="00306F66"/>
    <w:rsid w:val="00306FB3"/>
    <w:rsid w:val="00307282"/>
    <w:rsid w:val="00307D1B"/>
    <w:rsid w:val="00310368"/>
    <w:rsid w:val="003107EF"/>
    <w:rsid w:val="00310837"/>
    <w:rsid w:val="0031091F"/>
    <w:rsid w:val="00310AF4"/>
    <w:rsid w:val="00312F45"/>
    <w:rsid w:val="0031312D"/>
    <w:rsid w:val="0031466D"/>
    <w:rsid w:val="00316E8F"/>
    <w:rsid w:val="003172A1"/>
    <w:rsid w:val="00317414"/>
    <w:rsid w:val="003209BA"/>
    <w:rsid w:val="00321CFD"/>
    <w:rsid w:val="00321F2A"/>
    <w:rsid w:val="00322106"/>
    <w:rsid w:val="00322F0D"/>
    <w:rsid w:val="00324006"/>
    <w:rsid w:val="00325BFB"/>
    <w:rsid w:val="00326BD4"/>
    <w:rsid w:val="00327D87"/>
    <w:rsid w:val="00334C04"/>
    <w:rsid w:val="00334C96"/>
    <w:rsid w:val="00336608"/>
    <w:rsid w:val="0033693A"/>
    <w:rsid w:val="00336943"/>
    <w:rsid w:val="00341AEA"/>
    <w:rsid w:val="00341F67"/>
    <w:rsid w:val="00343A95"/>
    <w:rsid w:val="00344EDE"/>
    <w:rsid w:val="003501D0"/>
    <w:rsid w:val="00350491"/>
    <w:rsid w:val="0035112D"/>
    <w:rsid w:val="00355113"/>
    <w:rsid w:val="0035513F"/>
    <w:rsid w:val="00355527"/>
    <w:rsid w:val="0035561D"/>
    <w:rsid w:val="0035601C"/>
    <w:rsid w:val="003571AA"/>
    <w:rsid w:val="003606CA"/>
    <w:rsid w:val="0036104B"/>
    <w:rsid w:val="00362269"/>
    <w:rsid w:val="0036281B"/>
    <w:rsid w:val="00362A85"/>
    <w:rsid w:val="00362B06"/>
    <w:rsid w:val="003633D4"/>
    <w:rsid w:val="00363700"/>
    <w:rsid w:val="00363CEA"/>
    <w:rsid w:val="00364275"/>
    <w:rsid w:val="003655E1"/>
    <w:rsid w:val="00365E06"/>
    <w:rsid w:val="00370B7D"/>
    <w:rsid w:val="00370F5D"/>
    <w:rsid w:val="00371063"/>
    <w:rsid w:val="00371353"/>
    <w:rsid w:val="00371BF5"/>
    <w:rsid w:val="003723B4"/>
    <w:rsid w:val="00372CA7"/>
    <w:rsid w:val="00373675"/>
    <w:rsid w:val="00374037"/>
    <w:rsid w:val="003740FD"/>
    <w:rsid w:val="00376180"/>
    <w:rsid w:val="003763AF"/>
    <w:rsid w:val="00377276"/>
    <w:rsid w:val="00377424"/>
    <w:rsid w:val="003776A4"/>
    <w:rsid w:val="00377830"/>
    <w:rsid w:val="00377C40"/>
    <w:rsid w:val="00380434"/>
    <w:rsid w:val="0038410E"/>
    <w:rsid w:val="0038556D"/>
    <w:rsid w:val="00392EEF"/>
    <w:rsid w:val="00393DE2"/>
    <w:rsid w:val="00394942"/>
    <w:rsid w:val="003949F3"/>
    <w:rsid w:val="00397681"/>
    <w:rsid w:val="003A0A73"/>
    <w:rsid w:val="003A1EA0"/>
    <w:rsid w:val="003A28C9"/>
    <w:rsid w:val="003A3A01"/>
    <w:rsid w:val="003A752A"/>
    <w:rsid w:val="003A7BB0"/>
    <w:rsid w:val="003B0216"/>
    <w:rsid w:val="003B13D1"/>
    <w:rsid w:val="003B1F98"/>
    <w:rsid w:val="003B2F07"/>
    <w:rsid w:val="003B33F7"/>
    <w:rsid w:val="003B53EF"/>
    <w:rsid w:val="003B6AE2"/>
    <w:rsid w:val="003B702D"/>
    <w:rsid w:val="003B711E"/>
    <w:rsid w:val="003B7599"/>
    <w:rsid w:val="003B7838"/>
    <w:rsid w:val="003B7E41"/>
    <w:rsid w:val="003C0022"/>
    <w:rsid w:val="003C1A34"/>
    <w:rsid w:val="003C3B83"/>
    <w:rsid w:val="003C4911"/>
    <w:rsid w:val="003C5BCA"/>
    <w:rsid w:val="003C5D75"/>
    <w:rsid w:val="003C673E"/>
    <w:rsid w:val="003C6DB5"/>
    <w:rsid w:val="003C73EE"/>
    <w:rsid w:val="003D0BF7"/>
    <w:rsid w:val="003D0E74"/>
    <w:rsid w:val="003D1153"/>
    <w:rsid w:val="003D1E2D"/>
    <w:rsid w:val="003D2CFD"/>
    <w:rsid w:val="003D367A"/>
    <w:rsid w:val="003D463A"/>
    <w:rsid w:val="003D4A75"/>
    <w:rsid w:val="003D6CE6"/>
    <w:rsid w:val="003D6DAC"/>
    <w:rsid w:val="003E166C"/>
    <w:rsid w:val="003E2A5E"/>
    <w:rsid w:val="003E3032"/>
    <w:rsid w:val="003E42E1"/>
    <w:rsid w:val="003E4686"/>
    <w:rsid w:val="003E4687"/>
    <w:rsid w:val="003E5A23"/>
    <w:rsid w:val="003E65CC"/>
    <w:rsid w:val="003E66B4"/>
    <w:rsid w:val="003E6766"/>
    <w:rsid w:val="003E6F91"/>
    <w:rsid w:val="003F185F"/>
    <w:rsid w:val="003F1DCF"/>
    <w:rsid w:val="003F39DB"/>
    <w:rsid w:val="003F3F49"/>
    <w:rsid w:val="003F4765"/>
    <w:rsid w:val="003F65A6"/>
    <w:rsid w:val="003F662B"/>
    <w:rsid w:val="00403F1E"/>
    <w:rsid w:val="004044AE"/>
    <w:rsid w:val="00404DB4"/>
    <w:rsid w:val="004067FF"/>
    <w:rsid w:val="004073ED"/>
    <w:rsid w:val="00411F62"/>
    <w:rsid w:val="00411F9A"/>
    <w:rsid w:val="00412D98"/>
    <w:rsid w:val="0041312A"/>
    <w:rsid w:val="00414563"/>
    <w:rsid w:val="00414CA8"/>
    <w:rsid w:val="00415748"/>
    <w:rsid w:val="0041626B"/>
    <w:rsid w:val="00416AD8"/>
    <w:rsid w:val="0042031A"/>
    <w:rsid w:val="0042205D"/>
    <w:rsid w:val="00423082"/>
    <w:rsid w:val="00423551"/>
    <w:rsid w:val="00423BBF"/>
    <w:rsid w:val="00423F1B"/>
    <w:rsid w:val="00426C62"/>
    <w:rsid w:val="00426E4A"/>
    <w:rsid w:val="00426EB0"/>
    <w:rsid w:val="0042772B"/>
    <w:rsid w:val="004328A0"/>
    <w:rsid w:val="00433441"/>
    <w:rsid w:val="00435214"/>
    <w:rsid w:val="00435D07"/>
    <w:rsid w:val="00436948"/>
    <w:rsid w:val="0043737C"/>
    <w:rsid w:val="0044009C"/>
    <w:rsid w:val="00441D8B"/>
    <w:rsid w:val="00442A6C"/>
    <w:rsid w:val="004435BA"/>
    <w:rsid w:val="00444190"/>
    <w:rsid w:val="004443ED"/>
    <w:rsid w:val="00444EEF"/>
    <w:rsid w:val="004527B6"/>
    <w:rsid w:val="00453C76"/>
    <w:rsid w:val="00454DD4"/>
    <w:rsid w:val="004557CC"/>
    <w:rsid w:val="00456287"/>
    <w:rsid w:val="00456ED2"/>
    <w:rsid w:val="00457375"/>
    <w:rsid w:val="00457B72"/>
    <w:rsid w:val="00460517"/>
    <w:rsid w:val="004614B4"/>
    <w:rsid w:val="004631B3"/>
    <w:rsid w:val="004653C3"/>
    <w:rsid w:val="004705AF"/>
    <w:rsid w:val="00471B63"/>
    <w:rsid w:val="00471EFE"/>
    <w:rsid w:val="00472FC0"/>
    <w:rsid w:val="0047305E"/>
    <w:rsid w:val="00473617"/>
    <w:rsid w:val="00476386"/>
    <w:rsid w:val="0047671C"/>
    <w:rsid w:val="00477850"/>
    <w:rsid w:val="00477C52"/>
    <w:rsid w:val="00477F90"/>
    <w:rsid w:val="00481337"/>
    <w:rsid w:val="0048259D"/>
    <w:rsid w:val="00482E0F"/>
    <w:rsid w:val="0048344D"/>
    <w:rsid w:val="00484DD3"/>
    <w:rsid w:val="00484DF3"/>
    <w:rsid w:val="004852DE"/>
    <w:rsid w:val="00485E74"/>
    <w:rsid w:val="00486297"/>
    <w:rsid w:val="00486D71"/>
    <w:rsid w:val="0049007B"/>
    <w:rsid w:val="0049099E"/>
    <w:rsid w:val="00491618"/>
    <w:rsid w:val="004918B5"/>
    <w:rsid w:val="00491C33"/>
    <w:rsid w:val="004933BC"/>
    <w:rsid w:val="004956C3"/>
    <w:rsid w:val="00495761"/>
    <w:rsid w:val="004960FC"/>
    <w:rsid w:val="00497288"/>
    <w:rsid w:val="00497AD6"/>
    <w:rsid w:val="004A0A8E"/>
    <w:rsid w:val="004A0C56"/>
    <w:rsid w:val="004A1452"/>
    <w:rsid w:val="004A5C5B"/>
    <w:rsid w:val="004A6203"/>
    <w:rsid w:val="004A633D"/>
    <w:rsid w:val="004A7AF7"/>
    <w:rsid w:val="004A7B30"/>
    <w:rsid w:val="004B1714"/>
    <w:rsid w:val="004B1E23"/>
    <w:rsid w:val="004B5256"/>
    <w:rsid w:val="004B5F04"/>
    <w:rsid w:val="004B77A1"/>
    <w:rsid w:val="004B7CF8"/>
    <w:rsid w:val="004C1AC0"/>
    <w:rsid w:val="004C20E7"/>
    <w:rsid w:val="004C2656"/>
    <w:rsid w:val="004C2812"/>
    <w:rsid w:val="004C4478"/>
    <w:rsid w:val="004C592B"/>
    <w:rsid w:val="004C5F55"/>
    <w:rsid w:val="004C680D"/>
    <w:rsid w:val="004C7E2E"/>
    <w:rsid w:val="004D189F"/>
    <w:rsid w:val="004D2FF1"/>
    <w:rsid w:val="004D4503"/>
    <w:rsid w:val="004D49E8"/>
    <w:rsid w:val="004D4E83"/>
    <w:rsid w:val="004D5EC7"/>
    <w:rsid w:val="004D6665"/>
    <w:rsid w:val="004D6C3E"/>
    <w:rsid w:val="004D7C52"/>
    <w:rsid w:val="004E0C9D"/>
    <w:rsid w:val="004E12E9"/>
    <w:rsid w:val="004E46E5"/>
    <w:rsid w:val="004F16B4"/>
    <w:rsid w:val="004F1D77"/>
    <w:rsid w:val="004F4072"/>
    <w:rsid w:val="004F592C"/>
    <w:rsid w:val="004F5BC3"/>
    <w:rsid w:val="004F5EB3"/>
    <w:rsid w:val="004F6474"/>
    <w:rsid w:val="004F7A9C"/>
    <w:rsid w:val="004F7D82"/>
    <w:rsid w:val="0050015E"/>
    <w:rsid w:val="00500895"/>
    <w:rsid w:val="005010B4"/>
    <w:rsid w:val="00501B8C"/>
    <w:rsid w:val="005021E3"/>
    <w:rsid w:val="0050369B"/>
    <w:rsid w:val="00503BE4"/>
    <w:rsid w:val="00504743"/>
    <w:rsid w:val="00504F1F"/>
    <w:rsid w:val="00505CFA"/>
    <w:rsid w:val="00506929"/>
    <w:rsid w:val="0051133A"/>
    <w:rsid w:val="00511908"/>
    <w:rsid w:val="00512421"/>
    <w:rsid w:val="00512427"/>
    <w:rsid w:val="005128A2"/>
    <w:rsid w:val="00512FAA"/>
    <w:rsid w:val="0051658B"/>
    <w:rsid w:val="0051677F"/>
    <w:rsid w:val="00521BC8"/>
    <w:rsid w:val="00523F9D"/>
    <w:rsid w:val="0052599C"/>
    <w:rsid w:val="00526854"/>
    <w:rsid w:val="0052687F"/>
    <w:rsid w:val="005268E4"/>
    <w:rsid w:val="00526B57"/>
    <w:rsid w:val="00527B22"/>
    <w:rsid w:val="00527CC9"/>
    <w:rsid w:val="00527ECD"/>
    <w:rsid w:val="00531110"/>
    <w:rsid w:val="00531E07"/>
    <w:rsid w:val="00531EE9"/>
    <w:rsid w:val="005339F3"/>
    <w:rsid w:val="00535C47"/>
    <w:rsid w:val="0053704E"/>
    <w:rsid w:val="0053710F"/>
    <w:rsid w:val="005377DD"/>
    <w:rsid w:val="00537E73"/>
    <w:rsid w:val="00537F4F"/>
    <w:rsid w:val="005428E6"/>
    <w:rsid w:val="00544064"/>
    <w:rsid w:val="00544218"/>
    <w:rsid w:val="00554B27"/>
    <w:rsid w:val="00554DFF"/>
    <w:rsid w:val="0055563E"/>
    <w:rsid w:val="00564ED7"/>
    <w:rsid w:val="00566713"/>
    <w:rsid w:val="0056761B"/>
    <w:rsid w:val="00571515"/>
    <w:rsid w:val="00572176"/>
    <w:rsid w:val="00573DFA"/>
    <w:rsid w:val="00574DB3"/>
    <w:rsid w:val="0057783C"/>
    <w:rsid w:val="00577ED4"/>
    <w:rsid w:val="005808CB"/>
    <w:rsid w:val="005809DB"/>
    <w:rsid w:val="00581A0C"/>
    <w:rsid w:val="005831A0"/>
    <w:rsid w:val="005846B6"/>
    <w:rsid w:val="00584C20"/>
    <w:rsid w:val="005878AB"/>
    <w:rsid w:val="00590E41"/>
    <w:rsid w:val="00591109"/>
    <w:rsid w:val="00591219"/>
    <w:rsid w:val="0059160A"/>
    <w:rsid w:val="0059287B"/>
    <w:rsid w:val="00592BB9"/>
    <w:rsid w:val="00593BF2"/>
    <w:rsid w:val="005945CA"/>
    <w:rsid w:val="00595023"/>
    <w:rsid w:val="005A0922"/>
    <w:rsid w:val="005A1E7C"/>
    <w:rsid w:val="005A2E29"/>
    <w:rsid w:val="005A3F66"/>
    <w:rsid w:val="005A405C"/>
    <w:rsid w:val="005A5F79"/>
    <w:rsid w:val="005B0563"/>
    <w:rsid w:val="005B0860"/>
    <w:rsid w:val="005B0EF1"/>
    <w:rsid w:val="005B2FE6"/>
    <w:rsid w:val="005B32AC"/>
    <w:rsid w:val="005B3D33"/>
    <w:rsid w:val="005C1171"/>
    <w:rsid w:val="005C51D3"/>
    <w:rsid w:val="005C70FB"/>
    <w:rsid w:val="005C7429"/>
    <w:rsid w:val="005C769C"/>
    <w:rsid w:val="005D025A"/>
    <w:rsid w:val="005D05EA"/>
    <w:rsid w:val="005D12C3"/>
    <w:rsid w:val="005D1349"/>
    <w:rsid w:val="005D172C"/>
    <w:rsid w:val="005D4956"/>
    <w:rsid w:val="005D5CA1"/>
    <w:rsid w:val="005D5CC9"/>
    <w:rsid w:val="005D6419"/>
    <w:rsid w:val="005D76F3"/>
    <w:rsid w:val="005E026B"/>
    <w:rsid w:val="005E0EE6"/>
    <w:rsid w:val="005E0F96"/>
    <w:rsid w:val="005E14BE"/>
    <w:rsid w:val="005E28FF"/>
    <w:rsid w:val="005E316C"/>
    <w:rsid w:val="005E40A7"/>
    <w:rsid w:val="005E4196"/>
    <w:rsid w:val="005E41DE"/>
    <w:rsid w:val="005E52DB"/>
    <w:rsid w:val="005E61E8"/>
    <w:rsid w:val="005F00B4"/>
    <w:rsid w:val="005F0AD6"/>
    <w:rsid w:val="005F10AD"/>
    <w:rsid w:val="005F2AC7"/>
    <w:rsid w:val="005F4EB3"/>
    <w:rsid w:val="005F57C1"/>
    <w:rsid w:val="005F5BFE"/>
    <w:rsid w:val="005F6CD3"/>
    <w:rsid w:val="005F71E1"/>
    <w:rsid w:val="00600CF8"/>
    <w:rsid w:val="00601AA3"/>
    <w:rsid w:val="006041A7"/>
    <w:rsid w:val="00604BA8"/>
    <w:rsid w:val="006052E9"/>
    <w:rsid w:val="00607081"/>
    <w:rsid w:val="00610A5D"/>
    <w:rsid w:val="0061207B"/>
    <w:rsid w:val="0061213E"/>
    <w:rsid w:val="0061358B"/>
    <w:rsid w:val="0061522E"/>
    <w:rsid w:val="00616514"/>
    <w:rsid w:val="00616817"/>
    <w:rsid w:val="00620EC3"/>
    <w:rsid w:val="0062126F"/>
    <w:rsid w:val="006258CB"/>
    <w:rsid w:val="00625C35"/>
    <w:rsid w:val="00625C3B"/>
    <w:rsid w:val="00626B0C"/>
    <w:rsid w:val="0062710A"/>
    <w:rsid w:val="0062790B"/>
    <w:rsid w:val="00627D6A"/>
    <w:rsid w:val="00627E0A"/>
    <w:rsid w:val="006300CC"/>
    <w:rsid w:val="006301FD"/>
    <w:rsid w:val="00631A9F"/>
    <w:rsid w:val="00637C58"/>
    <w:rsid w:val="00637DFE"/>
    <w:rsid w:val="006417AF"/>
    <w:rsid w:val="006417C4"/>
    <w:rsid w:val="00642073"/>
    <w:rsid w:val="00642727"/>
    <w:rsid w:val="00644383"/>
    <w:rsid w:val="0064626E"/>
    <w:rsid w:val="00646487"/>
    <w:rsid w:val="006469B8"/>
    <w:rsid w:val="00646BF8"/>
    <w:rsid w:val="00650A36"/>
    <w:rsid w:val="00650CEB"/>
    <w:rsid w:val="0065162C"/>
    <w:rsid w:val="00651F80"/>
    <w:rsid w:val="00653A1B"/>
    <w:rsid w:val="0065405B"/>
    <w:rsid w:val="00654070"/>
    <w:rsid w:val="00656155"/>
    <w:rsid w:val="0066250C"/>
    <w:rsid w:val="00663E83"/>
    <w:rsid w:val="00665C0A"/>
    <w:rsid w:val="00665D59"/>
    <w:rsid w:val="00666D65"/>
    <w:rsid w:val="006713CE"/>
    <w:rsid w:val="00673747"/>
    <w:rsid w:val="0067425D"/>
    <w:rsid w:val="00674CEB"/>
    <w:rsid w:val="006750C2"/>
    <w:rsid w:val="00675924"/>
    <w:rsid w:val="0067595F"/>
    <w:rsid w:val="00676D69"/>
    <w:rsid w:val="0067736B"/>
    <w:rsid w:val="006778FD"/>
    <w:rsid w:val="0068057D"/>
    <w:rsid w:val="006828F0"/>
    <w:rsid w:val="006856F2"/>
    <w:rsid w:val="00690F07"/>
    <w:rsid w:val="00691273"/>
    <w:rsid w:val="00693362"/>
    <w:rsid w:val="0069682C"/>
    <w:rsid w:val="006968F0"/>
    <w:rsid w:val="00696E4E"/>
    <w:rsid w:val="00697C92"/>
    <w:rsid w:val="006A1A17"/>
    <w:rsid w:val="006A1D3F"/>
    <w:rsid w:val="006A41E4"/>
    <w:rsid w:val="006A43A1"/>
    <w:rsid w:val="006A5D0F"/>
    <w:rsid w:val="006A628D"/>
    <w:rsid w:val="006A645F"/>
    <w:rsid w:val="006A6931"/>
    <w:rsid w:val="006A6F3B"/>
    <w:rsid w:val="006A6F77"/>
    <w:rsid w:val="006B184A"/>
    <w:rsid w:val="006B2492"/>
    <w:rsid w:val="006B3AD5"/>
    <w:rsid w:val="006B4732"/>
    <w:rsid w:val="006B4BF0"/>
    <w:rsid w:val="006C076F"/>
    <w:rsid w:val="006C0AD3"/>
    <w:rsid w:val="006C1A62"/>
    <w:rsid w:val="006C1D22"/>
    <w:rsid w:val="006C5F68"/>
    <w:rsid w:val="006C74CC"/>
    <w:rsid w:val="006D28CE"/>
    <w:rsid w:val="006D3C88"/>
    <w:rsid w:val="006D42C5"/>
    <w:rsid w:val="006D45B5"/>
    <w:rsid w:val="006D4D10"/>
    <w:rsid w:val="006D57D1"/>
    <w:rsid w:val="006D63CD"/>
    <w:rsid w:val="006D7950"/>
    <w:rsid w:val="006D7A3B"/>
    <w:rsid w:val="006E00D5"/>
    <w:rsid w:val="006E031A"/>
    <w:rsid w:val="006E4113"/>
    <w:rsid w:val="006E5AB3"/>
    <w:rsid w:val="006E5FA7"/>
    <w:rsid w:val="006F077C"/>
    <w:rsid w:val="006F1F04"/>
    <w:rsid w:val="006F257F"/>
    <w:rsid w:val="006F2BC3"/>
    <w:rsid w:val="006F31F4"/>
    <w:rsid w:val="0070246D"/>
    <w:rsid w:val="00702768"/>
    <w:rsid w:val="007027E6"/>
    <w:rsid w:val="0070371D"/>
    <w:rsid w:val="007069C2"/>
    <w:rsid w:val="00706A12"/>
    <w:rsid w:val="00712F58"/>
    <w:rsid w:val="00713BB2"/>
    <w:rsid w:val="00714E9D"/>
    <w:rsid w:val="00716448"/>
    <w:rsid w:val="007170C7"/>
    <w:rsid w:val="00721C77"/>
    <w:rsid w:val="00721C86"/>
    <w:rsid w:val="007222CA"/>
    <w:rsid w:val="00722FCD"/>
    <w:rsid w:val="00725266"/>
    <w:rsid w:val="00726119"/>
    <w:rsid w:val="00726A40"/>
    <w:rsid w:val="00726D0C"/>
    <w:rsid w:val="00726F80"/>
    <w:rsid w:val="007302D7"/>
    <w:rsid w:val="007308E4"/>
    <w:rsid w:val="00730D06"/>
    <w:rsid w:val="00731E56"/>
    <w:rsid w:val="00731E8F"/>
    <w:rsid w:val="007324C3"/>
    <w:rsid w:val="00733044"/>
    <w:rsid w:val="00733A4B"/>
    <w:rsid w:val="00734236"/>
    <w:rsid w:val="0073480A"/>
    <w:rsid w:val="00735682"/>
    <w:rsid w:val="00737221"/>
    <w:rsid w:val="00737754"/>
    <w:rsid w:val="0074211D"/>
    <w:rsid w:val="0074446B"/>
    <w:rsid w:val="007457CB"/>
    <w:rsid w:val="0074633C"/>
    <w:rsid w:val="0074741C"/>
    <w:rsid w:val="00750E7D"/>
    <w:rsid w:val="00751429"/>
    <w:rsid w:val="007515DD"/>
    <w:rsid w:val="007540B1"/>
    <w:rsid w:val="007541FD"/>
    <w:rsid w:val="007546EA"/>
    <w:rsid w:val="00755920"/>
    <w:rsid w:val="007561AC"/>
    <w:rsid w:val="0075723C"/>
    <w:rsid w:val="00757595"/>
    <w:rsid w:val="007608F0"/>
    <w:rsid w:val="007626F0"/>
    <w:rsid w:val="0076605E"/>
    <w:rsid w:val="0076626A"/>
    <w:rsid w:val="007665AB"/>
    <w:rsid w:val="00766EFB"/>
    <w:rsid w:val="00771537"/>
    <w:rsid w:val="00771B1A"/>
    <w:rsid w:val="00773623"/>
    <w:rsid w:val="00775796"/>
    <w:rsid w:val="0077705B"/>
    <w:rsid w:val="007809D1"/>
    <w:rsid w:val="00780F47"/>
    <w:rsid w:val="00781571"/>
    <w:rsid w:val="00782E37"/>
    <w:rsid w:val="00786EE2"/>
    <w:rsid w:val="00786F07"/>
    <w:rsid w:val="00787892"/>
    <w:rsid w:val="00790FB7"/>
    <w:rsid w:val="00791F63"/>
    <w:rsid w:val="0079459A"/>
    <w:rsid w:val="007948A6"/>
    <w:rsid w:val="0079497A"/>
    <w:rsid w:val="00794B47"/>
    <w:rsid w:val="00795396"/>
    <w:rsid w:val="00795820"/>
    <w:rsid w:val="00795D8B"/>
    <w:rsid w:val="007A08F7"/>
    <w:rsid w:val="007A18EA"/>
    <w:rsid w:val="007A1A72"/>
    <w:rsid w:val="007A2547"/>
    <w:rsid w:val="007A2692"/>
    <w:rsid w:val="007A3249"/>
    <w:rsid w:val="007A34A2"/>
    <w:rsid w:val="007A42CF"/>
    <w:rsid w:val="007A45FF"/>
    <w:rsid w:val="007A52AC"/>
    <w:rsid w:val="007A5BB0"/>
    <w:rsid w:val="007A5E86"/>
    <w:rsid w:val="007A7197"/>
    <w:rsid w:val="007A7415"/>
    <w:rsid w:val="007B0BB5"/>
    <w:rsid w:val="007B2CA2"/>
    <w:rsid w:val="007B2E37"/>
    <w:rsid w:val="007B69F2"/>
    <w:rsid w:val="007B722C"/>
    <w:rsid w:val="007C0BED"/>
    <w:rsid w:val="007C1312"/>
    <w:rsid w:val="007C1B8F"/>
    <w:rsid w:val="007C3C3D"/>
    <w:rsid w:val="007C592B"/>
    <w:rsid w:val="007C6C42"/>
    <w:rsid w:val="007C6D94"/>
    <w:rsid w:val="007C7941"/>
    <w:rsid w:val="007D0A21"/>
    <w:rsid w:val="007D111D"/>
    <w:rsid w:val="007D1350"/>
    <w:rsid w:val="007D1D14"/>
    <w:rsid w:val="007D250E"/>
    <w:rsid w:val="007D313D"/>
    <w:rsid w:val="007D3F01"/>
    <w:rsid w:val="007D5816"/>
    <w:rsid w:val="007E0352"/>
    <w:rsid w:val="007E232E"/>
    <w:rsid w:val="007E26F4"/>
    <w:rsid w:val="007E33EF"/>
    <w:rsid w:val="007E42CE"/>
    <w:rsid w:val="007E7660"/>
    <w:rsid w:val="007F028C"/>
    <w:rsid w:val="007F1804"/>
    <w:rsid w:val="007F3BF6"/>
    <w:rsid w:val="007F43CB"/>
    <w:rsid w:val="007F4FAD"/>
    <w:rsid w:val="007F5AC1"/>
    <w:rsid w:val="007F5B78"/>
    <w:rsid w:val="007F6C60"/>
    <w:rsid w:val="00800055"/>
    <w:rsid w:val="00802375"/>
    <w:rsid w:val="00803252"/>
    <w:rsid w:val="0080404A"/>
    <w:rsid w:val="00807717"/>
    <w:rsid w:val="00807BBC"/>
    <w:rsid w:val="00810BA9"/>
    <w:rsid w:val="00810F00"/>
    <w:rsid w:val="008117FD"/>
    <w:rsid w:val="0081281B"/>
    <w:rsid w:val="008141F8"/>
    <w:rsid w:val="00815BCB"/>
    <w:rsid w:val="00816796"/>
    <w:rsid w:val="008175BD"/>
    <w:rsid w:val="008179B1"/>
    <w:rsid w:val="00820850"/>
    <w:rsid w:val="00820D89"/>
    <w:rsid w:val="00820EFC"/>
    <w:rsid w:val="00821F0F"/>
    <w:rsid w:val="00823394"/>
    <w:rsid w:val="008250DF"/>
    <w:rsid w:val="008276BF"/>
    <w:rsid w:val="008318BF"/>
    <w:rsid w:val="00831B2C"/>
    <w:rsid w:val="00833191"/>
    <w:rsid w:val="008338A5"/>
    <w:rsid w:val="00833C38"/>
    <w:rsid w:val="0083409A"/>
    <w:rsid w:val="00834889"/>
    <w:rsid w:val="00834B81"/>
    <w:rsid w:val="00834CE6"/>
    <w:rsid w:val="00837AB8"/>
    <w:rsid w:val="0084420E"/>
    <w:rsid w:val="00844D00"/>
    <w:rsid w:val="00845441"/>
    <w:rsid w:val="0084658F"/>
    <w:rsid w:val="008468C4"/>
    <w:rsid w:val="008473A1"/>
    <w:rsid w:val="00850479"/>
    <w:rsid w:val="00850810"/>
    <w:rsid w:val="00851C3F"/>
    <w:rsid w:val="00851E8A"/>
    <w:rsid w:val="00852E68"/>
    <w:rsid w:val="00853905"/>
    <w:rsid w:val="00854D19"/>
    <w:rsid w:val="00856614"/>
    <w:rsid w:val="00856CDA"/>
    <w:rsid w:val="00857D81"/>
    <w:rsid w:val="008600AA"/>
    <w:rsid w:val="00860F56"/>
    <w:rsid w:val="00864C37"/>
    <w:rsid w:val="008660CD"/>
    <w:rsid w:val="00866772"/>
    <w:rsid w:val="0086764A"/>
    <w:rsid w:val="0086771E"/>
    <w:rsid w:val="008705CB"/>
    <w:rsid w:val="0087131E"/>
    <w:rsid w:val="00871A19"/>
    <w:rsid w:val="00872347"/>
    <w:rsid w:val="00872AB4"/>
    <w:rsid w:val="008732BB"/>
    <w:rsid w:val="00873A48"/>
    <w:rsid w:val="00873F58"/>
    <w:rsid w:val="00874464"/>
    <w:rsid w:val="00875D76"/>
    <w:rsid w:val="00875E1C"/>
    <w:rsid w:val="00875EC5"/>
    <w:rsid w:val="008815FF"/>
    <w:rsid w:val="00883A9A"/>
    <w:rsid w:val="0088434B"/>
    <w:rsid w:val="00884CDF"/>
    <w:rsid w:val="00885F7D"/>
    <w:rsid w:val="00886D45"/>
    <w:rsid w:val="00892320"/>
    <w:rsid w:val="008931D1"/>
    <w:rsid w:val="008940AB"/>
    <w:rsid w:val="008946C9"/>
    <w:rsid w:val="00895F20"/>
    <w:rsid w:val="00896BD0"/>
    <w:rsid w:val="00897614"/>
    <w:rsid w:val="00897C10"/>
    <w:rsid w:val="008A0D83"/>
    <w:rsid w:val="008A281F"/>
    <w:rsid w:val="008A6E4E"/>
    <w:rsid w:val="008A7007"/>
    <w:rsid w:val="008A7B46"/>
    <w:rsid w:val="008B1558"/>
    <w:rsid w:val="008B1BCE"/>
    <w:rsid w:val="008B225D"/>
    <w:rsid w:val="008B25C8"/>
    <w:rsid w:val="008B3DBF"/>
    <w:rsid w:val="008B40E2"/>
    <w:rsid w:val="008B42D1"/>
    <w:rsid w:val="008B4C1F"/>
    <w:rsid w:val="008B50BD"/>
    <w:rsid w:val="008B50BF"/>
    <w:rsid w:val="008B55CB"/>
    <w:rsid w:val="008B5E71"/>
    <w:rsid w:val="008B659D"/>
    <w:rsid w:val="008B782D"/>
    <w:rsid w:val="008C0097"/>
    <w:rsid w:val="008C083B"/>
    <w:rsid w:val="008C0DCE"/>
    <w:rsid w:val="008C1CA6"/>
    <w:rsid w:val="008C1CDA"/>
    <w:rsid w:val="008C4C2C"/>
    <w:rsid w:val="008C511A"/>
    <w:rsid w:val="008C6347"/>
    <w:rsid w:val="008C6548"/>
    <w:rsid w:val="008D00D5"/>
    <w:rsid w:val="008D3C6F"/>
    <w:rsid w:val="008D44AB"/>
    <w:rsid w:val="008D4CFF"/>
    <w:rsid w:val="008D5945"/>
    <w:rsid w:val="008D6649"/>
    <w:rsid w:val="008D7A4A"/>
    <w:rsid w:val="008E052B"/>
    <w:rsid w:val="008E0765"/>
    <w:rsid w:val="008E165A"/>
    <w:rsid w:val="008E3376"/>
    <w:rsid w:val="008E3A00"/>
    <w:rsid w:val="008E47AE"/>
    <w:rsid w:val="008E5257"/>
    <w:rsid w:val="008F00F6"/>
    <w:rsid w:val="008F26B5"/>
    <w:rsid w:val="008F2EF5"/>
    <w:rsid w:val="008F3E51"/>
    <w:rsid w:val="008F43AB"/>
    <w:rsid w:val="008F531F"/>
    <w:rsid w:val="008F53BF"/>
    <w:rsid w:val="008F5667"/>
    <w:rsid w:val="008F598F"/>
    <w:rsid w:val="008F60DC"/>
    <w:rsid w:val="008F7533"/>
    <w:rsid w:val="00900D47"/>
    <w:rsid w:val="00902681"/>
    <w:rsid w:val="0090289B"/>
    <w:rsid w:val="00905DD2"/>
    <w:rsid w:val="00906580"/>
    <w:rsid w:val="0090666A"/>
    <w:rsid w:val="009079EF"/>
    <w:rsid w:val="00911DEB"/>
    <w:rsid w:val="00912D08"/>
    <w:rsid w:val="00915192"/>
    <w:rsid w:val="00915AB1"/>
    <w:rsid w:val="00916840"/>
    <w:rsid w:val="00920622"/>
    <w:rsid w:val="00920BE6"/>
    <w:rsid w:val="00922FAD"/>
    <w:rsid w:val="009236C9"/>
    <w:rsid w:val="00924E37"/>
    <w:rsid w:val="00925D5D"/>
    <w:rsid w:val="00927042"/>
    <w:rsid w:val="00930E28"/>
    <w:rsid w:val="0093215D"/>
    <w:rsid w:val="0093244C"/>
    <w:rsid w:val="0093247D"/>
    <w:rsid w:val="00933633"/>
    <w:rsid w:val="00933AD3"/>
    <w:rsid w:val="00935BA1"/>
    <w:rsid w:val="00940FE0"/>
    <w:rsid w:val="0094115D"/>
    <w:rsid w:val="00942F71"/>
    <w:rsid w:val="00944142"/>
    <w:rsid w:val="00944ABD"/>
    <w:rsid w:val="00944BD1"/>
    <w:rsid w:val="009459F1"/>
    <w:rsid w:val="00945F2B"/>
    <w:rsid w:val="00950D0B"/>
    <w:rsid w:val="009511A1"/>
    <w:rsid w:val="00951880"/>
    <w:rsid w:val="00957612"/>
    <w:rsid w:val="00957940"/>
    <w:rsid w:val="009579A2"/>
    <w:rsid w:val="00960459"/>
    <w:rsid w:val="00960B6E"/>
    <w:rsid w:val="00960D65"/>
    <w:rsid w:val="0096122D"/>
    <w:rsid w:val="00963FCB"/>
    <w:rsid w:val="00964B97"/>
    <w:rsid w:val="00965685"/>
    <w:rsid w:val="009702E3"/>
    <w:rsid w:val="00971338"/>
    <w:rsid w:val="0097391C"/>
    <w:rsid w:val="009739B4"/>
    <w:rsid w:val="009746A0"/>
    <w:rsid w:val="00980A6A"/>
    <w:rsid w:val="009843EE"/>
    <w:rsid w:val="00984E32"/>
    <w:rsid w:val="0098549F"/>
    <w:rsid w:val="0098555B"/>
    <w:rsid w:val="00990BBC"/>
    <w:rsid w:val="00991EFC"/>
    <w:rsid w:val="00992244"/>
    <w:rsid w:val="00993021"/>
    <w:rsid w:val="009935A9"/>
    <w:rsid w:val="009940ED"/>
    <w:rsid w:val="009958C1"/>
    <w:rsid w:val="00995A25"/>
    <w:rsid w:val="0099602C"/>
    <w:rsid w:val="00996DC2"/>
    <w:rsid w:val="00997385"/>
    <w:rsid w:val="009978A9"/>
    <w:rsid w:val="009A11AB"/>
    <w:rsid w:val="009A1677"/>
    <w:rsid w:val="009A2666"/>
    <w:rsid w:val="009A3855"/>
    <w:rsid w:val="009A411B"/>
    <w:rsid w:val="009A5347"/>
    <w:rsid w:val="009A5950"/>
    <w:rsid w:val="009A6A51"/>
    <w:rsid w:val="009B0187"/>
    <w:rsid w:val="009B34BF"/>
    <w:rsid w:val="009C1123"/>
    <w:rsid w:val="009C1316"/>
    <w:rsid w:val="009C1481"/>
    <w:rsid w:val="009C3E60"/>
    <w:rsid w:val="009C411C"/>
    <w:rsid w:val="009C439C"/>
    <w:rsid w:val="009C50C0"/>
    <w:rsid w:val="009D2074"/>
    <w:rsid w:val="009D233B"/>
    <w:rsid w:val="009D3DEB"/>
    <w:rsid w:val="009D3EB3"/>
    <w:rsid w:val="009D4C33"/>
    <w:rsid w:val="009D5432"/>
    <w:rsid w:val="009D546E"/>
    <w:rsid w:val="009D627C"/>
    <w:rsid w:val="009D645F"/>
    <w:rsid w:val="009D741B"/>
    <w:rsid w:val="009D7CFD"/>
    <w:rsid w:val="009E0616"/>
    <w:rsid w:val="009E364D"/>
    <w:rsid w:val="009E388E"/>
    <w:rsid w:val="009E4E69"/>
    <w:rsid w:val="009E53F9"/>
    <w:rsid w:val="009E5848"/>
    <w:rsid w:val="009E5864"/>
    <w:rsid w:val="009E649D"/>
    <w:rsid w:val="009F1E02"/>
    <w:rsid w:val="009F6CC7"/>
    <w:rsid w:val="009F7393"/>
    <w:rsid w:val="009F73DF"/>
    <w:rsid w:val="009F7FCE"/>
    <w:rsid w:val="00A0224D"/>
    <w:rsid w:val="00A02E87"/>
    <w:rsid w:val="00A02EAD"/>
    <w:rsid w:val="00A03100"/>
    <w:rsid w:val="00A053CA"/>
    <w:rsid w:val="00A05DCE"/>
    <w:rsid w:val="00A06578"/>
    <w:rsid w:val="00A06649"/>
    <w:rsid w:val="00A073F3"/>
    <w:rsid w:val="00A10B22"/>
    <w:rsid w:val="00A10FBA"/>
    <w:rsid w:val="00A115FB"/>
    <w:rsid w:val="00A1357C"/>
    <w:rsid w:val="00A13FE0"/>
    <w:rsid w:val="00A14A9A"/>
    <w:rsid w:val="00A15D19"/>
    <w:rsid w:val="00A16F9B"/>
    <w:rsid w:val="00A203A4"/>
    <w:rsid w:val="00A24F12"/>
    <w:rsid w:val="00A2613D"/>
    <w:rsid w:val="00A2627C"/>
    <w:rsid w:val="00A26846"/>
    <w:rsid w:val="00A30A5B"/>
    <w:rsid w:val="00A324B1"/>
    <w:rsid w:val="00A32D1E"/>
    <w:rsid w:val="00A33255"/>
    <w:rsid w:val="00A33FF4"/>
    <w:rsid w:val="00A34483"/>
    <w:rsid w:val="00A34EBC"/>
    <w:rsid w:val="00A3516F"/>
    <w:rsid w:val="00A35229"/>
    <w:rsid w:val="00A35FC5"/>
    <w:rsid w:val="00A37463"/>
    <w:rsid w:val="00A37967"/>
    <w:rsid w:val="00A37F20"/>
    <w:rsid w:val="00A37FEA"/>
    <w:rsid w:val="00A40690"/>
    <w:rsid w:val="00A41735"/>
    <w:rsid w:val="00A42D6A"/>
    <w:rsid w:val="00A442F2"/>
    <w:rsid w:val="00A44F84"/>
    <w:rsid w:val="00A45638"/>
    <w:rsid w:val="00A474D7"/>
    <w:rsid w:val="00A47712"/>
    <w:rsid w:val="00A504B6"/>
    <w:rsid w:val="00A52DF4"/>
    <w:rsid w:val="00A5675E"/>
    <w:rsid w:val="00A57423"/>
    <w:rsid w:val="00A57525"/>
    <w:rsid w:val="00A5777C"/>
    <w:rsid w:val="00A579ED"/>
    <w:rsid w:val="00A652A7"/>
    <w:rsid w:val="00A716E1"/>
    <w:rsid w:val="00A72F0B"/>
    <w:rsid w:val="00A749BC"/>
    <w:rsid w:val="00A75684"/>
    <w:rsid w:val="00A81874"/>
    <w:rsid w:val="00A82F18"/>
    <w:rsid w:val="00A83872"/>
    <w:rsid w:val="00A85F41"/>
    <w:rsid w:val="00A9056C"/>
    <w:rsid w:val="00A90CC3"/>
    <w:rsid w:val="00A91928"/>
    <w:rsid w:val="00A924E2"/>
    <w:rsid w:val="00A92ED7"/>
    <w:rsid w:val="00A9492F"/>
    <w:rsid w:val="00A96DE8"/>
    <w:rsid w:val="00A97FF6"/>
    <w:rsid w:val="00AA0F7E"/>
    <w:rsid w:val="00AA19EB"/>
    <w:rsid w:val="00AA22A6"/>
    <w:rsid w:val="00AA2842"/>
    <w:rsid w:val="00AA2AB8"/>
    <w:rsid w:val="00AA4B05"/>
    <w:rsid w:val="00AA6617"/>
    <w:rsid w:val="00AA6ED5"/>
    <w:rsid w:val="00AB2269"/>
    <w:rsid w:val="00AB2B9F"/>
    <w:rsid w:val="00AB2CDF"/>
    <w:rsid w:val="00AB35E9"/>
    <w:rsid w:val="00AB3891"/>
    <w:rsid w:val="00AB7028"/>
    <w:rsid w:val="00AC1EBC"/>
    <w:rsid w:val="00AC3D8B"/>
    <w:rsid w:val="00AC456C"/>
    <w:rsid w:val="00AC54DC"/>
    <w:rsid w:val="00AC683B"/>
    <w:rsid w:val="00AC741E"/>
    <w:rsid w:val="00AD202E"/>
    <w:rsid w:val="00AD2072"/>
    <w:rsid w:val="00AD70EC"/>
    <w:rsid w:val="00AD7554"/>
    <w:rsid w:val="00AE08ED"/>
    <w:rsid w:val="00AE0CA7"/>
    <w:rsid w:val="00AE7146"/>
    <w:rsid w:val="00AE7846"/>
    <w:rsid w:val="00AF0E7A"/>
    <w:rsid w:val="00AF14F4"/>
    <w:rsid w:val="00AF1E04"/>
    <w:rsid w:val="00AF2A01"/>
    <w:rsid w:val="00AF2CE7"/>
    <w:rsid w:val="00AF5D9E"/>
    <w:rsid w:val="00AF5E1A"/>
    <w:rsid w:val="00AF5FB9"/>
    <w:rsid w:val="00AF77B0"/>
    <w:rsid w:val="00AF7C68"/>
    <w:rsid w:val="00B0044A"/>
    <w:rsid w:val="00B019BC"/>
    <w:rsid w:val="00B02CBE"/>
    <w:rsid w:val="00B02D5D"/>
    <w:rsid w:val="00B02F5F"/>
    <w:rsid w:val="00B04BAA"/>
    <w:rsid w:val="00B055D5"/>
    <w:rsid w:val="00B06354"/>
    <w:rsid w:val="00B07457"/>
    <w:rsid w:val="00B07D10"/>
    <w:rsid w:val="00B13B2F"/>
    <w:rsid w:val="00B14025"/>
    <w:rsid w:val="00B16A67"/>
    <w:rsid w:val="00B17E0A"/>
    <w:rsid w:val="00B2046F"/>
    <w:rsid w:val="00B213C6"/>
    <w:rsid w:val="00B22932"/>
    <w:rsid w:val="00B233A3"/>
    <w:rsid w:val="00B2350A"/>
    <w:rsid w:val="00B2429B"/>
    <w:rsid w:val="00B24BEC"/>
    <w:rsid w:val="00B256FB"/>
    <w:rsid w:val="00B27CED"/>
    <w:rsid w:val="00B27D8F"/>
    <w:rsid w:val="00B303E0"/>
    <w:rsid w:val="00B30EFC"/>
    <w:rsid w:val="00B31C27"/>
    <w:rsid w:val="00B3336D"/>
    <w:rsid w:val="00B34E02"/>
    <w:rsid w:val="00B35499"/>
    <w:rsid w:val="00B35A74"/>
    <w:rsid w:val="00B3602F"/>
    <w:rsid w:val="00B372A9"/>
    <w:rsid w:val="00B37D11"/>
    <w:rsid w:val="00B40B82"/>
    <w:rsid w:val="00B415B0"/>
    <w:rsid w:val="00B416AD"/>
    <w:rsid w:val="00B41F94"/>
    <w:rsid w:val="00B430E6"/>
    <w:rsid w:val="00B441A1"/>
    <w:rsid w:val="00B4592B"/>
    <w:rsid w:val="00B469AD"/>
    <w:rsid w:val="00B47023"/>
    <w:rsid w:val="00B4764D"/>
    <w:rsid w:val="00B5076A"/>
    <w:rsid w:val="00B50C82"/>
    <w:rsid w:val="00B517AA"/>
    <w:rsid w:val="00B51E11"/>
    <w:rsid w:val="00B52C8F"/>
    <w:rsid w:val="00B5341D"/>
    <w:rsid w:val="00B53466"/>
    <w:rsid w:val="00B55008"/>
    <w:rsid w:val="00B55961"/>
    <w:rsid w:val="00B55F8F"/>
    <w:rsid w:val="00B56033"/>
    <w:rsid w:val="00B5685F"/>
    <w:rsid w:val="00B571E2"/>
    <w:rsid w:val="00B577A0"/>
    <w:rsid w:val="00B61517"/>
    <w:rsid w:val="00B63EC1"/>
    <w:rsid w:val="00B6443C"/>
    <w:rsid w:val="00B64785"/>
    <w:rsid w:val="00B66908"/>
    <w:rsid w:val="00B676D4"/>
    <w:rsid w:val="00B6780A"/>
    <w:rsid w:val="00B708B3"/>
    <w:rsid w:val="00B725D1"/>
    <w:rsid w:val="00B752BF"/>
    <w:rsid w:val="00B754A2"/>
    <w:rsid w:val="00B75A88"/>
    <w:rsid w:val="00B76D2B"/>
    <w:rsid w:val="00B770C6"/>
    <w:rsid w:val="00B7712B"/>
    <w:rsid w:val="00B80230"/>
    <w:rsid w:val="00B8034A"/>
    <w:rsid w:val="00B81672"/>
    <w:rsid w:val="00B86301"/>
    <w:rsid w:val="00B86CB9"/>
    <w:rsid w:val="00B87262"/>
    <w:rsid w:val="00B90322"/>
    <w:rsid w:val="00B90577"/>
    <w:rsid w:val="00B9082A"/>
    <w:rsid w:val="00B9219B"/>
    <w:rsid w:val="00B927C6"/>
    <w:rsid w:val="00B95EC0"/>
    <w:rsid w:val="00BA070F"/>
    <w:rsid w:val="00BA0EDB"/>
    <w:rsid w:val="00BA24AA"/>
    <w:rsid w:val="00BA485F"/>
    <w:rsid w:val="00BA5679"/>
    <w:rsid w:val="00BA6773"/>
    <w:rsid w:val="00BA705B"/>
    <w:rsid w:val="00BA787C"/>
    <w:rsid w:val="00BB265D"/>
    <w:rsid w:val="00BB35C6"/>
    <w:rsid w:val="00BB37E9"/>
    <w:rsid w:val="00BB483F"/>
    <w:rsid w:val="00BB58CE"/>
    <w:rsid w:val="00BB5EF7"/>
    <w:rsid w:val="00BB68B0"/>
    <w:rsid w:val="00BC02E5"/>
    <w:rsid w:val="00BC0E60"/>
    <w:rsid w:val="00BC26A5"/>
    <w:rsid w:val="00BC2D77"/>
    <w:rsid w:val="00BC2F68"/>
    <w:rsid w:val="00BC326F"/>
    <w:rsid w:val="00BC4435"/>
    <w:rsid w:val="00BC6689"/>
    <w:rsid w:val="00BC67D5"/>
    <w:rsid w:val="00BC69FA"/>
    <w:rsid w:val="00BC7F97"/>
    <w:rsid w:val="00BD1805"/>
    <w:rsid w:val="00BD1C43"/>
    <w:rsid w:val="00BD55E1"/>
    <w:rsid w:val="00BD58A1"/>
    <w:rsid w:val="00BD621E"/>
    <w:rsid w:val="00BD67FD"/>
    <w:rsid w:val="00BD7233"/>
    <w:rsid w:val="00BE08A1"/>
    <w:rsid w:val="00BE1517"/>
    <w:rsid w:val="00BE18BA"/>
    <w:rsid w:val="00BE46F9"/>
    <w:rsid w:val="00BE567D"/>
    <w:rsid w:val="00BE76C7"/>
    <w:rsid w:val="00BF0C4E"/>
    <w:rsid w:val="00BF224A"/>
    <w:rsid w:val="00BF4592"/>
    <w:rsid w:val="00BF672E"/>
    <w:rsid w:val="00C0016F"/>
    <w:rsid w:val="00C001B0"/>
    <w:rsid w:val="00C0065A"/>
    <w:rsid w:val="00C00FE0"/>
    <w:rsid w:val="00C0233D"/>
    <w:rsid w:val="00C033A8"/>
    <w:rsid w:val="00C0358A"/>
    <w:rsid w:val="00C04382"/>
    <w:rsid w:val="00C0468D"/>
    <w:rsid w:val="00C04C3A"/>
    <w:rsid w:val="00C05153"/>
    <w:rsid w:val="00C0577F"/>
    <w:rsid w:val="00C057B8"/>
    <w:rsid w:val="00C07C08"/>
    <w:rsid w:val="00C12FD2"/>
    <w:rsid w:val="00C1331E"/>
    <w:rsid w:val="00C134B2"/>
    <w:rsid w:val="00C13A88"/>
    <w:rsid w:val="00C13D26"/>
    <w:rsid w:val="00C13F05"/>
    <w:rsid w:val="00C17377"/>
    <w:rsid w:val="00C17F2B"/>
    <w:rsid w:val="00C20A4B"/>
    <w:rsid w:val="00C22642"/>
    <w:rsid w:val="00C23D08"/>
    <w:rsid w:val="00C2501E"/>
    <w:rsid w:val="00C25E8B"/>
    <w:rsid w:val="00C260F4"/>
    <w:rsid w:val="00C262B7"/>
    <w:rsid w:val="00C27954"/>
    <w:rsid w:val="00C315CF"/>
    <w:rsid w:val="00C3383D"/>
    <w:rsid w:val="00C354DE"/>
    <w:rsid w:val="00C3670F"/>
    <w:rsid w:val="00C3748F"/>
    <w:rsid w:val="00C40DC3"/>
    <w:rsid w:val="00C4159F"/>
    <w:rsid w:val="00C4161E"/>
    <w:rsid w:val="00C43226"/>
    <w:rsid w:val="00C43737"/>
    <w:rsid w:val="00C44013"/>
    <w:rsid w:val="00C448B0"/>
    <w:rsid w:val="00C453BD"/>
    <w:rsid w:val="00C45C81"/>
    <w:rsid w:val="00C45EB0"/>
    <w:rsid w:val="00C45F32"/>
    <w:rsid w:val="00C46EFA"/>
    <w:rsid w:val="00C516D4"/>
    <w:rsid w:val="00C51C56"/>
    <w:rsid w:val="00C565CC"/>
    <w:rsid w:val="00C57338"/>
    <w:rsid w:val="00C57E41"/>
    <w:rsid w:val="00C60104"/>
    <w:rsid w:val="00C604D3"/>
    <w:rsid w:val="00C60E15"/>
    <w:rsid w:val="00C61F16"/>
    <w:rsid w:val="00C621AE"/>
    <w:rsid w:val="00C6285A"/>
    <w:rsid w:val="00C62D1B"/>
    <w:rsid w:val="00C62E7B"/>
    <w:rsid w:val="00C6402F"/>
    <w:rsid w:val="00C665C9"/>
    <w:rsid w:val="00C71EDE"/>
    <w:rsid w:val="00C73338"/>
    <w:rsid w:val="00C73FE1"/>
    <w:rsid w:val="00C746A7"/>
    <w:rsid w:val="00C765C4"/>
    <w:rsid w:val="00C8067F"/>
    <w:rsid w:val="00C82523"/>
    <w:rsid w:val="00C83256"/>
    <w:rsid w:val="00C837A2"/>
    <w:rsid w:val="00C849E0"/>
    <w:rsid w:val="00C902E5"/>
    <w:rsid w:val="00C91263"/>
    <w:rsid w:val="00CA07CA"/>
    <w:rsid w:val="00CA2AE0"/>
    <w:rsid w:val="00CA46C2"/>
    <w:rsid w:val="00CB2916"/>
    <w:rsid w:val="00CB3470"/>
    <w:rsid w:val="00CB6AAC"/>
    <w:rsid w:val="00CB6C3B"/>
    <w:rsid w:val="00CB6E68"/>
    <w:rsid w:val="00CC1DE2"/>
    <w:rsid w:val="00CC24D5"/>
    <w:rsid w:val="00CC2DA6"/>
    <w:rsid w:val="00CC3426"/>
    <w:rsid w:val="00CC5ACF"/>
    <w:rsid w:val="00CD0021"/>
    <w:rsid w:val="00CD0BD7"/>
    <w:rsid w:val="00CD1978"/>
    <w:rsid w:val="00CD4538"/>
    <w:rsid w:val="00CD7AFC"/>
    <w:rsid w:val="00CE223C"/>
    <w:rsid w:val="00CE48B7"/>
    <w:rsid w:val="00CE4928"/>
    <w:rsid w:val="00CE4A11"/>
    <w:rsid w:val="00CE5D47"/>
    <w:rsid w:val="00CE7667"/>
    <w:rsid w:val="00CE7C6E"/>
    <w:rsid w:val="00CF3131"/>
    <w:rsid w:val="00CF3BE1"/>
    <w:rsid w:val="00CF4CC7"/>
    <w:rsid w:val="00CF4E4E"/>
    <w:rsid w:val="00CF6F17"/>
    <w:rsid w:val="00CF7F49"/>
    <w:rsid w:val="00D00243"/>
    <w:rsid w:val="00D02092"/>
    <w:rsid w:val="00D020A9"/>
    <w:rsid w:val="00D02C35"/>
    <w:rsid w:val="00D05BB6"/>
    <w:rsid w:val="00D05ECD"/>
    <w:rsid w:val="00D06D96"/>
    <w:rsid w:val="00D073CB"/>
    <w:rsid w:val="00D11BA0"/>
    <w:rsid w:val="00D12A6F"/>
    <w:rsid w:val="00D13131"/>
    <w:rsid w:val="00D14452"/>
    <w:rsid w:val="00D1493E"/>
    <w:rsid w:val="00D14DAB"/>
    <w:rsid w:val="00D204E9"/>
    <w:rsid w:val="00D205D4"/>
    <w:rsid w:val="00D23D2E"/>
    <w:rsid w:val="00D24964"/>
    <w:rsid w:val="00D25BBF"/>
    <w:rsid w:val="00D2777B"/>
    <w:rsid w:val="00D30140"/>
    <w:rsid w:val="00D318A4"/>
    <w:rsid w:val="00D34A69"/>
    <w:rsid w:val="00D3508B"/>
    <w:rsid w:val="00D356C4"/>
    <w:rsid w:val="00D357CF"/>
    <w:rsid w:val="00D36881"/>
    <w:rsid w:val="00D36B36"/>
    <w:rsid w:val="00D36EBA"/>
    <w:rsid w:val="00D40AC2"/>
    <w:rsid w:val="00D4100E"/>
    <w:rsid w:val="00D44B63"/>
    <w:rsid w:val="00D44D83"/>
    <w:rsid w:val="00D45627"/>
    <w:rsid w:val="00D4736D"/>
    <w:rsid w:val="00D50C3A"/>
    <w:rsid w:val="00D5186E"/>
    <w:rsid w:val="00D53C2D"/>
    <w:rsid w:val="00D54466"/>
    <w:rsid w:val="00D5515A"/>
    <w:rsid w:val="00D558B5"/>
    <w:rsid w:val="00D61C71"/>
    <w:rsid w:val="00D62A35"/>
    <w:rsid w:val="00D63A3C"/>
    <w:rsid w:val="00D642D8"/>
    <w:rsid w:val="00D6724D"/>
    <w:rsid w:val="00D6791A"/>
    <w:rsid w:val="00D679C9"/>
    <w:rsid w:val="00D707E2"/>
    <w:rsid w:val="00D726D0"/>
    <w:rsid w:val="00D72EC1"/>
    <w:rsid w:val="00D73795"/>
    <w:rsid w:val="00D739E4"/>
    <w:rsid w:val="00D74A60"/>
    <w:rsid w:val="00D75399"/>
    <w:rsid w:val="00D75A83"/>
    <w:rsid w:val="00D75F32"/>
    <w:rsid w:val="00D766E9"/>
    <w:rsid w:val="00D768C7"/>
    <w:rsid w:val="00D80D5B"/>
    <w:rsid w:val="00D829EF"/>
    <w:rsid w:val="00D838E3"/>
    <w:rsid w:val="00D8394F"/>
    <w:rsid w:val="00D85A73"/>
    <w:rsid w:val="00D85F97"/>
    <w:rsid w:val="00D8601F"/>
    <w:rsid w:val="00D868CA"/>
    <w:rsid w:val="00D87891"/>
    <w:rsid w:val="00D90BC2"/>
    <w:rsid w:val="00D9295D"/>
    <w:rsid w:val="00D92C74"/>
    <w:rsid w:val="00D93670"/>
    <w:rsid w:val="00D94E42"/>
    <w:rsid w:val="00D95D69"/>
    <w:rsid w:val="00D966D4"/>
    <w:rsid w:val="00D96B09"/>
    <w:rsid w:val="00D96C7F"/>
    <w:rsid w:val="00DA3CA3"/>
    <w:rsid w:val="00DA4582"/>
    <w:rsid w:val="00DA7D97"/>
    <w:rsid w:val="00DB0063"/>
    <w:rsid w:val="00DB03EE"/>
    <w:rsid w:val="00DC198D"/>
    <w:rsid w:val="00DC1E99"/>
    <w:rsid w:val="00DC2BAA"/>
    <w:rsid w:val="00DC2BFB"/>
    <w:rsid w:val="00DC473D"/>
    <w:rsid w:val="00DC71A0"/>
    <w:rsid w:val="00DC728F"/>
    <w:rsid w:val="00DC72BF"/>
    <w:rsid w:val="00DD0149"/>
    <w:rsid w:val="00DD178F"/>
    <w:rsid w:val="00DD3AF3"/>
    <w:rsid w:val="00DD662F"/>
    <w:rsid w:val="00DD7E23"/>
    <w:rsid w:val="00DE09DF"/>
    <w:rsid w:val="00DE1622"/>
    <w:rsid w:val="00DE1D6B"/>
    <w:rsid w:val="00DE1F4E"/>
    <w:rsid w:val="00DE2420"/>
    <w:rsid w:val="00DE35FC"/>
    <w:rsid w:val="00DE39EC"/>
    <w:rsid w:val="00DE3F4A"/>
    <w:rsid w:val="00DE7B95"/>
    <w:rsid w:val="00DF09BC"/>
    <w:rsid w:val="00DF1892"/>
    <w:rsid w:val="00DF45D3"/>
    <w:rsid w:val="00DF65C8"/>
    <w:rsid w:val="00DF6B6B"/>
    <w:rsid w:val="00E00651"/>
    <w:rsid w:val="00E020C5"/>
    <w:rsid w:val="00E02E86"/>
    <w:rsid w:val="00E04A03"/>
    <w:rsid w:val="00E051C9"/>
    <w:rsid w:val="00E07F08"/>
    <w:rsid w:val="00E10D75"/>
    <w:rsid w:val="00E14595"/>
    <w:rsid w:val="00E15CDF"/>
    <w:rsid w:val="00E17270"/>
    <w:rsid w:val="00E213DC"/>
    <w:rsid w:val="00E21CED"/>
    <w:rsid w:val="00E22D57"/>
    <w:rsid w:val="00E27D77"/>
    <w:rsid w:val="00E308E2"/>
    <w:rsid w:val="00E31088"/>
    <w:rsid w:val="00E317CE"/>
    <w:rsid w:val="00E32121"/>
    <w:rsid w:val="00E32264"/>
    <w:rsid w:val="00E323DF"/>
    <w:rsid w:val="00E35761"/>
    <w:rsid w:val="00E36A30"/>
    <w:rsid w:val="00E37476"/>
    <w:rsid w:val="00E419B5"/>
    <w:rsid w:val="00E44646"/>
    <w:rsid w:val="00E44FF3"/>
    <w:rsid w:val="00E4524E"/>
    <w:rsid w:val="00E46F15"/>
    <w:rsid w:val="00E50599"/>
    <w:rsid w:val="00E5102D"/>
    <w:rsid w:val="00E51111"/>
    <w:rsid w:val="00E5254C"/>
    <w:rsid w:val="00E52EBD"/>
    <w:rsid w:val="00E53930"/>
    <w:rsid w:val="00E554BA"/>
    <w:rsid w:val="00E55B33"/>
    <w:rsid w:val="00E55E8A"/>
    <w:rsid w:val="00E60AD9"/>
    <w:rsid w:val="00E60F8C"/>
    <w:rsid w:val="00E628F7"/>
    <w:rsid w:val="00E62D23"/>
    <w:rsid w:val="00E636E8"/>
    <w:rsid w:val="00E6426F"/>
    <w:rsid w:val="00E6651E"/>
    <w:rsid w:val="00E66BF5"/>
    <w:rsid w:val="00E67CCC"/>
    <w:rsid w:val="00E71BCB"/>
    <w:rsid w:val="00E72D0A"/>
    <w:rsid w:val="00E73661"/>
    <w:rsid w:val="00E73ECB"/>
    <w:rsid w:val="00E7444D"/>
    <w:rsid w:val="00E75B08"/>
    <w:rsid w:val="00E76629"/>
    <w:rsid w:val="00E768A7"/>
    <w:rsid w:val="00E76EAD"/>
    <w:rsid w:val="00E774B9"/>
    <w:rsid w:val="00E77D51"/>
    <w:rsid w:val="00E80DF1"/>
    <w:rsid w:val="00E81D60"/>
    <w:rsid w:val="00E82E4D"/>
    <w:rsid w:val="00E83001"/>
    <w:rsid w:val="00E83144"/>
    <w:rsid w:val="00E83856"/>
    <w:rsid w:val="00E86B96"/>
    <w:rsid w:val="00E87376"/>
    <w:rsid w:val="00E87C24"/>
    <w:rsid w:val="00E90B96"/>
    <w:rsid w:val="00E93DBD"/>
    <w:rsid w:val="00E95C19"/>
    <w:rsid w:val="00E96475"/>
    <w:rsid w:val="00EA0000"/>
    <w:rsid w:val="00EA1FDB"/>
    <w:rsid w:val="00EA69A4"/>
    <w:rsid w:val="00EA7CEA"/>
    <w:rsid w:val="00EB0717"/>
    <w:rsid w:val="00EB161A"/>
    <w:rsid w:val="00EB3DE2"/>
    <w:rsid w:val="00EB4862"/>
    <w:rsid w:val="00EB4F99"/>
    <w:rsid w:val="00EB6167"/>
    <w:rsid w:val="00EB6D5B"/>
    <w:rsid w:val="00EC0F4D"/>
    <w:rsid w:val="00EC2435"/>
    <w:rsid w:val="00EC4E36"/>
    <w:rsid w:val="00EC6234"/>
    <w:rsid w:val="00EC76EB"/>
    <w:rsid w:val="00ED000C"/>
    <w:rsid w:val="00ED142A"/>
    <w:rsid w:val="00ED1814"/>
    <w:rsid w:val="00ED285E"/>
    <w:rsid w:val="00ED2BCA"/>
    <w:rsid w:val="00ED49CF"/>
    <w:rsid w:val="00ED4B90"/>
    <w:rsid w:val="00ED50B7"/>
    <w:rsid w:val="00ED6091"/>
    <w:rsid w:val="00ED7231"/>
    <w:rsid w:val="00ED7781"/>
    <w:rsid w:val="00EE0D29"/>
    <w:rsid w:val="00EE1669"/>
    <w:rsid w:val="00EE17C5"/>
    <w:rsid w:val="00EE1948"/>
    <w:rsid w:val="00EE1957"/>
    <w:rsid w:val="00EE28D0"/>
    <w:rsid w:val="00EE3F79"/>
    <w:rsid w:val="00EE516F"/>
    <w:rsid w:val="00EE7CB2"/>
    <w:rsid w:val="00EF07AE"/>
    <w:rsid w:val="00EF5C1D"/>
    <w:rsid w:val="00EF7CF5"/>
    <w:rsid w:val="00F00E3E"/>
    <w:rsid w:val="00F04FD7"/>
    <w:rsid w:val="00F0619B"/>
    <w:rsid w:val="00F06714"/>
    <w:rsid w:val="00F070EE"/>
    <w:rsid w:val="00F07CC8"/>
    <w:rsid w:val="00F10232"/>
    <w:rsid w:val="00F122B2"/>
    <w:rsid w:val="00F1253E"/>
    <w:rsid w:val="00F12A12"/>
    <w:rsid w:val="00F12E85"/>
    <w:rsid w:val="00F13B40"/>
    <w:rsid w:val="00F1431A"/>
    <w:rsid w:val="00F14F53"/>
    <w:rsid w:val="00F15F27"/>
    <w:rsid w:val="00F164A9"/>
    <w:rsid w:val="00F167CB"/>
    <w:rsid w:val="00F1693C"/>
    <w:rsid w:val="00F201E5"/>
    <w:rsid w:val="00F26B34"/>
    <w:rsid w:val="00F314E2"/>
    <w:rsid w:val="00F31CC9"/>
    <w:rsid w:val="00F328D6"/>
    <w:rsid w:val="00F3317A"/>
    <w:rsid w:val="00F33250"/>
    <w:rsid w:val="00F340AD"/>
    <w:rsid w:val="00F342C5"/>
    <w:rsid w:val="00F3520B"/>
    <w:rsid w:val="00F356C3"/>
    <w:rsid w:val="00F359AE"/>
    <w:rsid w:val="00F3704D"/>
    <w:rsid w:val="00F410B1"/>
    <w:rsid w:val="00F41EE4"/>
    <w:rsid w:val="00F42D6D"/>
    <w:rsid w:val="00F43494"/>
    <w:rsid w:val="00F43D83"/>
    <w:rsid w:val="00F4449B"/>
    <w:rsid w:val="00F44FF9"/>
    <w:rsid w:val="00F519B3"/>
    <w:rsid w:val="00F52239"/>
    <w:rsid w:val="00F52383"/>
    <w:rsid w:val="00F5411E"/>
    <w:rsid w:val="00F56CEA"/>
    <w:rsid w:val="00F574CB"/>
    <w:rsid w:val="00F600BA"/>
    <w:rsid w:val="00F60223"/>
    <w:rsid w:val="00F60976"/>
    <w:rsid w:val="00F60C49"/>
    <w:rsid w:val="00F6216E"/>
    <w:rsid w:val="00F63D29"/>
    <w:rsid w:val="00F6605F"/>
    <w:rsid w:val="00F67D52"/>
    <w:rsid w:val="00F70051"/>
    <w:rsid w:val="00F70102"/>
    <w:rsid w:val="00F70B77"/>
    <w:rsid w:val="00F71964"/>
    <w:rsid w:val="00F7230D"/>
    <w:rsid w:val="00F72418"/>
    <w:rsid w:val="00F726C8"/>
    <w:rsid w:val="00F731B5"/>
    <w:rsid w:val="00F732B6"/>
    <w:rsid w:val="00F739B2"/>
    <w:rsid w:val="00F739C4"/>
    <w:rsid w:val="00F74CE0"/>
    <w:rsid w:val="00F75AA7"/>
    <w:rsid w:val="00F75D12"/>
    <w:rsid w:val="00F76730"/>
    <w:rsid w:val="00F77CFD"/>
    <w:rsid w:val="00F80FFE"/>
    <w:rsid w:val="00F81901"/>
    <w:rsid w:val="00F81C33"/>
    <w:rsid w:val="00F82562"/>
    <w:rsid w:val="00F82C95"/>
    <w:rsid w:val="00F833A8"/>
    <w:rsid w:val="00F83CA8"/>
    <w:rsid w:val="00F8412F"/>
    <w:rsid w:val="00F85013"/>
    <w:rsid w:val="00F850B0"/>
    <w:rsid w:val="00F861D1"/>
    <w:rsid w:val="00F86D8E"/>
    <w:rsid w:val="00F9039A"/>
    <w:rsid w:val="00F903C3"/>
    <w:rsid w:val="00F914F6"/>
    <w:rsid w:val="00F92F0D"/>
    <w:rsid w:val="00F93F65"/>
    <w:rsid w:val="00F95511"/>
    <w:rsid w:val="00F9578C"/>
    <w:rsid w:val="00F96011"/>
    <w:rsid w:val="00F97F61"/>
    <w:rsid w:val="00F97FFB"/>
    <w:rsid w:val="00FA359F"/>
    <w:rsid w:val="00FA5355"/>
    <w:rsid w:val="00FA5E8B"/>
    <w:rsid w:val="00FA6790"/>
    <w:rsid w:val="00FB1CB3"/>
    <w:rsid w:val="00FB350F"/>
    <w:rsid w:val="00FB3A68"/>
    <w:rsid w:val="00FB4C78"/>
    <w:rsid w:val="00FB4DDB"/>
    <w:rsid w:val="00FB4FF6"/>
    <w:rsid w:val="00FB5574"/>
    <w:rsid w:val="00FB6386"/>
    <w:rsid w:val="00FC113C"/>
    <w:rsid w:val="00FC2ACD"/>
    <w:rsid w:val="00FC2DC4"/>
    <w:rsid w:val="00FC346F"/>
    <w:rsid w:val="00FC3D76"/>
    <w:rsid w:val="00FC41F4"/>
    <w:rsid w:val="00FC464E"/>
    <w:rsid w:val="00FC5481"/>
    <w:rsid w:val="00FC6085"/>
    <w:rsid w:val="00FC60C1"/>
    <w:rsid w:val="00FC649F"/>
    <w:rsid w:val="00FD0A36"/>
    <w:rsid w:val="00FD0AB0"/>
    <w:rsid w:val="00FD146B"/>
    <w:rsid w:val="00FD2FC1"/>
    <w:rsid w:val="00FD384E"/>
    <w:rsid w:val="00FD577C"/>
    <w:rsid w:val="00FD7B8D"/>
    <w:rsid w:val="00FE08C7"/>
    <w:rsid w:val="00FE0F5C"/>
    <w:rsid w:val="00FE1DA6"/>
    <w:rsid w:val="00FE25A1"/>
    <w:rsid w:val="00FE5949"/>
    <w:rsid w:val="00FE609D"/>
    <w:rsid w:val="00FE71E6"/>
    <w:rsid w:val="00FE7AC7"/>
    <w:rsid w:val="00FF0316"/>
    <w:rsid w:val="00FF06DB"/>
    <w:rsid w:val="00FF2928"/>
    <w:rsid w:val="00FF2F26"/>
    <w:rsid w:val="00FF6680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7FCE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eastAsia="de-DE" w:bidi="ar-SA"/>
    </w:rPr>
  </w:style>
  <w:style w:type="paragraph" w:styleId="Heading10">
    <w:name w:val="heading 1"/>
    <w:basedOn w:val="Normal"/>
    <w:next w:val="Normal"/>
    <w:link w:val="Heading1Char"/>
    <w:qFormat/>
    <w:rsid w:val="00B17E0A"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Normal"/>
    <w:link w:val="Heading2Char"/>
    <w:qFormat/>
    <w:rsid w:val="00B17E0A"/>
    <w:pPr>
      <w:keepNext/>
      <w:keepLines/>
      <w:suppressAutoHyphens/>
      <w:spacing w:before="360" w:after="160"/>
      <w:ind w:left="567" w:hanging="567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B17E0A"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B17E0A"/>
    <w:pPr>
      <w:spacing w:before="240"/>
      <w:ind w:firstLine="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B17E0A"/>
    <w:pPr>
      <w:spacing w:before="240"/>
      <w:ind w:firstLine="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B17E0A"/>
    <w:pPr>
      <w:spacing w:before="240"/>
      <w:ind w:firstLine="0"/>
      <w:outlineLvl w:val="5"/>
    </w:pPr>
  </w:style>
  <w:style w:type="paragraph" w:styleId="Heading7">
    <w:name w:val="heading 7"/>
    <w:basedOn w:val="Normal"/>
    <w:next w:val="Normal"/>
    <w:link w:val="Heading7Char"/>
    <w:qFormat/>
    <w:rsid w:val="00B17E0A"/>
    <w:pPr>
      <w:spacing w:before="240"/>
      <w:ind w:firstLine="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B17E0A"/>
    <w:pPr>
      <w:spacing w:before="240"/>
      <w:ind w:firstLine="0"/>
      <w:outlineLvl w:val="7"/>
    </w:pPr>
  </w:style>
  <w:style w:type="paragraph" w:styleId="Heading9">
    <w:name w:val="heading 9"/>
    <w:basedOn w:val="Normal"/>
    <w:next w:val="Normal"/>
    <w:link w:val="Heading9Char"/>
    <w:qFormat/>
    <w:rsid w:val="00B17E0A"/>
    <w:pPr>
      <w:spacing w:before="240"/>
      <w:ind w:firstLine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B17E0A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B17E0A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rsid w:val="00B17E0A"/>
    <w:pPr>
      <w:numPr>
        <w:numId w:val="1"/>
      </w:numPr>
    </w:pPr>
  </w:style>
  <w:style w:type="paragraph" w:styleId="ListBullet">
    <w:name w:val="List Bullet"/>
    <w:basedOn w:val="Normal"/>
    <w:rsid w:val="00B17E0A"/>
    <w:pPr>
      <w:numPr>
        <w:numId w:val="7"/>
      </w:numPr>
      <w:spacing w:before="120" w:after="120"/>
      <w:contextualSpacing/>
    </w:pPr>
  </w:style>
  <w:style w:type="paragraph" w:customStyle="1" w:styleId="author">
    <w:name w:val="author"/>
    <w:basedOn w:val="Normal"/>
    <w:next w:val="address"/>
    <w:rsid w:val="00B17E0A"/>
    <w:pPr>
      <w:spacing w:after="200"/>
      <w:ind w:firstLine="0"/>
      <w:jc w:val="center"/>
    </w:pPr>
  </w:style>
  <w:style w:type="paragraph" w:customStyle="1" w:styleId="bulletitem">
    <w:name w:val="bulletitem"/>
    <w:basedOn w:val="Normal"/>
    <w:rsid w:val="00B17E0A"/>
    <w:pPr>
      <w:numPr>
        <w:numId w:val="11"/>
      </w:numPr>
      <w:spacing w:before="160" w:after="160"/>
      <w:contextualSpacing/>
    </w:pPr>
  </w:style>
  <w:style w:type="paragraph" w:customStyle="1" w:styleId="dashitem">
    <w:name w:val="dashitem"/>
    <w:basedOn w:val="Normal"/>
    <w:rsid w:val="00B17E0A"/>
    <w:pPr>
      <w:numPr>
        <w:numId w:val="12"/>
      </w:numPr>
      <w:spacing w:before="160" w:after="160"/>
      <w:contextualSpacing/>
    </w:pPr>
  </w:style>
  <w:style w:type="character" w:customStyle="1" w:styleId="e-mail">
    <w:name w:val="e-mail"/>
    <w:basedOn w:val="DefaultParagraphFont"/>
    <w:rsid w:val="00B17E0A"/>
    <w:rPr>
      <w:rFonts w:ascii="Courier" w:hAnsi="Courier"/>
      <w:noProof/>
      <w:lang w:val="en-US"/>
    </w:rPr>
  </w:style>
  <w:style w:type="paragraph" w:customStyle="1" w:styleId="equation">
    <w:name w:val="equation"/>
    <w:basedOn w:val="Normal"/>
    <w:next w:val="Normal"/>
    <w:rsid w:val="00B17E0A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B17E0A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rsid w:val="00B17E0A"/>
    <w:rPr>
      <w:position w:val="0"/>
      <w:vertAlign w:val="superscript"/>
    </w:rPr>
  </w:style>
  <w:style w:type="paragraph" w:styleId="Footer">
    <w:name w:val="footer"/>
    <w:basedOn w:val="Normal"/>
    <w:link w:val="FooterChar"/>
    <w:rsid w:val="00B17E0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paragraph" w:customStyle="1" w:styleId="heading1">
    <w:name w:val="heading1"/>
    <w:basedOn w:val="Heading10"/>
    <w:next w:val="Normal"/>
    <w:rsid w:val="00B17E0A"/>
    <w:pPr>
      <w:numPr>
        <w:numId w:val="8"/>
      </w:numPr>
    </w:pPr>
    <w:rPr>
      <w:bCs/>
    </w:rPr>
  </w:style>
  <w:style w:type="paragraph" w:customStyle="1" w:styleId="heading2">
    <w:name w:val="heading2"/>
    <w:basedOn w:val="Heading20"/>
    <w:next w:val="Normal"/>
    <w:rsid w:val="00B17E0A"/>
    <w:pPr>
      <w:numPr>
        <w:ilvl w:val="1"/>
        <w:numId w:val="8"/>
      </w:numPr>
    </w:pPr>
    <w:rPr>
      <w:bCs/>
      <w:iCs/>
    </w:rPr>
  </w:style>
  <w:style w:type="character" w:customStyle="1" w:styleId="heading30">
    <w:name w:val="heading3"/>
    <w:basedOn w:val="DefaultParagraphFont"/>
    <w:rsid w:val="00B17E0A"/>
    <w:rPr>
      <w:b/>
    </w:rPr>
  </w:style>
  <w:style w:type="character" w:customStyle="1" w:styleId="heading40">
    <w:name w:val="heading4"/>
    <w:basedOn w:val="DefaultParagraphFont"/>
    <w:rsid w:val="00B17E0A"/>
    <w:rPr>
      <w:i/>
    </w:rPr>
  </w:style>
  <w:style w:type="numbering" w:customStyle="1" w:styleId="headings">
    <w:name w:val="headings"/>
    <w:basedOn w:val="arabnumitem"/>
    <w:rsid w:val="00B17E0A"/>
    <w:pPr>
      <w:numPr>
        <w:numId w:val="4"/>
      </w:numPr>
    </w:pPr>
  </w:style>
  <w:style w:type="character" w:styleId="Hyperlink">
    <w:name w:val="Hyperlink"/>
    <w:basedOn w:val="DefaultParagraphFont"/>
    <w:rsid w:val="00B17E0A"/>
    <w:rPr>
      <w:color w:val="auto"/>
      <w:u w:val="none"/>
    </w:rPr>
  </w:style>
  <w:style w:type="paragraph" w:customStyle="1" w:styleId="image">
    <w:name w:val="image"/>
    <w:basedOn w:val="Normal"/>
    <w:next w:val="Normal"/>
    <w:rsid w:val="00B17E0A"/>
    <w:pPr>
      <w:spacing w:before="240" w:after="120"/>
      <w:ind w:firstLine="0"/>
      <w:jc w:val="center"/>
    </w:pPr>
  </w:style>
  <w:style w:type="numbering" w:customStyle="1" w:styleId="itemization">
    <w:name w:val="itemization"/>
    <w:basedOn w:val="NoList"/>
    <w:semiHidden/>
    <w:rsid w:val="00B17E0A"/>
  </w:style>
  <w:style w:type="numbering" w:customStyle="1" w:styleId="itemization1">
    <w:name w:val="itemization1"/>
    <w:basedOn w:val="NoList"/>
    <w:rsid w:val="00B17E0A"/>
    <w:pPr>
      <w:numPr>
        <w:numId w:val="2"/>
      </w:numPr>
    </w:pPr>
  </w:style>
  <w:style w:type="numbering" w:customStyle="1" w:styleId="itemization2">
    <w:name w:val="itemization2"/>
    <w:basedOn w:val="NoList"/>
    <w:rsid w:val="00B17E0A"/>
    <w:pPr>
      <w:numPr>
        <w:numId w:val="3"/>
      </w:numPr>
    </w:pPr>
  </w:style>
  <w:style w:type="paragraph" w:customStyle="1" w:styleId="keywords">
    <w:name w:val="keywords"/>
    <w:basedOn w:val="abstract"/>
    <w:next w:val="heading1"/>
    <w:rsid w:val="007809D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rsid w:val="00B17E0A"/>
    <w:pPr>
      <w:tabs>
        <w:tab w:val="center" w:pos="4536"/>
        <w:tab w:val="right" w:pos="9072"/>
      </w:tabs>
      <w:ind w:firstLine="0"/>
    </w:pPr>
    <w:rPr>
      <w:sz w:val="18"/>
    </w:rPr>
  </w:style>
  <w:style w:type="character" w:customStyle="1" w:styleId="HeaderChar">
    <w:name w:val="Header Char"/>
    <w:basedOn w:val="DefaultParagraphFont"/>
    <w:link w:val="Header"/>
    <w:rsid w:val="0090666A"/>
    <w:rPr>
      <w:rFonts w:ascii="Times New Roman" w:eastAsia="Times New Roman" w:hAnsi="Times New Roman"/>
      <w:sz w:val="18"/>
      <w:szCs w:val="20"/>
      <w:lang w:eastAsia="de-DE" w:bidi="ar-SA"/>
    </w:rPr>
  </w:style>
  <w:style w:type="paragraph" w:styleId="ListNumber">
    <w:name w:val="List Number"/>
    <w:basedOn w:val="Normal"/>
    <w:rsid w:val="00B17E0A"/>
    <w:pPr>
      <w:numPr>
        <w:numId w:val="9"/>
      </w:numPr>
    </w:pPr>
  </w:style>
  <w:style w:type="paragraph" w:customStyle="1" w:styleId="numitem">
    <w:name w:val="numitem"/>
    <w:basedOn w:val="Normal"/>
    <w:rsid w:val="00B17E0A"/>
    <w:pPr>
      <w:numPr>
        <w:numId w:val="13"/>
      </w:numPr>
      <w:spacing w:before="160" w:after="160"/>
      <w:contextualSpacing/>
    </w:pPr>
  </w:style>
  <w:style w:type="paragraph" w:customStyle="1" w:styleId="p1a">
    <w:name w:val="p1a"/>
    <w:basedOn w:val="Normal"/>
    <w:rsid w:val="00B17E0A"/>
    <w:pPr>
      <w:ind w:firstLine="0"/>
    </w:pPr>
  </w:style>
  <w:style w:type="paragraph" w:customStyle="1" w:styleId="programcode">
    <w:name w:val="programcode"/>
    <w:basedOn w:val="Normal"/>
    <w:rsid w:val="00B17E0A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rsid w:val="004960FC"/>
    <w:pPr>
      <w:numPr>
        <w:numId w:val="10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B17E0A"/>
    <w:pPr>
      <w:numPr>
        <w:numId w:val="5"/>
      </w:numPr>
    </w:pPr>
  </w:style>
  <w:style w:type="paragraph" w:customStyle="1" w:styleId="runninghead-left">
    <w:name w:val="running head - left"/>
    <w:basedOn w:val="Normal"/>
    <w:rsid w:val="00B17E0A"/>
    <w:pPr>
      <w:ind w:firstLine="0"/>
      <w:jc w:val="left"/>
    </w:pPr>
    <w:rPr>
      <w:sz w:val="18"/>
      <w:szCs w:val="18"/>
    </w:rPr>
  </w:style>
  <w:style w:type="character" w:customStyle="1" w:styleId="Heading1Char">
    <w:name w:val="Heading 1 Char"/>
    <w:basedOn w:val="DefaultParagraphFont"/>
    <w:link w:val="Heading10"/>
    <w:rsid w:val="0090666A"/>
    <w:rPr>
      <w:rFonts w:ascii="Times New Roman" w:eastAsia="Times New Roman" w:hAnsi="Times New Roman"/>
      <w:b/>
      <w:sz w:val="24"/>
      <w:szCs w:val="20"/>
      <w:lang w:eastAsia="de-DE" w:bidi="ar-SA"/>
    </w:rPr>
  </w:style>
  <w:style w:type="character" w:customStyle="1" w:styleId="Heading2Char">
    <w:name w:val="Heading 2 Char"/>
    <w:basedOn w:val="DefaultParagraphFont"/>
    <w:link w:val="Heading20"/>
    <w:rsid w:val="0090666A"/>
    <w:rPr>
      <w:rFonts w:ascii="Times New Roman" w:eastAsia="Times New Roman" w:hAnsi="Times New Roman"/>
      <w:b/>
      <w:sz w:val="20"/>
      <w:szCs w:val="20"/>
      <w:lang w:eastAsia="de-DE" w:bidi="ar-SA"/>
    </w:rPr>
  </w:style>
  <w:style w:type="character" w:customStyle="1" w:styleId="Heading3Char">
    <w:name w:val="Heading 3 Char"/>
    <w:basedOn w:val="DefaultParagraphFont"/>
    <w:link w:val="Heading3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4Char">
    <w:name w:val="Heading 4 Char"/>
    <w:basedOn w:val="DefaultParagraphFont"/>
    <w:link w:val="Heading4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5Char">
    <w:name w:val="Heading 5 Char"/>
    <w:basedOn w:val="DefaultParagraphFont"/>
    <w:link w:val="Heading5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6Char">
    <w:name w:val="Heading 6 Char"/>
    <w:basedOn w:val="DefaultParagraphFont"/>
    <w:link w:val="Heading6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7Char">
    <w:name w:val="Heading 7 Char"/>
    <w:basedOn w:val="DefaultParagraphFont"/>
    <w:link w:val="Heading7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8Char">
    <w:name w:val="Heading 8 Char"/>
    <w:basedOn w:val="DefaultParagraphFont"/>
    <w:link w:val="Heading8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character" w:customStyle="1" w:styleId="Heading9Char">
    <w:name w:val="Heading 9 Char"/>
    <w:basedOn w:val="DefaultParagraphFont"/>
    <w:link w:val="Heading9"/>
    <w:rsid w:val="0090666A"/>
    <w:rPr>
      <w:rFonts w:ascii="Times New Roman" w:eastAsia="Times New Roman" w:hAnsi="Times New Roman"/>
      <w:sz w:val="20"/>
      <w:szCs w:val="20"/>
      <w:lang w:eastAsia="de-DE" w:bidi="ar-SA"/>
    </w:rPr>
  </w:style>
  <w:style w:type="paragraph" w:customStyle="1" w:styleId="runninghead-right">
    <w:name w:val="running head - right"/>
    <w:basedOn w:val="Normal"/>
    <w:rsid w:val="00B17E0A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rsid w:val="00B17E0A"/>
    <w:rPr>
      <w:sz w:val="18"/>
    </w:rPr>
  </w:style>
  <w:style w:type="paragraph" w:customStyle="1" w:styleId="papertitle">
    <w:name w:val="papertitle"/>
    <w:basedOn w:val="Normal"/>
    <w:next w:val="author"/>
    <w:rsid w:val="00B17E0A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rsid w:val="00B17E0A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B17E0A"/>
    <w:pPr>
      <w:keepNext/>
      <w:keepLines/>
      <w:spacing w:before="240" w:after="120" w:line="220" w:lineRule="atLeast"/>
      <w:ind w:firstLine="0"/>
      <w:jc w:val="center"/>
    </w:pPr>
    <w:rPr>
      <w:sz w:val="18"/>
      <w:lang w:val="de-DE"/>
    </w:rPr>
  </w:style>
  <w:style w:type="character" w:customStyle="1" w:styleId="url">
    <w:name w:val="url"/>
    <w:basedOn w:val="DefaultParagraphFont"/>
    <w:rsid w:val="00B17E0A"/>
    <w:rPr>
      <w:rFonts w:ascii="Courier" w:hAnsi="Courier"/>
      <w:noProof/>
      <w:lang w:val="en-US"/>
    </w:rPr>
  </w:style>
  <w:style w:type="paragraph" w:styleId="FootnoteText">
    <w:name w:val="footnote text"/>
    <w:basedOn w:val="Normal"/>
    <w:link w:val="FootnoteTextChar"/>
    <w:rsid w:val="00B17E0A"/>
    <w:pPr>
      <w:spacing w:line="220" w:lineRule="atLeast"/>
      <w:ind w:left="227" w:hanging="227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rsid w:val="00364275"/>
    <w:rPr>
      <w:rFonts w:ascii="Times New Roman" w:eastAsia="Times New Roman" w:hAnsi="Times New Roman"/>
      <w:sz w:val="18"/>
      <w:szCs w:val="20"/>
      <w:lang w:eastAsia="de-DE" w:bidi="ar-SA"/>
    </w:rPr>
  </w:style>
  <w:style w:type="paragraph" w:styleId="BalloonText">
    <w:name w:val="Balloon Text"/>
    <w:basedOn w:val="Normal"/>
    <w:link w:val="BalloonTextChar"/>
    <w:rsid w:val="007D3F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3F01"/>
    <w:rPr>
      <w:rFonts w:ascii="Tahoma" w:eastAsia="Times New Roman" w:hAnsi="Tahoma" w:cs="Tahoma"/>
      <w:sz w:val="16"/>
      <w:szCs w:val="16"/>
      <w:lang w:eastAsia="de-DE" w:bidi="ar-SA"/>
    </w:rPr>
  </w:style>
  <w:style w:type="character" w:customStyle="1" w:styleId="RH">
    <w:name w:val="RH"/>
    <w:basedOn w:val="DefaultParagraphFont"/>
    <w:rsid w:val="000F1F28"/>
  </w:style>
  <w:style w:type="paragraph" w:customStyle="1" w:styleId="ReferenceLine">
    <w:name w:val="ReferenceLine"/>
    <w:basedOn w:val="p1a"/>
    <w:rsid w:val="00B17E0A"/>
    <w:pPr>
      <w:spacing w:line="200" w:lineRule="exact"/>
    </w:pPr>
    <w:rPr>
      <w:sz w:val="16"/>
    </w:rPr>
  </w:style>
  <w:style w:type="paragraph" w:customStyle="1" w:styleId="references">
    <w:name w:val="references"/>
    <w:rsid w:val="00AF5D9E"/>
    <w:pPr>
      <w:numPr>
        <w:numId w:val="22"/>
      </w:numPr>
      <w:spacing w:after="50" w:line="180" w:lineRule="exact"/>
      <w:jc w:val="both"/>
    </w:pPr>
    <w:rPr>
      <w:rFonts w:ascii="Times New Roman" w:eastAsia="MS Mincho" w:hAnsi="Times New Roman"/>
      <w:noProof/>
      <w:sz w:val="16"/>
      <w:szCs w:val="16"/>
      <w:lang w:bidi="ar-SA"/>
    </w:rPr>
  </w:style>
  <w:style w:type="table" w:styleId="TableGrid">
    <w:name w:val="Table Grid"/>
    <w:basedOn w:val="TableNormal"/>
    <w:rsid w:val="00C832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58C1"/>
    <w:pPr>
      <w:ind w:left="720"/>
      <w:contextualSpacing/>
    </w:pPr>
  </w:style>
  <w:style w:type="paragraph" w:customStyle="1" w:styleId="Normal-cont-Cedi">
    <w:name w:val="Normal - cont - Cedi"/>
    <w:basedOn w:val="Normal"/>
    <w:link w:val="Normal-cont-CediCar"/>
    <w:rsid w:val="001031C3"/>
    <w:pPr>
      <w:tabs>
        <w:tab w:val="left" w:pos="284"/>
      </w:tabs>
      <w:overflowPunct/>
      <w:autoSpaceDE/>
      <w:autoSpaceDN/>
      <w:adjustRightInd/>
      <w:spacing w:line="240" w:lineRule="auto"/>
      <w:ind w:firstLine="284"/>
      <w:textAlignment w:val="auto"/>
    </w:pPr>
    <w:rPr>
      <w:rFonts w:eastAsia="SimSun"/>
      <w:sz w:val="18"/>
      <w:szCs w:val="24"/>
      <w:lang w:val="es-ES" w:eastAsia="zh-CN"/>
    </w:rPr>
  </w:style>
  <w:style w:type="character" w:customStyle="1" w:styleId="Normal-cont-CediCar">
    <w:name w:val="Normal - cont - Cedi Car"/>
    <w:link w:val="Normal-cont-Cedi"/>
    <w:rsid w:val="001031C3"/>
    <w:rPr>
      <w:rFonts w:ascii="Times New Roman" w:eastAsia="SimSun" w:hAnsi="Times New Roman"/>
      <w:sz w:val="18"/>
      <w:szCs w:val="24"/>
      <w:lang w:val="es-ES" w:eastAsia="zh-CN" w:bidi="ar-SA"/>
    </w:rPr>
  </w:style>
  <w:style w:type="paragraph" w:customStyle="1" w:styleId="Figura-Cedi">
    <w:name w:val="Figura - Cedi"/>
    <w:basedOn w:val="Normal"/>
    <w:next w:val="Normal"/>
    <w:rsid w:val="001031C3"/>
    <w:pPr>
      <w:numPr>
        <w:numId w:val="25"/>
      </w:numPr>
      <w:overflowPunct/>
      <w:autoSpaceDE/>
      <w:autoSpaceDN/>
      <w:adjustRightInd/>
      <w:spacing w:before="120" w:after="120" w:line="240" w:lineRule="auto"/>
      <w:jc w:val="center"/>
      <w:textAlignment w:val="auto"/>
    </w:pPr>
    <w:rPr>
      <w:rFonts w:eastAsia="SimSun"/>
      <w:snapToGrid w:val="0"/>
      <w:sz w:val="16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bstract">
    <w:name w:val="itemization1"/>
    <w:pPr>
      <w:numPr>
        <w:numId w:val="2"/>
      </w:numPr>
    </w:pPr>
  </w:style>
  <w:style w:type="numbering" w:customStyle="1" w:styleId="address">
    <w:name w:val="itemization2"/>
    <w:pPr>
      <w:numPr>
        <w:numId w:val="3"/>
      </w:numPr>
    </w:pPr>
  </w:style>
  <w:style w:type="numbering" w:customStyle="1" w:styleId="arabnumitem">
    <w:name w:val="headings"/>
    <w:pPr>
      <w:numPr>
        <w:numId w:val="1"/>
      </w:numPr>
    </w:pPr>
  </w:style>
  <w:style w:type="numbering" w:customStyle="1" w:styleId="ListBullet">
    <w:name w:val="arabnumitem"/>
  </w:style>
  <w:style w:type="numbering" w:customStyle="1" w:styleId="author">
    <w:name w:val="reference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2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32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4" w:space="6" w:color="CCCCCC"/>
            <w:bottom w:val="none" w:sz="0" w:space="0" w:color="auto"/>
            <w:right w:val="none" w:sz="0" w:space="0" w:color="auto"/>
          </w:divBdr>
          <w:divsChild>
            <w:div w:id="443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600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4" w:space="6" w:color="CCCCCC"/>
            <w:bottom w:val="none" w:sz="0" w:space="0" w:color="auto"/>
            <w:right w:val="none" w:sz="0" w:space="0" w:color="auto"/>
          </w:divBdr>
          <w:divsChild>
            <w:div w:id="1460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646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4" w:space="6" w:color="CCCCCC"/>
            <w:bottom w:val="none" w:sz="0" w:space="0" w:color="auto"/>
            <w:right w:val="none" w:sz="0" w:space="0" w:color="auto"/>
          </w:divBdr>
          <w:divsChild>
            <w:div w:id="2099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97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4" w:space="6" w:color="CCCCCC"/>
            <w:bottom w:val="none" w:sz="0" w:space="0" w:color="auto"/>
            <w:right w:val="none" w:sz="0" w:space="0" w:color="auto"/>
          </w:divBdr>
          <w:divsChild>
            <w:div w:id="2108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34" Type="http://schemas.openxmlformats.org/officeDocument/2006/relationships/image" Target="media/image18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7.png"/><Relationship Id="rId38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image" Target="media/image14.png"/><Relationship Id="rId36" Type="http://schemas.openxmlformats.org/officeDocument/2006/relationships/oleObject" Target="embeddings/oleObject8.bin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oleObject" Target="embeddings/oleObject6.bin"/><Relationship Id="rId30" Type="http://schemas.openxmlformats.org/officeDocument/2006/relationships/hyperlink" Target="http://www.regeo.uji.es/publicaciones/regeo08.pdf" TargetMode="External"/><Relationship Id="rId35" Type="http://schemas.openxmlformats.org/officeDocument/2006/relationships/image" Target="media/image19.png"/><Relationship Id="rId43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drosPapers\VanishingPoints\splnproc1110.dotm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.xml.rels><?xml version="1.0" encoding="UTF-8" standalone="yes"?>
<Relationships xmlns="http://schemas.openxmlformats.org/package/2006/relationships"><Relationship Id="normal32" Type="http://schemas.openxmlformats.org/officeDocument/2006/relationships/image" Target="images/normal320.ICO"/><Relationship Id="removespace" Type="http://schemas.openxmlformats.org/officeDocument/2006/relationships/image" Target="images/removespace.ICO"/><Relationship Id="subtitle" Type="http://schemas.openxmlformats.org/officeDocument/2006/relationships/image" Target="images/subtitle.ICO"/><Relationship Id="FigCaption" Type="http://schemas.openxmlformats.org/officeDocument/2006/relationships/image" Target="images/FigCaption.ICO"/><Relationship Id="bulletitem" Type="http://schemas.openxmlformats.org/officeDocument/2006/relationships/image" Target="images/bulletitem.ICO"/><Relationship Id="arrowleft" Type="http://schemas.openxmlformats.org/officeDocument/2006/relationships/image" Target="images/arrowleft.ICO"/><Relationship Id="addspace" Type="http://schemas.openxmlformats.org/officeDocument/2006/relationships/image" Target="images/addspace.ICO"/><Relationship Id="togglenumbering" Type="http://schemas.openxmlformats.org/officeDocument/2006/relationships/image" Target="images/togglenumbering.ICO"/><Relationship Id="normalspace" Type="http://schemas.openxmlformats.org/officeDocument/2006/relationships/image" Target="images/normalspace0.ICO"/><Relationship Id="eqnumber" Type="http://schemas.openxmlformats.org/officeDocument/2006/relationships/image" Target="images/eqnumber.ICO"/><Relationship Id="arrowright" Type="http://schemas.openxmlformats.org/officeDocument/2006/relationships/image" Target="images/arrowright.ICO"/><Relationship Id="abstract" Type="http://schemas.openxmlformats.org/officeDocument/2006/relationships/image" Target="images/abstract.ICO"/><Relationship Id="equation" Type="http://schemas.openxmlformats.org/officeDocument/2006/relationships/image" Target="images/equation.ICO"/><Relationship Id="TabCaption" Type="http://schemas.openxmlformats.org/officeDocument/2006/relationships/image" Target="images/TabCaption.ICO"/><Relationship Id="RedoStyles" Type="http://schemas.openxmlformats.org/officeDocument/2006/relationships/image" Target="images/RedoStyles.ICO"/><Relationship Id="expand" Type="http://schemas.openxmlformats.org/officeDocument/2006/relationships/image" Target="images/expand0.ICO"/><Relationship Id="squeeze" Type="http://schemas.openxmlformats.org/officeDocument/2006/relationships/image" Target="images/squeeze0.ICO"/><Relationship Id="InsertImage" Type="http://schemas.openxmlformats.org/officeDocument/2006/relationships/image" Target="images/InsertImage.ICO"/><Relationship Id="numitem" Type="http://schemas.openxmlformats.org/officeDocument/2006/relationships/image" Target="images/numitem.ICO"/><Relationship Id="dashitem" Type="http://schemas.openxmlformats.org/officeDocument/2006/relationships/image" Target="images/dashitem.ICO"/><Relationship Id="HeaderFooter" Type="http://schemas.openxmlformats.org/officeDocument/2006/relationships/image" Target="images/HeaderFooter.ICO"/></Relationships>
</file>

<file path=customUI/customUI.xml><?xml version="1.0" encoding="utf-8"?>
<customUI xmlns="http://schemas.microsoft.com/office/2006/01/customui">
  <ribbon startFromScratch="false">
    <tabs>
      <tab id="tabLNCS" insertBeforeMso="TabHome" label="Springer Proceedings Macros">
        <group id="grTitlePage" label="Title Page">
          <button id="btnTitle" label="Title" imageMso="DropCapOptionsDialog" size="large" onAction="MakeTitle"/>
          <button id="btnAuthor" label="Author" imageMso="DistributionListSelectMembers" size="large" onAction="MakeAuthor"/>
          <box id="box1" boxStyle="vertical">
            <button id="btnSubtitle" label="Subtitle" image="subtitle" onAction="MakeSubtitle"/>
            <button id="btnAddress" label="Address" imageMso="MailMergeAddressBlockInsert" onAction="MakeAddress"/>
            <button id="btnEmail" label="E-mail" imageMso="EnvelopesAndLabelsDialog" onAction="MakeEMail"/>
          </box>
          <button id="btnAbstract" label="Abstract" image="abstract" size="large" onAction="MakeAbstract"/>
          <button id="btnKeywords" label="Keywords" imageMso="ReviewTrackChanges" size="large" onAction="MakeKeywords"/>
        </group>
        <group id="grBasicFormats" image="lncs2" label="Basic Formats">
          <button id="btnH1" label="H1" imageMso="PivotTableLayoutShowInOutlineForm" size="large" onAction="H1"/>
          <button id="btnH2" label="H2" imageMso="PivotTableLayoutShowInCompactForm" size="large" onAction="H2"/>
          <button id="btnH3" label="H3" imageMso="PivotTableLayoutBlankRows" size="large" onAction="H3"/>
          <button id="btnH4" label="H4" imageMso="PivotTableLayoutSubtotals" size="large" onAction="H4"/>
          <box id="box2" boxStyle="vertical">
            <button id="btnBullet" label="Bullet Item" image="bulletitem" onAction="MakeBulletItem"/>
            <button id="btnDash" label="Dash Item" image="dashitem" onAction="MakeDashItem"/>
            <button id="btnNumbered" label="Num Item" image="numitem" onAction="MakeNumItem"/>
          </box>
          <box id="box3" boxStyle="vertical">
            <button id="btnListLevelUp" label="List Level +" image="arrowright" onAction="ListLevelUp"/>
            <button id="btnListLevelDown" label="List Level -" image="arrowleft" onAction="ListLevelDown"/>
            <button id="btnToggleNum" label=" 1../..n.." image="togglenumbering" onAction="RestartNumbering"/>
          </box>
          <button id="btnStandard" label="Normal Text" image="normal32" size="large" onAction="MakeStandard"/>
          <box id="box4" boxStyle="vertical">
            <button id="btnAddSpace" label="Add Space" image="addspace" onAction="AddVerticalSpace"/>
            <button id="btnClearSpace" label="Clear Space" image="removespace" onAction="ClearVerticalSpace"/>
            <button id="btnFootnote" label="Footnote" imageMso="FootnoteInsert" onAction="InsertFN"/>
          </box>
          <button id="btnReference" label="Reference Item" imageMso="NameManager" size="large" onAction="MakeRefItem"/>
        </group>
        <group id="grSpecialFormats" label="Figures, Tables, Equations">
          <box id="box5" boxStyle="vertical">
            <button id="btnInsImage" label="Insert Image" image="InsertImage" onAction="InsertImage"/>
            <button id="btnTable" label="Table Caption" image="TabCaption" onAction="MakeTableCaption"/>
            <button id="btnFigure" label="Figure Caption" image="FigCaption" onAction="MakeFigCaption"/>
          </box>
          <button id="btnEquation" label="Displayed Equation" image="equation" size="large" onAction="MakeEquation"/>
          <button id="btnEqCounter" label="Add Eq. Number" image="eqnumber" size="large" onAction="AddEqCounter"/>
          <button id="btnProgcode" label="Prog. Code" imageMso="CreateStoredProcedure" size="large" onAction="MakeProgCod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87206-7AFE-4742-94B3-C38EA9E96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splnproc1110</Template>
  <TotalTime>197</TotalTime>
  <Pages>1</Pages>
  <Words>1875</Words>
  <Characters>10692</Characters>
  <Application>Microsoft Office Word</Application>
  <DocSecurity>0</DocSecurity>
  <Lines>89</Lines>
  <Paragraphs>25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Heidelberg, Germany</Company>
  <LinksUpToDate>false</LinksUpToDate>
  <CharactersWithSpaces>12542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dc:description>Formats and macros for Springer Lecture Notes</dc:description>
  <cp:lastModifiedBy>Pete Varley</cp:lastModifiedBy>
  <cp:revision>108</cp:revision>
  <dcterms:created xsi:type="dcterms:W3CDTF">2013-04-28T23:22:00Z</dcterms:created>
  <dcterms:modified xsi:type="dcterms:W3CDTF">2013-04-29T12:44:00Z</dcterms:modified>
</cp:coreProperties>
</file>