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341993" w:rsidRPr="00F4485C" w14:paraId="26506F30" w14:textId="77777777">
        <w:trPr>
          <w:jc w:val="center"/>
        </w:trPr>
        <w:tc>
          <w:tcPr>
            <w:tcW w:w="521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9EBDD" w14:textId="77777777" w:rsidR="00341993" w:rsidRDefault="00317D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481B18" wp14:editId="38442948">
                  <wp:extent cx="108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nnova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A49DC" w14:textId="2F0929A8" w:rsidR="00341993" w:rsidRPr="00943EB8" w:rsidRDefault="00317D15">
            <w:pPr>
              <w:rPr>
                <w:lang w:val="es-CL"/>
              </w:rPr>
            </w:pPr>
            <w:r w:rsidRPr="00943EB8">
              <w:rPr>
                <w:rFonts w:ascii="Aptos Display" w:hAnsi="Aptos Display"/>
                <w:b/>
                <w:color w:val="1F3A57"/>
                <w:sz w:val="40"/>
                <w:lang w:val="es-CL"/>
              </w:rPr>
              <w:t>MODELO CONCEPTUAL v0.1</w:t>
            </w:r>
            <w:r w:rsidRPr="00943EB8">
              <w:rPr>
                <w:lang w:val="es-CL"/>
              </w:rPr>
              <w:br/>
            </w:r>
            <w:r w:rsidR="00340147" w:rsidRPr="00340147">
              <w:rPr>
                <w:b/>
                <w:color w:val="2A7191"/>
                <w:sz w:val="21"/>
                <w:lang w:val="es-CL"/>
              </w:rPr>
              <w:t>Sistema Operacional de Recursos Humanos</w:t>
            </w:r>
            <w:r w:rsidRPr="00943EB8">
              <w:rPr>
                <w:lang w:val="es-CL"/>
              </w:rPr>
              <w:br/>
            </w:r>
            <w:r w:rsidRPr="00943EB8">
              <w:rPr>
                <w:color w:val="5F5F5F"/>
                <w:lang w:val="es-CL"/>
              </w:rPr>
              <w:t xml:space="preserve">Plataforma de Business </w:t>
            </w:r>
            <w:proofErr w:type="spellStart"/>
            <w:r w:rsidRPr="00943EB8">
              <w:rPr>
                <w:color w:val="5F5F5F"/>
                <w:lang w:val="es-CL"/>
              </w:rPr>
              <w:t>Intelligence</w:t>
            </w:r>
            <w:proofErr w:type="spellEnd"/>
            <w:r w:rsidRPr="00943EB8">
              <w:rPr>
                <w:color w:val="5F5F5F"/>
                <w:lang w:val="es-CL"/>
              </w:rPr>
              <w:t xml:space="preserve"> — Industrias ABC</w:t>
            </w:r>
          </w:p>
        </w:tc>
      </w:tr>
    </w:tbl>
    <w:p w14:paraId="76C65E59" w14:textId="77777777" w:rsidR="00341993" w:rsidRPr="00943EB8" w:rsidRDefault="00341993">
      <w:pPr>
        <w:rPr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53"/>
        <w:gridCol w:w="2606"/>
        <w:gridCol w:w="2606"/>
      </w:tblGrid>
      <w:tr w:rsidR="00341993" w14:paraId="6731F3D8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1E7B56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Sistema</w:t>
            </w:r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6E6796" w14:textId="4981C251" w:rsidR="00341993" w:rsidRPr="00340147" w:rsidRDefault="00340147">
            <w:pPr>
              <w:spacing w:after="0"/>
              <w:rPr>
                <w:lang w:val="es-CL"/>
              </w:rPr>
            </w:pPr>
            <w:r w:rsidRPr="00340147">
              <w:rPr>
                <w:sz w:val="16"/>
                <w:lang w:val="es-CL"/>
              </w:rPr>
              <w:t>Sistema Operacional de Recursos Humanos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88BB10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7D18EB" w14:textId="0D9DAC69" w:rsidR="00341993" w:rsidRDefault="002438C8">
            <w:pPr>
              <w:spacing w:after="0"/>
            </w:pPr>
            <w:r w:rsidRPr="002438C8">
              <w:rPr>
                <w:sz w:val="16"/>
              </w:rPr>
              <w:t>Roberto González</w:t>
            </w:r>
          </w:p>
        </w:tc>
      </w:tr>
      <w:tr w:rsidR="00341993" w14:paraId="5DA81222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6484B5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Área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43C20F" w14:textId="01FE3999" w:rsidR="00341993" w:rsidRDefault="002438C8">
            <w:pPr>
              <w:spacing w:after="0"/>
            </w:pPr>
            <w:proofErr w:type="spellStart"/>
            <w:r w:rsidRPr="002438C8">
              <w:rPr>
                <w:sz w:val="16"/>
              </w:rPr>
              <w:t>Recursos</w:t>
            </w:r>
            <w:proofErr w:type="spellEnd"/>
            <w:r w:rsidRPr="002438C8">
              <w:rPr>
                <w:sz w:val="16"/>
              </w:rPr>
              <w:t xml:space="preserve"> Humanos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789D07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Motor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2D15BE" w14:textId="6BB98A97" w:rsidR="00341993" w:rsidRDefault="002438C8">
            <w:pPr>
              <w:spacing w:after="0"/>
            </w:pPr>
            <w:r w:rsidRPr="002438C8">
              <w:rPr>
                <w:sz w:val="16"/>
              </w:rPr>
              <w:t>PostgreSQL</w:t>
            </w:r>
          </w:p>
        </w:tc>
      </w:tr>
      <w:tr w:rsidR="00341993" w14:paraId="0E27722D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CC82CA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Módulo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C22A18" w14:textId="77777777" w:rsidR="00341993" w:rsidRDefault="00317D15">
            <w:pPr>
              <w:spacing w:after="0"/>
            </w:pPr>
            <w:r>
              <w:rPr>
                <w:sz w:val="16"/>
              </w:rPr>
              <w:t>BUSINESS INTELLIGENCE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D5A2B9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D08267" w14:textId="77777777" w:rsidR="00341993" w:rsidRDefault="00317D15">
            <w:pPr>
              <w:spacing w:after="0"/>
            </w:pPr>
            <w:r>
              <w:rPr>
                <w:sz w:val="16"/>
              </w:rPr>
              <w:t>ISI802_83-0-2026-081-PRE</w:t>
            </w:r>
          </w:p>
        </w:tc>
      </w:tr>
      <w:tr w:rsidR="00341993" w14:paraId="7A1D5A6F" w14:textId="77777777" w:rsidTr="00340147">
        <w:trPr>
          <w:jc w:val="center"/>
        </w:trPr>
        <w:tc>
          <w:tcPr>
            <w:tcW w:w="1559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53EA23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Versión</w:t>
            </w:r>
            <w:proofErr w:type="spellEnd"/>
          </w:p>
        </w:tc>
        <w:tc>
          <w:tcPr>
            <w:tcW w:w="365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4A06A0" w14:textId="77777777" w:rsidR="00341993" w:rsidRDefault="00317D15"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w="2606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ECEDA8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663573" w14:textId="0B1E8538" w:rsidR="00341993" w:rsidRDefault="00277F18">
            <w:pPr>
              <w:spacing w:after="0"/>
            </w:pPr>
            <w:r w:rsidRPr="00277F18">
              <w:rPr>
                <w:sz w:val="16"/>
              </w:rPr>
              <w:t>20-08-2026</w:t>
            </w:r>
          </w:p>
        </w:tc>
      </w:tr>
    </w:tbl>
    <w:p w14:paraId="53235679" w14:textId="77777777" w:rsidR="00341993" w:rsidRPr="00943EB8" w:rsidRDefault="00317D15" w:rsidP="0032559D">
      <w:pPr>
        <w:rPr>
          <w:lang w:val="es-CL"/>
        </w:rPr>
      </w:pPr>
      <w:r w:rsidRPr="00943EB8">
        <w:rPr>
          <w:b/>
          <w:color w:val="1F3A57"/>
          <w:lang w:val="es-CL"/>
        </w:rPr>
        <w:t xml:space="preserve">Finalidad del documento. </w:t>
      </w:r>
      <w:r w:rsidRPr="00943EB8">
        <w:rPr>
          <w:lang w:val="es-CL"/>
        </w:rPr>
        <w:t xml:space="preserve">Representar conceptualmente las entidades, relaciones y cardinalidades del sistema operacional antes de elaborar el Modelo Lógico / ERD. Debe respetar el Trabajo v2 y el IDF v0.2 aprobado, sin definir todavía SQL ni Data </w:t>
      </w:r>
      <w:proofErr w:type="spellStart"/>
      <w:r w:rsidRPr="00943EB8">
        <w:rPr>
          <w:lang w:val="es-CL"/>
        </w:rPr>
        <w:t>Warehouse</w:t>
      </w:r>
      <w:proofErr w:type="spellEnd"/>
      <w:r w:rsidRPr="00943EB8">
        <w:rPr>
          <w:lang w:val="es-CL"/>
        </w:rPr>
        <w:t>.</w:t>
      </w:r>
    </w:p>
    <w:p w14:paraId="0DB94D6E" w14:textId="77777777" w:rsidR="00341993" w:rsidRPr="00943EB8" w:rsidRDefault="00317D15" w:rsidP="0032559D">
      <w:pPr>
        <w:pStyle w:val="Ttulo1"/>
        <w:rPr>
          <w:lang w:val="es-CL"/>
        </w:rPr>
      </w:pPr>
      <w:r w:rsidRPr="00943EB8">
        <w:rPr>
          <w:lang w:val="es-CL"/>
        </w:rPr>
        <w:t>1. Alcance heredado del IDF</w:t>
      </w:r>
    </w:p>
    <w:p w14:paraId="5332E966" w14:textId="04CD2A74" w:rsidR="00341993" w:rsidRPr="00943EB8" w:rsidRDefault="00FC0E1C" w:rsidP="00FC0E1C">
      <w:pPr>
        <w:rPr>
          <w:lang w:val="es-CL"/>
        </w:rPr>
      </w:pPr>
      <w:r w:rsidRPr="00FC0E1C">
        <w:rPr>
          <w:lang w:val="es-CL"/>
        </w:rPr>
        <w:t xml:space="preserve">El Modelo Conceptual del Sistema Operacional de Recursos Humanos debe representar la gestión de los trabajadores de Industrias ABC y su ubicación dentro de la estructura organizacional de la empresa. El alcance considera la información general y laboral básica de cada trabajador, su relación con el área y el cargo que desempeña, además de las fechas de ingreso, salida y estado laboral. Se mantienen fuera de este modelo los procesos propios de Contratos, Asistencia, Remuneraciones, Compras, Contabilidad y Producción, así como las etapas posteriores de ETL, Data </w:t>
      </w:r>
      <w:proofErr w:type="spellStart"/>
      <w:r w:rsidRPr="00FC0E1C">
        <w:rPr>
          <w:lang w:val="es-CL"/>
        </w:rPr>
        <w:t>Warehouse</w:t>
      </w:r>
      <w:proofErr w:type="spellEnd"/>
      <w:r w:rsidRPr="00FC0E1C">
        <w:rPr>
          <w:lang w:val="es-CL"/>
        </w:rPr>
        <w:t xml:space="preserve"> y visualización BI.</w:t>
      </w:r>
    </w:p>
    <w:p w14:paraId="6330D1B5" w14:textId="77777777" w:rsidR="00341993" w:rsidRPr="00943EB8" w:rsidRDefault="00317D15" w:rsidP="0032559D">
      <w:pPr>
        <w:pStyle w:val="Ttulo1"/>
        <w:rPr>
          <w:lang w:val="es-CL"/>
        </w:rPr>
      </w:pPr>
      <w:r w:rsidRPr="00943EB8">
        <w:rPr>
          <w:lang w:val="es-CL"/>
        </w:rPr>
        <w:t>2. Requisitos oficiales que debe cubrir el modelo</w:t>
      </w:r>
    </w:p>
    <w:p w14:paraId="62E9FCEB" w14:textId="77777777" w:rsidR="00341993" w:rsidRPr="00943EB8" w:rsidRDefault="00317D15" w:rsidP="0032559D">
      <w:pPr>
        <w:rPr>
          <w:lang w:val="es-CL"/>
        </w:rPr>
      </w:pPr>
      <w:r w:rsidRPr="00943EB8">
        <w:rPr>
          <w:lang w:val="es-CL"/>
        </w:rPr>
        <w:t>Registre las estructuras o requisitos mínimos del Trabajo v2 que deben quedar representados conceptualmente.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341993" w14:paraId="0702D8FF" w14:textId="77777777">
        <w:trPr>
          <w:jc w:val="center"/>
        </w:trPr>
        <w:tc>
          <w:tcPr>
            <w:tcW w:w="5213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98C05A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Referencia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Trabajo</w:t>
            </w:r>
            <w:proofErr w:type="spellEnd"/>
            <w:r>
              <w:rPr>
                <w:b/>
                <w:color w:val="FFFFFF"/>
                <w:sz w:val="16"/>
              </w:rPr>
              <w:t xml:space="preserve"> v2</w:t>
            </w:r>
          </w:p>
        </w:tc>
        <w:tc>
          <w:tcPr>
            <w:tcW w:w="5213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1815A3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Cómo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quedará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cubierta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conceptualmente</w:t>
            </w:r>
            <w:proofErr w:type="spellEnd"/>
          </w:p>
        </w:tc>
      </w:tr>
      <w:tr w:rsidR="00341993" w:rsidRPr="00F4485C" w14:paraId="1325BB1F" w14:textId="77777777">
        <w:trPr>
          <w:jc w:val="center"/>
        </w:trPr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4B6CC1" w14:textId="6CB606F9" w:rsidR="00341993" w:rsidRDefault="00B92193">
            <w:pPr>
              <w:spacing w:after="0"/>
            </w:pPr>
            <w:proofErr w:type="spellStart"/>
            <w:r w:rsidRPr="00B92193">
              <w:rPr>
                <w:sz w:val="16"/>
              </w:rPr>
              <w:t>empleados</w:t>
            </w:r>
            <w:proofErr w:type="spellEnd"/>
          </w:p>
        </w:tc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97F1D8" w14:textId="12123778" w:rsidR="00341993" w:rsidRPr="00943EB8" w:rsidRDefault="00007FCE">
            <w:pPr>
              <w:spacing w:after="0"/>
              <w:rPr>
                <w:lang w:val="es-CL"/>
              </w:rPr>
            </w:pPr>
            <w:r w:rsidRPr="00007FCE">
              <w:rPr>
                <w:sz w:val="16"/>
                <w:lang w:val="es-CL"/>
              </w:rPr>
              <w:t xml:space="preserve">Mediante la entidad conceptual </w:t>
            </w:r>
            <w:r w:rsidRPr="00007FCE">
              <w:rPr>
                <w:b/>
                <w:bCs/>
                <w:sz w:val="16"/>
                <w:lang w:val="es-CL"/>
              </w:rPr>
              <w:t>Trabajador</w:t>
            </w:r>
            <w:r w:rsidRPr="00007FCE">
              <w:rPr>
                <w:sz w:val="16"/>
                <w:lang w:val="es-CL"/>
              </w:rPr>
              <w:t>, que representará la identificación, antecedentes personales, fechas de ingreso y salida, estado laboral y su relación con Área y Cargo.</w:t>
            </w:r>
          </w:p>
        </w:tc>
      </w:tr>
      <w:tr w:rsidR="00341993" w:rsidRPr="00F4485C" w14:paraId="4BA23291" w14:textId="77777777">
        <w:trPr>
          <w:jc w:val="center"/>
        </w:trPr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884AF6" w14:textId="4CDE5856" w:rsidR="00341993" w:rsidRDefault="009710B1">
            <w:pPr>
              <w:spacing w:after="0"/>
            </w:pPr>
            <w:r w:rsidRPr="009710B1">
              <w:rPr>
                <w:sz w:val="16"/>
              </w:rPr>
              <w:t>areas</w:t>
            </w:r>
          </w:p>
        </w:tc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B089C5" w14:textId="165C7932" w:rsidR="00341993" w:rsidRPr="00943EB8" w:rsidRDefault="00007FCE">
            <w:pPr>
              <w:spacing w:after="0"/>
              <w:rPr>
                <w:lang w:val="es-CL"/>
              </w:rPr>
            </w:pPr>
            <w:r w:rsidRPr="00007FCE">
              <w:rPr>
                <w:sz w:val="16"/>
                <w:lang w:val="es-CL"/>
              </w:rPr>
              <w:t xml:space="preserve">Mediante la entidad conceptual </w:t>
            </w:r>
            <w:r w:rsidRPr="00007FCE">
              <w:rPr>
                <w:b/>
                <w:bCs/>
                <w:sz w:val="16"/>
                <w:lang w:val="es-CL"/>
              </w:rPr>
              <w:t>Área</w:t>
            </w:r>
            <w:r w:rsidRPr="00007FCE">
              <w:rPr>
                <w:sz w:val="16"/>
                <w:lang w:val="es-CL"/>
              </w:rPr>
              <w:t>, que representará la unidad organizacional, su código y nombre, la gerencia de referencia y su relación con el Centro de costo.</w:t>
            </w:r>
          </w:p>
        </w:tc>
      </w:tr>
      <w:tr w:rsidR="00341993" w:rsidRPr="00F4485C" w14:paraId="4DD867F4" w14:textId="77777777">
        <w:trPr>
          <w:jc w:val="center"/>
        </w:trPr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7AC303" w14:textId="0769B81D" w:rsidR="00341993" w:rsidRDefault="009710B1">
            <w:pPr>
              <w:spacing w:after="0"/>
            </w:pPr>
            <w:r w:rsidRPr="009710B1">
              <w:rPr>
                <w:sz w:val="16"/>
              </w:rPr>
              <w:t>cargos</w:t>
            </w:r>
          </w:p>
        </w:tc>
        <w:tc>
          <w:tcPr>
            <w:tcW w:w="521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9817DE" w14:textId="4745E726" w:rsidR="00341993" w:rsidRPr="00943EB8" w:rsidRDefault="008452E4">
            <w:pPr>
              <w:spacing w:after="0"/>
              <w:rPr>
                <w:lang w:val="es-CL"/>
              </w:rPr>
            </w:pPr>
            <w:r w:rsidRPr="008452E4">
              <w:rPr>
                <w:sz w:val="16"/>
                <w:lang w:val="es-CL"/>
              </w:rPr>
              <w:t xml:space="preserve">Mediante la entidad conceptual </w:t>
            </w:r>
            <w:r w:rsidRPr="008452E4">
              <w:rPr>
                <w:b/>
                <w:bCs/>
                <w:sz w:val="16"/>
                <w:lang w:val="es-CL"/>
              </w:rPr>
              <w:t>Cargo</w:t>
            </w:r>
            <w:r w:rsidRPr="008452E4">
              <w:rPr>
                <w:sz w:val="16"/>
                <w:lang w:val="es-CL"/>
              </w:rPr>
              <w:t>, que representará la posición o función desempeñada por el trabajador, incluyendo código, nombre, nivel jerárquico y sueldo base referencial.</w:t>
            </w:r>
          </w:p>
        </w:tc>
      </w:tr>
    </w:tbl>
    <w:p w14:paraId="0218E059" w14:textId="77777777" w:rsidR="00341993" w:rsidRPr="00943EB8" w:rsidRDefault="00317D15" w:rsidP="0032559D">
      <w:pPr>
        <w:pStyle w:val="Ttulo1"/>
        <w:rPr>
          <w:lang w:val="es-CL"/>
        </w:rPr>
      </w:pPr>
      <w:r w:rsidRPr="00943EB8">
        <w:rPr>
          <w:lang w:val="es-CL"/>
        </w:rPr>
        <w:t>3. Entidades conceptuales</w:t>
      </w:r>
    </w:p>
    <w:p w14:paraId="0F636E9B" w14:textId="77777777" w:rsidR="00341993" w:rsidRDefault="00317D15" w:rsidP="0032559D">
      <w:r w:rsidRPr="00943EB8">
        <w:rPr>
          <w:lang w:val="es-CL"/>
        </w:rPr>
        <w:t xml:space="preserve">Incluya únicamente entidades con significado empresarial y los atributos conceptuales necesarios para comprenderlas. </w:t>
      </w:r>
      <w:r>
        <w:t xml:space="preserve">No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SQL.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532"/>
        <w:gridCol w:w="3475"/>
      </w:tblGrid>
      <w:tr w:rsidR="00341993" w14:paraId="2016CDBF" w14:textId="77777777" w:rsidTr="00C44E17">
        <w:trPr>
          <w:jc w:val="center"/>
        </w:trPr>
        <w:tc>
          <w:tcPr>
            <w:tcW w:w="1418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96F398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Entidad</w:t>
            </w:r>
            <w:proofErr w:type="spellEnd"/>
          </w:p>
        </w:tc>
        <w:tc>
          <w:tcPr>
            <w:tcW w:w="5532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0C0368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Qué </w:t>
            </w:r>
            <w:proofErr w:type="spellStart"/>
            <w:r>
              <w:rPr>
                <w:b/>
                <w:color w:val="FFFFFF"/>
                <w:sz w:val="15"/>
              </w:rPr>
              <w:t>representa</w:t>
            </w:r>
            <w:proofErr w:type="spellEnd"/>
          </w:p>
        </w:tc>
        <w:tc>
          <w:tcPr>
            <w:tcW w:w="3475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EB89EC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Atributos </w:t>
            </w:r>
            <w:proofErr w:type="spellStart"/>
            <w:r>
              <w:rPr>
                <w:b/>
                <w:color w:val="FFFFFF"/>
                <w:sz w:val="15"/>
              </w:rPr>
              <w:t>conceptuales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relevantes</w:t>
            </w:r>
            <w:proofErr w:type="spellEnd"/>
          </w:p>
        </w:tc>
      </w:tr>
      <w:tr w:rsidR="00341993" w:rsidRPr="00F4485C" w14:paraId="07E9DA17" w14:textId="77777777" w:rsidTr="00C44E17">
        <w:trPr>
          <w:jc w:val="center"/>
        </w:trPr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DFD5E8" w14:textId="69345566" w:rsidR="00341993" w:rsidRDefault="00F900BE">
            <w:pPr>
              <w:spacing w:after="0"/>
            </w:pPr>
            <w:proofErr w:type="spellStart"/>
            <w:r w:rsidRPr="00F900BE">
              <w:rPr>
                <w:sz w:val="15"/>
              </w:rPr>
              <w:t>Trabajador</w:t>
            </w:r>
            <w:proofErr w:type="spellEnd"/>
          </w:p>
        </w:tc>
        <w:tc>
          <w:tcPr>
            <w:tcW w:w="55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1DDDA1" w14:textId="158ED278" w:rsidR="00341993" w:rsidRPr="00C44E17" w:rsidRDefault="00C44E17">
            <w:pPr>
              <w:spacing w:after="0"/>
              <w:rPr>
                <w:lang w:val="es-CL"/>
              </w:rPr>
            </w:pPr>
            <w:r w:rsidRPr="00C44E17">
              <w:rPr>
                <w:sz w:val="15"/>
                <w:lang w:val="es-CL"/>
              </w:rPr>
              <w:t>Persona que forma parte de Industrias ABC y cuya información personal y laboral básica es administrada por Recursos Humanos.</w:t>
            </w:r>
          </w:p>
        </w:tc>
        <w:tc>
          <w:tcPr>
            <w:tcW w:w="347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CC33BD" w14:textId="1AC5E30A" w:rsidR="00341993" w:rsidRPr="00F26DED" w:rsidRDefault="00F26DED">
            <w:pPr>
              <w:spacing w:after="0"/>
              <w:rPr>
                <w:lang w:val="es-CL"/>
              </w:rPr>
            </w:pPr>
            <w:r w:rsidRPr="00F26DED">
              <w:rPr>
                <w:sz w:val="15"/>
                <w:lang w:val="es-CL"/>
              </w:rPr>
              <w:t xml:space="preserve">Identificación, RUT, nombres, </w:t>
            </w:r>
            <w:r w:rsidR="00376977">
              <w:rPr>
                <w:sz w:val="15"/>
                <w:lang w:val="es-CL"/>
              </w:rPr>
              <w:t>a</w:t>
            </w:r>
            <w:r w:rsidR="00F4485C" w:rsidRPr="00376977">
              <w:rPr>
                <w:sz w:val="15"/>
                <w:lang w:val="es-CL"/>
              </w:rPr>
              <w:t>pellido paterno</w:t>
            </w:r>
            <w:r w:rsidRPr="00F26DED">
              <w:rPr>
                <w:sz w:val="15"/>
                <w:lang w:val="es-CL"/>
              </w:rPr>
              <w:t xml:space="preserve">, </w:t>
            </w:r>
            <w:r w:rsidR="00376977">
              <w:rPr>
                <w:sz w:val="15"/>
                <w:lang w:val="es-CL"/>
              </w:rPr>
              <w:t>a</w:t>
            </w:r>
            <w:r w:rsidR="00376977" w:rsidRPr="00376977">
              <w:rPr>
                <w:sz w:val="15"/>
                <w:lang w:val="es-CL"/>
              </w:rPr>
              <w:t>pellido materno</w:t>
            </w:r>
            <w:r w:rsidR="00376977" w:rsidRPr="00376977">
              <w:rPr>
                <w:sz w:val="15"/>
                <w:lang w:val="es-CL"/>
              </w:rPr>
              <w:t>,</w:t>
            </w:r>
            <w:r w:rsidR="00376977">
              <w:rPr>
                <w:sz w:val="15"/>
                <w:lang w:val="es-CL"/>
              </w:rPr>
              <w:t xml:space="preserve"> </w:t>
            </w:r>
            <w:r w:rsidRPr="00F26DED">
              <w:rPr>
                <w:sz w:val="15"/>
                <w:lang w:val="es-CL"/>
              </w:rPr>
              <w:t>fecha de nacimiento, sexo, nacionalidad, fecha de ingreso, fecha de salida y estado laboral.</w:t>
            </w:r>
          </w:p>
        </w:tc>
      </w:tr>
      <w:tr w:rsidR="00341993" w:rsidRPr="00F4485C" w14:paraId="29823DA3" w14:textId="77777777" w:rsidTr="00C44E17">
        <w:trPr>
          <w:jc w:val="center"/>
        </w:trPr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6064B8" w14:textId="5FFB42AC" w:rsidR="00341993" w:rsidRDefault="00F07AE2">
            <w:pPr>
              <w:spacing w:after="0"/>
            </w:pPr>
            <w:proofErr w:type="spellStart"/>
            <w:r w:rsidRPr="00F07AE2">
              <w:rPr>
                <w:sz w:val="15"/>
              </w:rPr>
              <w:t>Área</w:t>
            </w:r>
            <w:proofErr w:type="spellEnd"/>
          </w:p>
        </w:tc>
        <w:tc>
          <w:tcPr>
            <w:tcW w:w="55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04C1CE" w14:textId="694EEAA6" w:rsidR="00341993" w:rsidRPr="00C44E17" w:rsidRDefault="00C44E17">
            <w:pPr>
              <w:spacing w:after="0"/>
              <w:rPr>
                <w:lang w:val="es-CL"/>
              </w:rPr>
            </w:pPr>
            <w:r w:rsidRPr="00C44E17">
              <w:rPr>
                <w:sz w:val="15"/>
                <w:lang w:val="es-CL"/>
              </w:rPr>
              <w:t>Unidad organizacional de Industrias ABC a la que pertenece un trabajador y que permite ubicarlo dentro de la estructura empresarial.</w:t>
            </w:r>
          </w:p>
        </w:tc>
        <w:tc>
          <w:tcPr>
            <w:tcW w:w="347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8BE94F" w14:textId="17EF73FE" w:rsidR="00341993" w:rsidRPr="00F26DED" w:rsidRDefault="00F26DED">
            <w:pPr>
              <w:spacing w:after="0"/>
              <w:rPr>
                <w:lang w:val="es-CL"/>
              </w:rPr>
            </w:pPr>
            <w:r w:rsidRPr="00F26DED">
              <w:rPr>
                <w:sz w:val="15"/>
                <w:lang w:val="es-CL"/>
              </w:rPr>
              <w:t>Identificación, código de área, nombre del área y gerencia de referencia.</w:t>
            </w:r>
          </w:p>
        </w:tc>
      </w:tr>
      <w:tr w:rsidR="00341993" w:rsidRPr="00F4485C" w14:paraId="17FA4BA8" w14:textId="77777777" w:rsidTr="00C44E17">
        <w:trPr>
          <w:jc w:val="center"/>
        </w:trPr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836A10" w14:textId="4A74B1C5" w:rsidR="00341993" w:rsidRDefault="00F07AE2">
            <w:pPr>
              <w:spacing w:after="0"/>
            </w:pPr>
            <w:r w:rsidRPr="00F07AE2">
              <w:rPr>
                <w:sz w:val="15"/>
              </w:rPr>
              <w:t>Cargo</w:t>
            </w:r>
          </w:p>
        </w:tc>
        <w:tc>
          <w:tcPr>
            <w:tcW w:w="55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88A51B" w14:textId="5E2DF7F2" w:rsidR="00341993" w:rsidRPr="00C44E17" w:rsidRDefault="00C44E17">
            <w:pPr>
              <w:spacing w:after="0"/>
              <w:rPr>
                <w:lang w:val="es-CL"/>
              </w:rPr>
            </w:pPr>
            <w:r w:rsidRPr="00C44E17">
              <w:rPr>
                <w:sz w:val="15"/>
                <w:lang w:val="es-CL"/>
              </w:rPr>
              <w:t>Posición o función que desempeña un trabajador dentro de la organización.</w:t>
            </w:r>
          </w:p>
        </w:tc>
        <w:tc>
          <w:tcPr>
            <w:tcW w:w="347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32C69D" w14:textId="367C8450" w:rsidR="00341993" w:rsidRPr="00B95FCE" w:rsidRDefault="00B95FCE">
            <w:pPr>
              <w:spacing w:after="0"/>
              <w:rPr>
                <w:lang w:val="es-CL"/>
              </w:rPr>
            </w:pPr>
            <w:r w:rsidRPr="00B95FCE">
              <w:rPr>
                <w:sz w:val="15"/>
                <w:lang w:val="es-CL"/>
              </w:rPr>
              <w:t>Identificación, código de cargo, nombre del cargo, nivel jerárquico y sueldo base referencial.</w:t>
            </w:r>
          </w:p>
        </w:tc>
      </w:tr>
      <w:tr w:rsidR="00341993" w:rsidRPr="00F4485C" w14:paraId="186C6673" w14:textId="77777777" w:rsidTr="00C44E17">
        <w:trPr>
          <w:jc w:val="center"/>
        </w:trPr>
        <w:tc>
          <w:tcPr>
            <w:tcW w:w="141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351E9B" w14:textId="0DB8B282" w:rsidR="00341993" w:rsidRDefault="00F07AE2">
            <w:pPr>
              <w:spacing w:after="0"/>
            </w:pPr>
            <w:r w:rsidRPr="00F07AE2">
              <w:rPr>
                <w:sz w:val="15"/>
              </w:rPr>
              <w:t xml:space="preserve">Centro de </w:t>
            </w:r>
            <w:proofErr w:type="spellStart"/>
            <w:r w:rsidRPr="00F07AE2">
              <w:rPr>
                <w:sz w:val="15"/>
              </w:rPr>
              <w:t>costo</w:t>
            </w:r>
            <w:proofErr w:type="spellEnd"/>
          </w:p>
        </w:tc>
        <w:tc>
          <w:tcPr>
            <w:tcW w:w="55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E41174" w14:textId="57F6701A" w:rsidR="00341993" w:rsidRPr="00F26DED" w:rsidRDefault="00F26DED">
            <w:pPr>
              <w:spacing w:after="0"/>
              <w:rPr>
                <w:lang w:val="es-CL"/>
              </w:rPr>
            </w:pPr>
            <w:r w:rsidRPr="00F26DED">
              <w:rPr>
                <w:sz w:val="15"/>
                <w:lang w:val="es-CL"/>
              </w:rPr>
              <w:t>Unidad de referencia económica asociada a un área y utilizada para organizar posteriormente análisis y cruces de costos dentro de la empresa.</w:t>
            </w:r>
          </w:p>
        </w:tc>
        <w:tc>
          <w:tcPr>
            <w:tcW w:w="347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7E4D68" w14:textId="493374E8" w:rsidR="00341993" w:rsidRPr="00B95FCE" w:rsidRDefault="00B95FCE">
            <w:pPr>
              <w:spacing w:after="0"/>
              <w:rPr>
                <w:lang w:val="es-CL"/>
              </w:rPr>
            </w:pPr>
            <w:r w:rsidRPr="00B95FCE">
              <w:rPr>
                <w:sz w:val="15"/>
                <w:lang w:val="es-CL"/>
              </w:rPr>
              <w:t>Identificación, código de centro de costo y nombre del centro de costo.</w:t>
            </w:r>
          </w:p>
        </w:tc>
      </w:tr>
    </w:tbl>
    <w:p w14:paraId="5E09FFEA" w14:textId="77777777" w:rsidR="00341993" w:rsidRPr="009F492E" w:rsidRDefault="00317D15" w:rsidP="00BE77A6">
      <w:pPr>
        <w:pStyle w:val="Ttulo1"/>
        <w:jc w:val="both"/>
        <w:rPr>
          <w:lang w:val="es-CL"/>
        </w:rPr>
      </w:pPr>
      <w:r w:rsidRPr="009F492E">
        <w:rPr>
          <w:lang w:val="es-CL"/>
        </w:rPr>
        <w:t>4. Relaciones y cardinalidades</w:t>
      </w:r>
    </w:p>
    <w:p w14:paraId="40ABAB4B" w14:textId="77777777" w:rsidR="00341993" w:rsidRPr="00943EB8" w:rsidRDefault="00317D15" w:rsidP="00BE77A6">
      <w:pPr>
        <w:jc w:val="both"/>
        <w:rPr>
          <w:lang w:val="es-CL"/>
        </w:rPr>
      </w:pPr>
      <w:r w:rsidRPr="00943EB8">
        <w:rPr>
          <w:lang w:val="es-CL"/>
        </w:rPr>
        <w:t>Describa las relaciones con un verbo empresarial e indique la cardinalidad esperada.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341993" w14:paraId="5FD45921" w14:textId="77777777">
        <w:trPr>
          <w:jc w:val="center"/>
        </w:trPr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D73CAF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lastRenderedPageBreak/>
              <w:t>Entidad</w:t>
            </w:r>
            <w:proofErr w:type="spellEnd"/>
            <w:r>
              <w:rPr>
                <w:b/>
                <w:color w:val="FFFFFF"/>
                <w:sz w:val="15"/>
              </w:rPr>
              <w:t xml:space="preserve"> A</w:t>
            </w:r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3FB049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Relación</w:t>
            </w:r>
            <w:proofErr w:type="spellEnd"/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5AA887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Entidad</w:t>
            </w:r>
            <w:proofErr w:type="spellEnd"/>
            <w:r>
              <w:rPr>
                <w:b/>
                <w:color w:val="FFFFFF"/>
                <w:sz w:val="15"/>
              </w:rPr>
              <w:t xml:space="preserve"> B</w:t>
            </w:r>
          </w:p>
        </w:tc>
        <w:tc>
          <w:tcPr>
            <w:tcW w:w="2606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000BE0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Cardinalidad</w:t>
            </w:r>
            <w:proofErr w:type="spellEnd"/>
          </w:p>
        </w:tc>
      </w:tr>
      <w:tr w:rsidR="00341993" w14:paraId="2E978C9C" w14:textId="77777777">
        <w:trPr>
          <w:jc w:val="center"/>
        </w:trPr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6C2F23" w14:textId="147BC82F" w:rsidR="00341993" w:rsidRDefault="00F945C7">
            <w:pPr>
              <w:spacing w:after="0"/>
            </w:pPr>
            <w:proofErr w:type="spellStart"/>
            <w:r w:rsidRPr="00F945C7">
              <w:rPr>
                <w:sz w:val="15"/>
              </w:rPr>
              <w:t>Área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593DFE" w14:textId="6E9A4644" w:rsidR="00341993" w:rsidRDefault="008E410F">
            <w:pPr>
              <w:spacing w:after="0"/>
            </w:pPr>
            <w:proofErr w:type="spellStart"/>
            <w:r w:rsidRPr="008E410F">
              <w:rPr>
                <w:sz w:val="15"/>
              </w:rPr>
              <w:t>tiene</w:t>
            </w:r>
            <w:proofErr w:type="spellEnd"/>
            <w:r w:rsidRPr="008E410F">
              <w:rPr>
                <w:sz w:val="15"/>
              </w:rPr>
              <w:t xml:space="preserve"> / </w:t>
            </w:r>
            <w:proofErr w:type="spellStart"/>
            <w:r w:rsidRPr="008E410F">
              <w:rPr>
                <w:sz w:val="15"/>
              </w:rPr>
              <w:t>agrupa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ABD884" w14:textId="154F2EB0" w:rsidR="00341993" w:rsidRDefault="001D6F33">
            <w:pPr>
              <w:spacing w:after="0"/>
            </w:pPr>
            <w:proofErr w:type="spellStart"/>
            <w:r w:rsidRPr="001D6F33">
              <w:rPr>
                <w:sz w:val="15"/>
              </w:rPr>
              <w:t>Trabajador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9E3657" w14:textId="412282EE" w:rsidR="00341993" w:rsidRDefault="00317D15">
            <w:pPr>
              <w:spacing w:after="0"/>
            </w:pPr>
            <w:r>
              <w:rPr>
                <w:sz w:val="15"/>
              </w:rPr>
              <w:t>1:N</w:t>
            </w:r>
          </w:p>
        </w:tc>
      </w:tr>
      <w:tr w:rsidR="00341993" w14:paraId="53AF749A" w14:textId="77777777">
        <w:trPr>
          <w:jc w:val="center"/>
        </w:trPr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FA10D2" w14:textId="65006422" w:rsidR="00341993" w:rsidRDefault="0007409D">
            <w:pPr>
              <w:spacing w:after="0"/>
            </w:pPr>
            <w:r w:rsidRPr="0007409D">
              <w:rPr>
                <w:sz w:val="15"/>
              </w:rPr>
              <w:t>Cargo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63FB17" w14:textId="7B9DC944" w:rsidR="00341993" w:rsidRDefault="008E410F">
            <w:pPr>
              <w:spacing w:after="0"/>
            </w:pPr>
            <w:r w:rsidRPr="008E410F">
              <w:rPr>
                <w:sz w:val="15"/>
              </w:rPr>
              <w:t xml:space="preserve">es </w:t>
            </w:r>
            <w:proofErr w:type="spellStart"/>
            <w:r w:rsidRPr="008E410F">
              <w:rPr>
                <w:sz w:val="15"/>
              </w:rPr>
              <w:t>desempeñado</w:t>
            </w:r>
            <w:proofErr w:type="spellEnd"/>
            <w:r w:rsidRPr="008E410F">
              <w:rPr>
                <w:sz w:val="15"/>
              </w:rPr>
              <w:t xml:space="preserve"> por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A4810B" w14:textId="0B0CFD49" w:rsidR="00341993" w:rsidRDefault="001D6F33">
            <w:pPr>
              <w:spacing w:after="0"/>
            </w:pPr>
            <w:proofErr w:type="spellStart"/>
            <w:r w:rsidRPr="001D6F33">
              <w:rPr>
                <w:sz w:val="15"/>
              </w:rPr>
              <w:t>Trabajador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F734C0" w14:textId="45DD0C78" w:rsidR="00341993" w:rsidRDefault="00EC46C2">
            <w:pPr>
              <w:spacing w:after="0"/>
            </w:pPr>
            <w:r>
              <w:rPr>
                <w:sz w:val="15"/>
              </w:rPr>
              <w:t>1:N</w:t>
            </w:r>
          </w:p>
        </w:tc>
      </w:tr>
      <w:tr w:rsidR="00341993" w14:paraId="73396682" w14:textId="77777777">
        <w:trPr>
          <w:jc w:val="center"/>
        </w:trPr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192365" w14:textId="4E2DFD39" w:rsidR="00341993" w:rsidRDefault="0007409D">
            <w:pPr>
              <w:spacing w:after="0"/>
            </w:pPr>
            <w:r w:rsidRPr="0007409D">
              <w:rPr>
                <w:sz w:val="15"/>
              </w:rPr>
              <w:t xml:space="preserve">Centro de </w:t>
            </w:r>
            <w:proofErr w:type="spellStart"/>
            <w:r w:rsidRPr="0007409D">
              <w:rPr>
                <w:sz w:val="15"/>
              </w:rPr>
              <w:t>costo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6F9F4D" w14:textId="20BD29B4" w:rsidR="00341993" w:rsidRDefault="001D6F33">
            <w:pPr>
              <w:spacing w:after="0"/>
            </w:pPr>
            <w:r w:rsidRPr="001D6F33">
              <w:rPr>
                <w:sz w:val="15"/>
              </w:rPr>
              <w:t xml:space="preserve">se </w:t>
            </w:r>
            <w:proofErr w:type="spellStart"/>
            <w:r w:rsidRPr="001D6F33">
              <w:rPr>
                <w:sz w:val="15"/>
              </w:rPr>
              <w:t>asocia</w:t>
            </w:r>
            <w:proofErr w:type="spellEnd"/>
            <w:r w:rsidRPr="001D6F33">
              <w:rPr>
                <w:sz w:val="15"/>
              </w:rPr>
              <w:t xml:space="preserve"> a</w:t>
            </w:r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3F1D00" w14:textId="4DFACCA8" w:rsidR="00341993" w:rsidRDefault="00EC46C2">
            <w:pPr>
              <w:spacing w:after="0"/>
            </w:pPr>
            <w:proofErr w:type="spellStart"/>
            <w:r w:rsidRPr="00EC46C2">
              <w:rPr>
                <w:sz w:val="15"/>
              </w:rPr>
              <w:t>Área</w:t>
            </w:r>
            <w:proofErr w:type="spellEnd"/>
          </w:p>
        </w:tc>
        <w:tc>
          <w:tcPr>
            <w:tcW w:w="260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483C2D" w14:textId="30C3C481" w:rsidR="00341993" w:rsidRDefault="00EC46C2">
            <w:pPr>
              <w:spacing w:after="0"/>
            </w:pPr>
            <w:r>
              <w:rPr>
                <w:sz w:val="15"/>
              </w:rPr>
              <w:t>1:</w:t>
            </w:r>
            <w:r w:rsidR="000B04B4">
              <w:rPr>
                <w:sz w:val="15"/>
              </w:rPr>
              <w:t>1</w:t>
            </w:r>
          </w:p>
        </w:tc>
      </w:tr>
    </w:tbl>
    <w:p w14:paraId="317D403C" w14:textId="77777777" w:rsidR="00341993" w:rsidRDefault="00317D15" w:rsidP="0032559D">
      <w:pPr>
        <w:pStyle w:val="Ttulo1"/>
      </w:pPr>
      <w:r>
        <w:t xml:space="preserve">5. </w:t>
      </w:r>
      <w:proofErr w:type="spellStart"/>
      <w:r>
        <w:t>Diagrama</w:t>
      </w:r>
      <w:proofErr w:type="spellEnd"/>
      <w:r>
        <w:t xml:space="preserve"> conceptual</w:t>
      </w:r>
    </w:p>
    <w:p w14:paraId="2D161D68" w14:textId="77777777" w:rsidR="00341993" w:rsidRPr="00943EB8" w:rsidRDefault="00317D15" w:rsidP="0032559D">
      <w:pPr>
        <w:rPr>
          <w:lang w:val="es-CL"/>
        </w:rPr>
      </w:pPr>
      <w:r w:rsidRPr="00943EB8">
        <w:rPr>
          <w:lang w:val="es-CL"/>
        </w:rPr>
        <w:t>Inserte aquí el diagrama conceptual. Debe mostrar entidades, relaciones y cardinalidades de forma legible. Puede utilizar notación pata de cuervo, UML u otra notación equivalente siempre que sea consistente dentro del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41993" w:rsidRPr="00B35160" w14:paraId="086B4C70" w14:textId="77777777">
        <w:trPr>
          <w:jc w:val="center"/>
        </w:trPr>
        <w:tc>
          <w:tcPr>
            <w:tcW w:w="1042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72EFEE" w14:textId="11DE959E" w:rsidR="00341993" w:rsidRPr="00B35160" w:rsidRDefault="00B35160">
            <w:pPr>
              <w:spacing w:after="0"/>
              <w:jc w:val="center"/>
              <w:rPr>
                <w:lang w:val="es-CL"/>
              </w:rPr>
            </w:pPr>
            <w:r>
              <w:rPr>
                <w:noProof/>
                <w:lang w:val="es-CL"/>
              </w:rPr>
              <w:drawing>
                <wp:inline distT="0" distB="0" distL="0" distR="0" wp14:anchorId="1FAAFB9A" wp14:editId="1272DF25">
                  <wp:extent cx="4633455" cy="3480695"/>
                  <wp:effectExtent l="0" t="0" r="0" b="5715"/>
                  <wp:docPr id="8463562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356257" name="Imagen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455" cy="3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02966" w14:textId="77777777" w:rsidR="00341993" w:rsidRPr="00B35160" w:rsidRDefault="00317D15" w:rsidP="0032559D">
      <w:pPr>
        <w:pStyle w:val="Ttulo1"/>
        <w:rPr>
          <w:lang w:val="es-CL"/>
        </w:rPr>
      </w:pPr>
      <w:r w:rsidRPr="00B35160">
        <w:rPr>
          <w:lang w:val="es-CL"/>
        </w:rPr>
        <w:t>6. Decisiones y supuestos de modelado</w:t>
      </w:r>
    </w:p>
    <w:p w14:paraId="5F20F72F" w14:textId="77777777" w:rsidR="00341993" w:rsidRPr="00943EB8" w:rsidRDefault="00317D15" w:rsidP="0032559D">
      <w:pPr>
        <w:rPr>
          <w:lang w:val="es-CL"/>
        </w:rPr>
      </w:pPr>
      <w:r w:rsidRPr="00943EB8">
        <w:rPr>
          <w:lang w:val="es-CL"/>
        </w:rPr>
        <w:t>Registre únicamente decisiones que afecten la estructura conceptual o que resuelvan dudas pendientes del IDF.</w:t>
      </w:r>
    </w:p>
    <w:p w14:paraId="0EB7AAB5" w14:textId="14A51698" w:rsidR="00341993" w:rsidRPr="005576CA" w:rsidRDefault="005576CA" w:rsidP="0032559D">
      <w:pPr>
        <w:pStyle w:val="Listaconvietas"/>
        <w:spacing w:after="20"/>
        <w:rPr>
          <w:lang w:val="es-CL"/>
        </w:rPr>
      </w:pPr>
      <w:r w:rsidRPr="005576CA">
        <w:rPr>
          <w:lang w:val="es-CL"/>
        </w:rPr>
        <w:t>En esta versión se representará la situación vigente del trabajador respecto de su área y cargo, sin incorporar todavía un historial de cambios organizacionales.</w:t>
      </w:r>
    </w:p>
    <w:p w14:paraId="371C930F" w14:textId="47D262B3" w:rsidR="00341993" w:rsidRPr="0059041C" w:rsidRDefault="0059041C" w:rsidP="0032559D">
      <w:pPr>
        <w:pStyle w:val="Listaconvietas"/>
        <w:spacing w:after="20"/>
        <w:rPr>
          <w:lang w:val="es-CL"/>
        </w:rPr>
      </w:pPr>
      <w:r w:rsidRPr="0059041C">
        <w:rPr>
          <w:lang w:val="es-CL"/>
        </w:rPr>
        <w:t>Cada trabajador se considerará asociado a una sola área y a un solo cargo vigentes dentro del sistema de RRHH.</w:t>
      </w:r>
    </w:p>
    <w:p w14:paraId="5E426DDB" w14:textId="454AC59B" w:rsidR="00341993" w:rsidRPr="0059041C" w:rsidRDefault="0059041C" w:rsidP="0032559D">
      <w:pPr>
        <w:pStyle w:val="Listaconvietas"/>
        <w:spacing w:after="20"/>
        <w:rPr>
          <w:lang w:val="es-CL"/>
        </w:rPr>
      </w:pPr>
      <w:r w:rsidRPr="0059041C">
        <w:rPr>
          <w:lang w:val="es-CL"/>
        </w:rPr>
        <w:t>Centro de costo se mantendrá como entidad conceptual relacionada con Área, ya que forma parte de la estructura empresarial de referencia y permitirá conservar trazabilidad para análisis posteriores.</w:t>
      </w:r>
    </w:p>
    <w:p w14:paraId="357D485F" w14:textId="77777777" w:rsidR="00341993" w:rsidRPr="00943EB8" w:rsidRDefault="00317D15" w:rsidP="0032559D">
      <w:pPr>
        <w:pStyle w:val="Ttulo1"/>
        <w:rPr>
          <w:lang w:val="es-CL"/>
        </w:rPr>
      </w:pPr>
      <w:r w:rsidRPr="00943EB8">
        <w:rPr>
          <w:lang w:val="es-CL"/>
        </w:rPr>
        <w:t>7. Integraciones futuras que NO condicionan el modelo físico actual</w:t>
      </w:r>
    </w:p>
    <w:p w14:paraId="224E27E0" w14:textId="77777777" w:rsidR="00341993" w:rsidRPr="00943EB8" w:rsidRDefault="00317D15" w:rsidP="0032559D">
      <w:pPr>
        <w:rPr>
          <w:lang w:val="es-CL"/>
        </w:rPr>
      </w:pPr>
      <w:r w:rsidRPr="00943EB8">
        <w:rPr>
          <w:lang w:val="es-CL"/>
        </w:rPr>
        <w:t>Indique conceptos que deberán homologarse posteriormente con otros sistemas, sin crear relaciones físicas entre bases en esta etapa.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10"/>
        <w:gridCol w:w="6314"/>
      </w:tblGrid>
      <w:tr w:rsidR="00341993" w14:paraId="410F097A" w14:textId="77777777" w:rsidTr="00FD1D35">
        <w:trPr>
          <w:jc w:val="center"/>
        </w:trPr>
        <w:tc>
          <w:tcPr>
            <w:tcW w:w="1701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5C7B2B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Sistema </w:t>
            </w:r>
            <w:proofErr w:type="spellStart"/>
            <w:r>
              <w:rPr>
                <w:b/>
                <w:color w:val="FFFFFF"/>
                <w:sz w:val="15"/>
              </w:rPr>
              <w:t>futuro</w:t>
            </w:r>
            <w:proofErr w:type="spellEnd"/>
          </w:p>
        </w:tc>
        <w:tc>
          <w:tcPr>
            <w:tcW w:w="2410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EDDC58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Concepto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compartido</w:t>
            </w:r>
            <w:proofErr w:type="spellEnd"/>
          </w:p>
        </w:tc>
        <w:tc>
          <w:tcPr>
            <w:tcW w:w="6314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2AC687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Consideración</w:t>
            </w:r>
            <w:proofErr w:type="spellEnd"/>
          </w:p>
        </w:tc>
      </w:tr>
      <w:tr w:rsidR="00341993" w:rsidRPr="00F4485C" w14:paraId="0C4B7FA0" w14:textId="77777777" w:rsidTr="00FD1D35">
        <w:trPr>
          <w:jc w:val="center"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EB5E64" w14:textId="7EE6B019" w:rsidR="00341993" w:rsidRDefault="00A01F8C">
            <w:pPr>
              <w:spacing w:after="0"/>
            </w:pPr>
            <w:r w:rsidRPr="00A01F8C">
              <w:rPr>
                <w:sz w:val="15"/>
              </w:rPr>
              <w:t>Control de Asistencia</w:t>
            </w:r>
          </w:p>
        </w:tc>
        <w:tc>
          <w:tcPr>
            <w:tcW w:w="241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9110B2" w14:textId="5DC25454" w:rsidR="00341993" w:rsidRPr="00943EB8" w:rsidRDefault="00304A3B">
            <w:pPr>
              <w:spacing w:after="0"/>
              <w:rPr>
                <w:lang w:val="es-CL"/>
              </w:rPr>
            </w:pPr>
            <w:proofErr w:type="spellStart"/>
            <w:r w:rsidRPr="00304A3B">
              <w:rPr>
                <w:sz w:val="15"/>
              </w:rPr>
              <w:t>Trabajador</w:t>
            </w:r>
            <w:proofErr w:type="spellEnd"/>
            <w:r w:rsidRPr="00304A3B">
              <w:rPr>
                <w:sz w:val="15"/>
              </w:rPr>
              <w:t xml:space="preserve">, </w:t>
            </w:r>
            <w:proofErr w:type="spellStart"/>
            <w:r w:rsidRPr="00304A3B">
              <w:rPr>
                <w:sz w:val="15"/>
              </w:rPr>
              <w:t>Área</w:t>
            </w:r>
            <w:proofErr w:type="spellEnd"/>
            <w:r w:rsidRPr="00304A3B">
              <w:rPr>
                <w:sz w:val="15"/>
              </w:rPr>
              <w:t xml:space="preserve"> y Cargo</w:t>
            </w:r>
          </w:p>
        </w:tc>
        <w:tc>
          <w:tcPr>
            <w:tcW w:w="631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3A6BEE" w14:textId="7E8ED2E6" w:rsidR="00341993" w:rsidRPr="00943EB8" w:rsidRDefault="00FD1D35">
            <w:pPr>
              <w:spacing w:after="0"/>
              <w:rPr>
                <w:lang w:val="es-CL"/>
              </w:rPr>
            </w:pPr>
            <w:r w:rsidRPr="00FD1D35">
              <w:rPr>
                <w:sz w:val="15"/>
                <w:lang w:val="es-CL"/>
              </w:rPr>
              <w:t>La información del trabajador podrá homologarse posteriormente para relacionar asistencia, atrasos y horas extras, aunque ambos sistemas utilicen identificadores o formatos distintos.</w:t>
            </w:r>
          </w:p>
        </w:tc>
      </w:tr>
      <w:tr w:rsidR="00341993" w:rsidRPr="00F4485C" w14:paraId="13BEAD3F" w14:textId="77777777" w:rsidTr="00FD1D35">
        <w:trPr>
          <w:jc w:val="center"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6BE1D6" w14:textId="633BBAAF" w:rsidR="00341993" w:rsidRDefault="00304A3B">
            <w:pPr>
              <w:spacing w:after="0"/>
            </w:pPr>
            <w:proofErr w:type="spellStart"/>
            <w:r w:rsidRPr="00304A3B">
              <w:rPr>
                <w:sz w:val="15"/>
              </w:rPr>
              <w:t>Contratos</w:t>
            </w:r>
            <w:proofErr w:type="spellEnd"/>
          </w:p>
        </w:tc>
        <w:tc>
          <w:tcPr>
            <w:tcW w:w="241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C397E0" w14:textId="4EA59911" w:rsidR="00341993" w:rsidRPr="00943EB8" w:rsidRDefault="00304A3B">
            <w:pPr>
              <w:spacing w:after="0"/>
              <w:rPr>
                <w:lang w:val="es-CL"/>
              </w:rPr>
            </w:pPr>
            <w:proofErr w:type="spellStart"/>
            <w:r w:rsidRPr="00304A3B">
              <w:rPr>
                <w:sz w:val="15"/>
              </w:rPr>
              <w:t>Trabajador</w:t>
            </w:r>
            <w:proofErr w:type="spellEnd"/>
            <w:r w:rsidRPr="00304A3B">
              <w:rPr>
                <w:sz w:val="15"/>
              </w:rPr>
              <w:t xml:space="preserve"> y Cargo</w:t>
            </w:r>
          </w:p>
        </w:tc>
        <w:tc>
          <w:tcPr>
            <w:tcW w:w="631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A62AA4" w14:textId="411128FE" w:rsidR="00341993" w:rsidRPr="00943EB8" w:rsidRDefault="00FD1D35">
            <w:pPr>
              <w:spacing w:after="0"/>
              <w:rPr>
                <w:lang w:val="es-CL"/>
              </w:rPr>
            </w:pPr>
            <w:r w:rsidRPr="00F64F3F">
              <w:rPr>
                <w:sz w:val="15"/>
                <w:lang w:val="es-CL"/>
              </w:rPr>
              <w:t>La identificación del trabajador permitirá relacionar posteriormente su ficha de RRHH con tipo de contrato, vigencia, jornada, sueldo base y estado contractual, sin compartir claves físicas entre bases.</w:t>
            </w:r>
          </w:p>
        </w:tc>
      </w:tr>
      <w:tr w:rsidR="00341993" w:rsidRPr="00F4485C" w14:paraId="623D2C5A" w14:textId="77777777" w:rsidTr="00FD1D35">
        <w:trPr>
          <w:jc w:val="center"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09114C" w14:textId="2137641A" w:rsidR="00341993" w:rsidRDefault="00304A3B">
            <w:pPr>
              <w:spacing w:after="0"/>
            </w:pPr>
            <w:proofErr w:type="spellStart"/>
            <w:r w:rsidRPr="00304A3B">
              <w:rPr>
                <w:sz w:val="15"/>
              </w:rPr>
              <w:t>Remuneraciones</w:t>
            </w:r>
            <w:proofErr w:type="spellEnd"/>
          </w:p>
        </w:tc>
        <w:tc>
          <w:tcPr>
            <w:tcW w:w="241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E9480F" w14:textId="48882910" w:rsidR="00341993" w:rsidRPr="00943EB8" w:rsidRDefault="00304A3B">
            <w:pPr>
              <w:spacing w:after="0"/>
              <w:rPr>
                <w:lang w:val="es-CL"/>
              </w:rPr>
            </w:pPr>
            <w:r w:rsidRPr="00FD1D35">
              <w:rPr>
                <w:sz w:val="15"/>
                <w:lang w:val="es-CL"/>
              </w:rPr>
              <w:t>Trabajador, Área y Centro de costo</w:t>
            </w:r>
          </w:p>
        </w:tc>
        <w:tc>
          <w:tcPr>
            <w:tcW w:w="631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7E2ACF" w14:textId="7B7AE6FE" w:rsidR="00341993" w:rsidRPr="00943EB8" w:rsidRDefault="00F64F3F">
            <w:pPr>
              <w:spacing w:after="0"/>
              <w:rPr>
                <w:lang w:val="es-CL"/>
              </w:rPr>
            </w:pPr>
            <w:r w:rsidRPr="00221EDD">
              <w:rPr>
                <w:sz w:val="15"/>
                <w:lang w:val="es-CL"/>
              </w:rPr>
              <w:t>La información de RRHH podrá integrarse posteriormente con liquidaciones, horas extras pagadas y costo laboral para análisis por trabajador, área o centro de costo, mediante procesos de homologación.</w:t>
            </w:r>
          </w:p>
        </w:tc>
      </w:tr>
    </w:tbl>
    <w:p w14:paraId="5FDB5AED" w14:textId="77777777" w:rsidR="00341993" w:rsidRPr="00943EB8" w:rsidRDefault="00317D15" w:rsidP="004E03D3">
      <w:pPr>
        <w:pStyle w:val="Ttulo1"/>
        <w:jc w:val="both"/>
        <w:rPr>
          <w:lang w:val="es-CL"/>
        </w:rPr>
      </w:pPr>
      <w:r w:rsidRPr="00943EB8">
        <w:rPr>
          <w:lang w:val="es-CL"/>
        </w:rPr>
        <w:t>8. Validación de trazabilidad</w:t>
      </w:r>
    </w:p>
    <w:p w14:paraId="7D3C14F4" w14:textId="77777777" w:rsidR="00341993" w:rsidRPr="00943EB8" w:rsidRDefault="00317D15" w:rsidP="004E03D3">
      <w:pPr>
        <w:jc w:val="both"/>
        <w:rPr>
          <w:lang w:val="es-CL"/>
        </w:rPr>
      </w:pPr>
      <w:r w:rsidRPr="00943EB8">
        <w:rPr>
          <w:lang w:val="es-CL"/>
        </w:rPr>
        <w:t>Confirme brevemente que el modelo conserva los requisitos que originaron el diseño.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732"/>
      </w:tblGrid>
      <w:tr w:rsidR="00341993" w14:paraId="7498E8BE" w14:textId="77777777" w:rsidTr="00221EDD">
        <w:trPr>
          <w:jc w:val="center"/>
        </w:trPr>
        <w:tc>
          <w:tcPr>
            <w:tcW w:w="2694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FCD333" w14:textId="77777777" w:rsidR="00341993" w:rsidRDefault="00317D1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Fuente</w:t>
            </w:r>
          </w:p>
        </w:tc>
        <w:tc>
          <w:tcPr>
            <w:tcW w:w="7732" w:type="dxa"/>
            <w:shd w:val="clear" w:color="auto" w:fill="236F91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3EF70F" w14:textId="77777777" w:rsidR="00341993" w:rsidRDefault="00317D15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Resultado</w:t>
            </w:r>
            <w:proofErr w:type="spellEnd"/>
          </w:p>
        </w:tc>
      </w:tr>
      <w:tr w:rsidR="00341993" w:rsidRPr="00F4485C" w14:paraId="78659845" w14:textId="77777777" w:rsidTr="00221EDD">
        <w:trPr>
          <w:jc w:val="center"/>
        </w:trPr>
        <w:tc>
          <w:tcPr>
            <w:tcW w:w="269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25A940" w14:textId="77777777" w:rsidR="00341993" w:rsidRDefault="00317D15">
            <w:pPr>
              <w:spacing w:after="0"/>
            </w:pP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v2</w:t>
            </w:r>
          </w:p>
        </w:tc>
        <w:tc>
          <w:tcPr>
            <w:tcW w:w="77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DAC934" w14:textId="57530078" w:rsidR="00341993" w:rsidRPr="00221EDD" w:rsidRDefault="00221EDD">
            <w:pPr>
              <w:spacing w:after="0"/>
              <w:rPr>
                <w:lang w:val="es-CL"/>
              </w:rPr>
            </w:pPr>
            <w:r w:rsidRPr="00221EDD">
              <w:rPr>
                <w:b/>
                <w:bCs/>
                <w:sz w:val="16"/>
                <w:lang w:val="es-CL"/>
              </w:rPr>
              <w:t>Cumple.</w:t>
            </w:r>
            <w:r w:rsidRPr="00221EDD">
              <w:rPr>
                <w:sz w:val="16"/>
                <w:lang w:val="es-CL"/>
              </w:rPr>
              <w:t xml:space="preserve"> El modelo representa los mínimos exigidos para RRHH mediante Trabajador, Área y Cargo, incluyendo la relación del Área con Centro de costo.</w:t>
            </w:r>
          </w:p>
        </w:tc>
      </w:tr>
      <w:tr w:rsidR="00341993" w:rsidRPr="00F4485C" w14:paraId="457284F4" w14:textId="77777777" w:rsidTr="00221EDD">
        <w:trPr>
          <w:jc w:val="center"/>
        </w:trPr>
        <w:tc>
          <w:tcPr>
            <w:tcW w:w="269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8F7ABC" w14:textId="77777777" w:rsidR="00341993" w:rsidRDefault="00317D15">
            <w:pPr>
              <w:spacing w:after="0"/>
            </w:pPr>
            <w:r>
              <w:rPr>
                <w:sz w:val="16"/>
              </w:rPr>
              <w:t>Brief v0.2</w:t>
            </w:r>
          </w:p>
        </w:tc>
        <w:tc>
          <w:tcPr>
            <w:tcW w:w="77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647F3F" w14:textId="07133AA2" w:rsidR="00341993" w:rsidRPr="00BB3FEA" w:rsidRDefault="00BB3FEA">
            <w:pPr>
              <w:spacing w:after="0"/>
              <w:rPr>
                <w:lang w:val="es-CL"/>
              </w:rPr>
            </w:pPr>
            <w:r w:rsidRPr="00BB3FEA">
              <w:rPr>
                <w:b/>
                <w:bCs/>
                <w:sz w:val="16"/>
                <w:lang w:val="es-CL"/>
              </w:rPr>
              <w:t>Cumple.</w:t>
            </w:r>
            <w:r w:rsidRPr="00BB3FEA">
              <w:rPr>
                <w:sz w:val="16"/>
                <w:lang w:val="es-CL"/>
              </w:rPr>
              <w:t xml:space="preserve"> Se mantiene el alcance definido para Recursos Humanos, sin incorporar procesos propios de Contratos, Asistencia o Remuneraciones.</w:t>
            </w:r>
          </w:p>
        </w:tc>
      </w:tr>
      <w:tr w:rsidR="00341993" w:rsidRPr="00F4485C" w14:paraId="3DD9CF17" w14:textId="77777777" w:rsidTr="00221EDD">
        <w:trPr>
          <w:jc w:val="center"/>
        </w:trPr>
        <w:tc>
          <w:tcPr>
            <w:tcW w:w="269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636226" w14:textId="77777777" w:rsidR="00341993" w:rsidRDefault="00317D15">
            <w:pPr>
              <w:spacing w:after="0"/>
            </w:pPr>
            <w:r>
              <w:rPr>
                <w:sz w:val="16"/>
              </w:rPr>
              <w:t xml:space="preserve">IDF v0.2 </w:t>
            </w:r>
            <w:proofErr w:type="spellStart"/>
            <w:r>
              <w:rPr>
                <w:sz w:val="16"/>
              </w:rPr>
              <w:t>aprobado</w:t>
            </w:r>
            <w:proofErr w:type="spellEnd"/>
          </w:p>
        </w:tc>
        <w:tc>
          <w:tcPr>
            <w:tcW w:w="77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B94004" w14:textId="64A401C8" w:rsidR="00341993" w:rsidRPr="00BB3FEA" w:rsidRDefault="00BB3FEA">
            <w:pPr>
              <w:spacing w:after="0"/>
              <w:rPr>
                <w:lang w:val="es-CL"/>
              </w:rPr>
            </w:pPr>
            <w:r w:rsidRPr="00BB3FEA">
              <w:rPr>
                <w:b/>
                <w:bCs/>
                <w:sz w:val="16"/>
                <w:lang w:val="es-CL"/>
              </w:rPr>
              <w:t>Cumple.</w:t>
            </w:r>
            <w:r w:rsidRPr="00BB3FEA">
              <w:rPr>
                <w:sz w:val="16"/>
                <w:lang w:val="es-CL"/>
              </w:rPr>
              <w:t xml:space="preserve"> Las entidades, relaciones y supuestos definidos son coherentes con los procesos, reglas de negocio y relaciones funcionales establecidas en el IDF.</w:t>
            </w:r>
          </w:p>
        </w:tc>
      </w:tr>
      <w:tr w:rsidR="00341993" w:rsidRPr="00F4485C" w14:paraId="31E98F4B" w14:textId="77777777" w:rsidTr="00221EDD">
        <w:trPr>
          <w:jc w:val="center"/>
        </w:trPr>
        <w:tc>
          <w:tcPr>
            <w:tcW w:w="269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EA85F0" w14:textId="77777777" w:rsidR="00341993" w:rsidRDefault="00317D15">
            <w:pPr>
              <w:spacing w:after="0"/>
            </w:pPr>
            <w:r>
              <w:rPr>
                <w:sz w:val="16"/>
              </w:rPr>
              <w:t>Universo Empresarial / Master v0.2</w:t>
            </w:r>
          </w:p>
        </w:tc>
        <w:tc>
          <w:tcPr>
            <w:tcW w:w="77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212733" w14:textId="6BB10B2D" w:rsidR="00341993" w:rsidRPr="00776D99" w:rsidRDefault="00BB3FEA">
            <w:pPr>
              <w:spacing w:after="0"/>
              <w:rPr>
                <w:lang w:val="es-CL"/>
              </w:rPr>
            </w:pPr>
            <w:r w:rsidRPr="00776D99">
              <w:rPr>
                <w:b/>
                <w:bCs/>
                <w:sz w:val="16"/>
                <w:lang w:val="es-CL"/>
              </w:rPr>
              <w:t>Cumple.</w:t>
            </w:r>
            <w:r w:rsidRPr="00776D99">
              <w:rPr>
                <w:sz w:val="16"/>
                <w:lang w:val="es-CL"/>
              </w:rPr>
              <w:t xml:space="preserve"> El modelo considera Trabajadores, Áreas, Cargos y Centros de costo como referencias comunes de Industrias ABC, sin imponer identificadores físicos compartidos.</w:t>
            </w:r>
          </w:p>
        </w:tc>
      </w:tr>
    </w:tbl>
    <w:p w14:paraId="682AF9D3" w14:textId="77777777" w:rsidR="00341993" w:rsidRPr="009F492E" w:rsidRDefault="00317D15" w:rsidP="0097007D">
      <w:pPr>
        <w:pStyle w:val="Ttulo1"/>
        <w:jc w:val="both"/>
        <w:rPr>
          <w:lang w:val="es-CL"/>
        </w:rPr>
      </w:pPr>
      <w:r w:rsidRPr="009F492E">
        <w:rPr>
          <w:lang w:val="es-CL"/>
        </w:rPr>
        <w:t>9. Síntesis y paso siguiente</w:t>
      </w:r>
    </w:p>
    <w:p w14:paraId="53BEFBBA" w14:textId="18CE5549" w:rsidR="00341993" w:rsidRPr="00943EB8" w:rsidRDefault="0060227C" w:rsidP="0097007D">
      <w:pPr>
        <w:jc w:val="both"/>
        <w:rPr>
          <w:lang w:val="es-CL"/>
        </w:rPr>
      </w:pPr>
      <w:r w:rsidRPr="0060227C">
        <w:rPr>
          <w:lang w:val="es-CL"/>
        </w:rPr>
        <w:t>El Modelo Conceptual del Sistema Operacional de Recursos Humanos queda definido mediante las entidades Trabajador, Área, Cargo y Centro de costo, junto con sus relaciones y cardinalidades. El modelo conserva los requisitos mínimos del Trabajo v2, mantiene coherencia con el Brief v0.2, el IDF aprobado y el Universo Empresarial Master v0.2, y conserva la independencia necesaria frente a las demás fuentes operacionales. Con el diagrama conceptual validado, existe base suficiente para avanzar al Modelo Lógico / ERD v0.1.</w:t>
      </w:r>
    </w:p>
    <w:p w14:paraId="60CBF3DF" w14:textId="77777777" w:rsidR="00341993" w:rsidRPr="0060227C" w:rsidRDefault="00317D15" w:rsidP="0097007D">
      <w:pPr>
        <w:pStyle w:val="Ttulo1"/>
        <w:jc w:val="both"/>
        <w:rPr>
          <w:lang w:val="es-CL"/>
        </w:rPr>
      </w:pPr>
      <w:r w:rsidRPr="0060227C">
        <w:rPr>
          <w:lang w:val="es-CL"/>
        </w:rPr>
        <w:t>10.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583"/>
      </w:tblGrid>
      <w:tr w:rsidR="00341993" w:rsidRPr="00F4485C" w14:paraId="7AE1BCAC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57A208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EFD596" w14:textId="13193AB1" w:rsidR="00341993" w:rsidRPr="00776D99" w:rsidRDefault="00776D99">
            <w:pPr>
              <w:spacing w:after="0"/>
              <w:rPr>
                <w:lang w:val="es-CL"/>
              </w:rPr>
            </w:pPr>
            <w:r w:rsidRPr="00776D99">
              <w:rPr>
                <w:sz w:val="16"/>
                <w:lang w:val="es-CL"/>
              </w:rPr>
              <w:t>Pendiente de revisión final del diagrama conceptual</w:t>
            </w:r>
          </w:p>
        </w:tc>
      </w:tr>
      <w:tr w:rsidR="00341993" w:rsidRPr="00F4485C" w14:paraId="4685E222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1002E1" w14:textId="77777777" w:rsidR="00341993" w:rsidRDefault="00317D15">
            <w:pPr>
              <w:spacing w:after="0"/>
            </w:pPr>
            <w:proofErr w:type="spellStart"/>
            <w:r>
              <w:rPr>
                <w:b/>
                <w:sz w:val="16"/>
              </w:rPr>
              <w:t>Observación</w:t>
            </w:r>
            <w:proofErr w:type="spellEnd"/>
            <w:r>
              <w:rPr>
                <w:b/>
                <w:sz w:val="16"/>
              </w:rPr>
              <w:t xml:space="preserve"> breve</w:t>
            </w:r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4B36E6" w14:textId="4F526DF4" w:rsidR="00341993" w:rsidRPr="00B46DAC" w:rsidRDefault="00B46DAC">
            <w:pPr>
              <w:spacing w:after="0"/>
              <w:rPr>
                <w:lang w:val="es-CL"/>
              </w:rPr>
            </w:pPr>
            <w:r w:rsidRPr="00B46DAC">
              <w:rPr>
                <w:sz w:val="16"/>
                <w:lang w:val="es-CL"/>
              </w:rPr>
              <w:t>El modelo conceptual cubre los requisitos del Trabajo v2, el Brief v0.2, el IDF aprobado y el Universo Empresarial. La aprobación para avanzar al Modelo Lógico / ERD quedará sujeta a la validación final del diagrama conceptual y sus cardinalidades.</w:t>
            </w:r>
          </w:p>
        </w:tc>
      </w:tr>
      <w:tr w:rsidR="00341993" w14:paraId="1E4D5CAF" w14:textId="77777777" w:rsidTr="00B46DAC">
        <w:trPr>
          <w:jc w:val="center"/>
        </w:trPr>
        <w:tc>
          <w:tcPr>
            <w:tcW w:w="1843" w:type="dxa"/>
            <w:shd w:val="clear" w:color="auto" w:fill="E7EEF5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40FE42" w14:textId="77777777" w:rsidR="00341993" w:rsidRDefault="00317D15">
            <w:pPr>
              <w:spacing w:after="0"/>
            </w:pPr>
            <w:r>
              <w:rPr>
                <w:b/>
                <w:sz w:val="16"/>
              </w:rPr>
              <w:t xml:space="preserve">Responsable / </w:t>
            </w:r>
            <w:proofErr w:type="spellStart"/>
            <w:r>
              <w:rPr>
                <w:b/>
                <w:sz w:val="16"/>
              </w:rPr>
              <w:t>fecha</w:t>
            </w:r>
            <w:proofErr w:type="spellEnd"/>
          </w:p>
        </w:tc>
        <w:tc>
          <w:tcPr>
            <w:tcW w:w="858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D66DD86" w14:textId="205CE135" w:rsidR="00341993" w:rsidRDefault="00B46DAC">
            <w:pPr>
              <w:spacing w:after="0"/>
            </w:pPr>
            <w:r w:rsidRPr="00B46DAC">
              <w:rPr>
                <w:sz w:val="16"/>
              </w:rPr>
              <w:t>Roberto González · 20-08-2026</w:t>
            </w:r>
          </w:p>
        </w:tc>
      </w:tr>
    </w:tbl>
    <w:p w14:paraId="18E97AEC" w14:textId="77777777" w:rsidR="00341993" w:rsidRPr="00943EB8" w:rsidRDefault="00317D15">
      <w:pPr>
        <w:jc w:val="center"/>
        <w:rPr>
          <w:lang w:val="es-CL"/>
        </w:rPr>
      </w:pPr>
      <w:r w:rsidRPr="00943EB8">
        <w:rPr>
          <w:b/>
          <w:color w:val="1F3A57"/>
          <w:sz w:val="17"/>
          <w:lang w:val="es-CL"/>
        </w:rPr>
        <w:t>Siguiente entregable interno: Modelo Lógico / ERD v0.1 del Sistema Operacional</w:t>
      </w:r>
    </w:p>
    <w:sectPr w:rsidR="00341993" w:rsidRPr="00943EB8" w:rsidSect="00034616">
      <w:headerReference w:type="default" r:id="rId10"/>
      <w:footerReference w:type="default" r:id="rId11"/>
      <w:pgSz w:w="12240" w:h="15840"/>
      <w:pgMar w:top="765" w:right="907" w:bottom="765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1509" w14:textId="77777777" w:rsidR="005D03A6" w:rsidRDefault="005D03A6">
      <w:pPr>
        <w:spacing w:after="0" w:line="240" w:lineRule="auto"/>
      </w:pPr>
      <w:r>
        <w:separator/>
      </w:r>
    </w:p>
  </w:endnote>
  <w:endnote w:type="continuationSeparator" w:id="0">
    <w:p w14:paraId="79972E1F" w14:textId="77777777" w:rsidR="005D03A6" w:rsidRDefault="005D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3F96" w14:textId="77777777" w:rsidR="00341993" w:rsidRDefault="00317D15">
    <w:pPr>
      <w:pStyle w:val="Piedepgina"/>
      <w:jc w:val="center"/>
    </w:pPr>
    <w:r>
      <w:rPr>
        <w:color w:val="5F5F5F"/>
        <w:sz w:val="14"/>
      </w:rPr>
      <w:t>BUSINESS INTELLIGENCE · ISI802_83-0-2026-081-PRE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D66E6" w14:textId="77777777" w:rsidR="005D03A6" w:rsidRDefault="005D03A6">
      <w:pPr>
        <w:spacing w:after="0" w:line="240" w:lineRule="auto"/>
      </w:pPr>
      <w:r>
        <w:separator/>
      </w:r>
    </w:p>
  </w:footnote>
  <w:footnote w:type="continuationSeparator" w:id="0">
    <w:p w14:paraId="136B3D42" w14:textId="77777777" w:rsidR="005D03A6" w:rsidRDefault="005D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6323" w14:textId="77777777" w:rsidR="00341993" w:rsidRDefault="00317D15">
    <w:pPr>
      <w:pStyle w:val="Encabezado"/>
      <w:jc w:val="right"/>
    </w:pPr>
    <w:r>
      <w:rPr>
        <w:color w:val="5F5F5F"/>
        <w:sz w:val="14"/>
      </w:rPr>
      <w:t>INDUSTRIAS ABC  |  Business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23869">
    <w:abstractNumId w:val="8"/>
  </w:num>
  <w:num w:numId="2" w16cid:durableId="940340856">
    <w:abstractNumId w:val="6"/>
  </w:num>
  <w:num w:numId="3" w16cid:durableId="1036856088">
    <w:abstractNumId w:val="5"/>
  </w:num>
  <w:num w:numId="4" w16cid:durableId="557088156">
    <w:abstractNumId w:val="4"/>
  </w:num>
  <w:num w:numId="5" w16cid:durableId="905914582">
    <w:abstractNumId w:val="7"/>
  </w:num>
  <w:num w:numId="6" w16cid:durableId="546912880">
    <w:abstractNumId w:val="3"/>
  </w:num>
  <w:num w:numId="7" w16cid:durableId="1566843204">
    <w:abstractNumId w:val="2"/>
  </w:num>
  <w:num w:numId="8" w16cid:durableId="1897625547">
    <w:abstractNumId w:val="1"/>
  </w:num>
  <w:num w:numId="9" w16cid:durableId="209126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CE"/>
    <w:rsid w:val="00034616"/>
    <w:rsid w:val="0006063C"/>
    <w:rsid w:val="0007409D"/>
    <w:rsid w:val="000B04B4"/>
    <w:rsid w:val="00120D98"/>
    <w:rsid w:val="00134E04"/>
    <w:rsid w:val="0015074B"/>
    <w:rsid w:val="00177AC3"/>
    <w:rsid w:val="001C2F07"/>
    <w:rsid w:val="001D6F33"/>
    <w:rsid w:val="00221EDD"/>
    <w:rsid w:val="002438C8"/>
    <w:rsid w:val="00277F18"/>
    <w:rsid w:val="0029639D"/>
    <w:rsid w:val="00304A3B"/>
    <w:rsid w:val="00317D15"/>
    <w:rsid w:val="0032559D"/>
    <w:rsid w:val="00326F90"/>
    <w:rsid w:val="00340147"/>
    <w:rsid w:val="00341993"/>
    <w:rsid w:val="00376977"/>
    <w:rsid w:val="004642F6"/>
    <w:rsid w:val="004D610C"/>
    <w:rsid w:val="004E03D3"/>
    <w:rsid w:val="005576CA"/>
    <w:rsid w:val="00587924"/>
    <w:rsid w:val="0059041C"/>
    <w:rsid w:val="005D03A6"/>
    <w:rsid w:val="0060227C"/>
    <w:rsid w:val="00635D9E"/>
    <w:rsid w:val="00717F54"/>
    <w:rsid w:val="00752A79"/>
    <w:rsid w:val="00776D99"/>
    <w:rsid w:val="008452E4"/>
    <w:rsid w:val="00883340"/>
    <w:rsid w:val="008E410F"/>
    <w:rsid w:val="008F473C"/>
    <w:rsid w:val="00943EB8"/>
    <w:rsid w:val="0097007D"/>
    <w:rsid w:val="009710B1"/>
    <w:rsid w:val="009F492E"/>
    <w:rsid w:val="00A01F8C"/>
    <w:rsid w:val="00AA1D8D"/>
    <w:rsid w:val="00B35160"/>
    <w:rsid w:val="00B46DAC"/>
    <w:rsid w:val="00B47730"/>
    <w:rsid w:val="00B92193"/>
    <w:rsid w:val="00B95FCE"/>
    <w:rsid w:val="00BB3FEA"/>
    <w:rsid w:val="00BE77A6"/>
    <w:rsid w:val="00C44E17"/>
    <w:rsid w:val="00CB0664"/>
    <w:rsid w:val="00D1750F"/>
    <w:rsid w:val="00DA39C7"/>
    <w:rsid w:val="00DD012A"/>
    <w:rsid w:val="00E20EA5"/>
    <w:rsid w:val="00E54F83"/>
    <w:rsid w:val="00EC46C2"/>
    <w:rsid w:val="00F07AE2"/>
    <w:rsid w:val="00F26DED"/>
    <w:rsid w:val="00F4485C"/>
    <w:rsid w:val="00F64F3F"/>
    <w:rsid w:val="00F900BE"/>
    <w:rsid w:val="00F945C7"/>
    <w:rsid w:val="00FC0E1C"/>
    <w:rsid w:val="00FC693F"/>
    <w:rsid w:val="00FD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957EEC-DFC0-46A0-A623-2392E9C6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3A57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3A57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1088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46</cp:revision>
  <dcterms:created xsi:type="dcterms:W3CDTF">2013-12-23T23:15:00Z</dcterms:created>
  <dcterms:modified xsi:type="dcterms:W3CDTF">2026-08-21T15:33:00Z</dcterms:modified>
  <cp:category/>
</cp:coreProperties>
</file>