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81F" w:rsidRDefault="00B10DF0">
      <w:r>
        <w:t>Marcel 4</w:t>
      </w:r>
    </w:p>
    <w:p w:rsidR="00B10DF0" w:rsidRDefault="00B10DF0">
      <w:r>
        <w:t xml:space="preserve">Cada um tem um estado diferente posso ter estados parecidos posso, posso ter estados iguais?   Posso, posso ter estados  ...igual </w:t>
      </w:r>
      <w:proofErr w:type="spellStart"/>
      <w:r>
        <w:t>ate</w:t>
      </w:r>
      <w:proofErr w:type="spellEnd"/>
      <w:r>
        <w:t xml:space="preserve"> posso, posso </w:t>
      </w:r>
      <w:proofErr w:type="spellStart"/>
      <w:r>
        <w:t>ate</w:t>
      </w:r>
      <w:proofErr w:type="spellEnd"/>
      <w:r>
        <w:t xml:space="preserve"> induzir ter duas variáveis contando com o mesmo objeto a gente vai discutir isso só</w:t>
      </w:r>
      <w:bookmarkStart w:id="0" w:name="_GoBack"/>
      <w:bookmarkEnd w:id="0"/>
      <w:r>
        <w:t xml:space="preserve"> são situações mais especificas </w:t>
      </w:r>
    </w:p>
    <w:sectPr w:rsidR="00B10D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DF0"/>
    <w:rsid w:val="0003381F"/>
    <w:rsid w:val="00B1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4DF36"/>
  <w15:chartTrackingRefBased/>
  <w15:docId w15:val="{F83586D2-697E-419E-A21C-E1F6321F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REGYANE</dc:creator>
  <cp:keywords/>
  <dc:description/>
  <cp:lastModifiedBy>REGYANE</cp:lastModifiedBy>
  <cp:revision>1</cp:revision>
  <dcterms:created xsi:type="dcterms:W3CDTF">2025-04-14T09:30:00Z</dcterms:created>
  <dcterms:modified xsi:type="dcterms:W3CDTF">2025-04-14T09:35:00Z</dcterms:modified>
</cp:coreProperties>
</file>