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B427" w14:textId="4E541188" w:rsidR="00540E21" w:rsidRDefault="00F21B7B" w:rsidP="00F21B7B">
      <w:pPr>
        <w:jc w:val="center"/>
        <w:rPr>
          <w:b/>
          <w:bCs/>
          <w:sz w:val="44"/>
          <w:szCs w:val="44"/>
          <w:u w:val="single"/>
          <w:lang w:val="en-IN"/>
        </w:rPr>
      </w:pPr>
      <w:r w:rsidRPr="00F21B7B">
        <w:rPr>
          <w:b/>
          <w:bCs/>
          <w:sz w:val="44"/>
          <w:szCs w:val="44"/>
          <w:u w:val="single"/>
          <w:lang w:val="en-IN"/>
        </w:rPr>
        <w:t>Migration</w:t>
      </w:r>
      <w:r w:rsidRPr="00F21B7B">
        <w:rPr>
          <w:b/>
          <w:bCs/>
          <w:sz w:val="44"/>
          <w:szCs w:val="44"/>
          <w:lang w:val="en-IN"/>
        </w:rPr>
        <w:t xml:space="preserve"> </w:t>
      </w:r>
      <w:r w:rsidRPr="00F21B7B">
        <w:rPr>
          <w:b/>
          <w:bCs/>
          <w:sz w:val="44"/>
          <w:szCs w:val="44"/>
          <w:u w:val="single"/>
          <w:lang w:val="en-IN"/>
        </w:rPr>
        <w:t>Tool</w:t>
      </w:r>
    </w:p>
    <w:p w14:paraId="15C0CDEA" w14:textId="77777777" w:rsidR="00041722" w:rsidRDefault="00041722" w:rsidP="00F21B7B">
      <w:pPr>
        <w:rPr>
          <w:b/>
          <w:bCs/>
          <w:sz w:val="28"/>
          <w:szCs w:val="28"/>
          <w:u w:val="single"/>
          <w:lang w:val="en-IN"/>
        </w:rPr>
      </w:pPr>
      <w:r w:rsidRPr="00F21B7B">
        <w:rPr>
          <w:b/>
          <w:bCs/>
          <w:sz w:val="28"/>
          <w:szCs w:val="28"/>
          <w:lang w:val="en-IN"/>
        </w:rPr>
        <w:t>Introduction</w:t>
      </w:r>
      <w:r>
        <w:rPr>
          <w:b/>
          <w:bCs/>
          <w:sz w:val="28"/>
          <w:szCs w:val="28"/>
          <w:lang w:val="en-IN"/>
        </w:rPr>
        <w:t xml:space="preserve"> </w:t>
      </w:r>
    </w:p>
    <w:p w14:paraId="509D2D37" w14:textId="2E0AD844" w:rsidR="00041722" w:rsidRDefault="00041722" w:rsidP="00041722">
      <w:pPr>
        <w:rPr>
          <w:lang w:val="en-IN"/>
        </w:rPr>
      </w:pPr>
      <w:r w:rsidRPr="00041722">
        <w:rPr>
          <w:lang w:val="en-IN"/>
        </w:rPr>
        <w:t xml:space="preserve">Migration Tool is the </w:t>
      </w:r>
      <w:r>
        <w:rPr>
          <w:lang w:val="en-IN"/>
        </w:rPr>
        <w:t xml:space="preserve">java based .exe application. We use this to migrate </w:t>
      </w:r>
      <w:r w:rsidR="000563FB">
        <w:rPr>
          <w:lang w:val="en-IN"/>
        </w:rPr>
        <w:t>config</w:t>
      </w:r>
      <w:r w:rsidR="007404B5">
        <w:rPr>
          <w:lang w:val="en-IN"/>
        </w:rPr>
        <w:t xml:space="preserve"> </w:t>
      </w:r>
      <w:r>
        <w:rPr>
          <w:lang w:val="en-IN"/>
        </w:rPr>
        <w:t>data from one org to another org. This tool is developed using java version 8(JDK 1.8).The .exe is bundled with JRE hence we do not require any IDE or java installed in our systems to use the tool.</w:t>
      </w:r>
    </w:p>
    <w:p w14:paraId="6ED2ED5C" w14:textId="2CE8C70D" w:rsidR="00041722" w:rsidRDefault="00041722" w:rsidP="00041722">
      <w:pPr>
        <w:rPr>
          <w:lang w:val="en-IN"/>
        </w:rPr>
      </w:pPr>
    </w:p>
    <w:p w14:paraId="79291576" w14:textId="0B01C633" w:rsidR="00041722" w:rsidRDefault="00041722" w:rsidP="00041722">
      <w:pPr>
        <w:rPr>
          <w:b/>
          <w:bCs/>
          <w:sz w:val="28"/>
          <w:szCs w:val="28"/>
          <w:lang w:val="en-IN"/>
        </w:rPr>
      </w:pPr>
      <w:r w:rsidRPr="00041722">
        <w:rPr>
          <w:b/>
          <w:bCs/>
          <w:sz w:val="28"/>
          <w:szCs w:val="28"/>
          <w:lang w:val="en-IN"/>
        </w:rPr>
        <w:t xml:space="preserve">Steps To Use the Tool </w:t>
      </w:r>
    </w:p>
    <w:p w14:paraId="5D528894" w14:textId="497A5385" w:rsidR="00C561FE" w:rsidRDefault="00C561FE" w:rsidP="00C561FE">
      <w:pPr>
        <w:pStyle w:val="ListParagraph"/>
        <w:numPr>
          <w:ilvl w:val="0"/>
          <w:numId w:val="2"/>
        </w:numPr>
        <w:rPr>
          <w:lang w:val="en-IN"/>
        </w:rPr>
      </w:pPr>
      <w:r>
        <w:rPr>
          <w:lang w:val="en-IN"/>
        </w:rPr>
        <w:t>Files to be included in the location of .exe file.</w:t>
      </w:r>
    </w:p>
    <w:p w14:paraId="74E2F260" w14:textId="5D70CDCF" w:rsidR="00C561FE" w:rsidRDefault="00C561FE" w:rsidP="00C561FE">
      <w:pPr>
        <w:pStyle w:val="ListParagraph"/>
        <w:numPr>
          <w:ilvl w:val="1"/>
          <w:numId w:val="2"/>
        </w:numPr>
        <w:rPr>
          <w:lang w:val="en-IN"/>
        </w:rPr>
      </w:pPr>
      <w:r>
        <w:rPr>
          <w:lang w:val="en-IN"/>
        </w:rPr>
        <w:t>JRE folder</w:t>
      </w:r>
    </w:p>
    <w:p w14:paraId="54075D20" w14:textId="401BCF24" w:rsidR="00C561FE" w:rsidRDefault="00C561FE" w:rsidP="00C561FE">
      <w:pPr>
        <w:pStyle w:val="ListParagraph"/>
        <w:numPr>
          <w:ilvl w:val="1"/>
          <w:numId w:val="2"/>
        </w:numPr>
        <w:rPr>
          <w:lang w:val="en-IN"/>
        </w:rPr>
      </w:pPr>
      <w:r>
        <w:rPr>
          <w:lang w:val="en-IN"/>
        </w:rPr>
        <w:t>Exe file</w:t>
      </w:r>
    </w:p>
    <w:p w14:paraId="05E668B4" w14:textId="7F319580" w:rsidR="00C561FE" w:rsidRDefault="00C561FE" w:rsidP="00C561FE">
      <w:pPr>
        <w:pStyle w:val="ListParagraph"/>
        <w:numPr>
          <w:ilvl w:val="1"/>
          <w:numId w:val="2"/>
        </w:numPr>
        <w:rPr>
          <w:lang w:val="en-IN"/>
        </w:rPr>
      </w:pPr>
      <w:r>
        <w:rPr>
          <w:lang w:val="en-IN"/>
        </w:rPr>
        <w:t>Config.json</w:t>
      </w:r>
    </w:p>
    <w:p w14:paraId="2C415EFD" w14:textId="73C59A18" w:rsidR="00C561FE" w:rsidRDefault="00C561FE" w:rsidP="00C561FE">
      <w:pPr>
        <w:pStyle w:val="ListParagraph"/>
        <w:numPr>
          <w:ilvl w:val="1"/>
          <w:numId w:val="2"/>
        </w:numPr>
        <w:rPr>
          <w:lang w:val="en-IN"/>
        </w:rPr>
      </w:pPr>
      <w:r>
        <w:rPr>
          <w:lang w:val="en-IN"/>
        </w:rPr>
        <w:t>Jar file</w:t>
      </w:r>
    </w:p>
    <w:p w14:paraId="7EB572B7" w14:textId="3697AE25" w:rsidR="00C561FE" w:rsidRDefault="00C561FE" w:rsidP="00C561FE">
      <w:pPr>
        <w:pStyle w:val="ListParagraph"/>
        <w:numPr>
          <w:ilvl w:val="1"/>
          <w:numId w:val="2"/>
        </w:numPr>
        <w:rPr>
          <w:lang w:val="en-IN"/>
        </w:rPr>
      </w:pPr>
      <w:r>
        <w:rPr>
          <w:lang w:val="en-IN"/>
        </w:rPr>
        <w:t>Xml document</w:t>
      </w:r>
    </w:p>
    <w:p w14:paraId="04479687" w14:textId="325B9FFF" w:rsidR="00C561FE" w:rsidRDefault="00C561FE" w:rsidP="00C561FE">
      <w:pPr>
        <w:pStyle w:val="ListParagraph"/>
        <w:numPr>
          <w:ilvl w:val="0"/>
          <w:numId w:val="2"/>
        </w:numPr>
        <w:rPr>
          <w:lang w:val="en-IN"/>
        </w:rPr>
      </w:pPr>
      <w:r>
        <w:rPr>
          <w:lang w:val="en-IN"/>
        </w:rPr>
        <w:t>Perform changes in config.json</w:t>
      </w:r>
    </w:p>
    <w:p w14:paraId="0015D248" w14:textId="3290D081" w:rsidR="00C561FE" w:rsidRDefault="00C561FE" w:rsidP="00C561FE">
      <w:pPr>
        <w:pStyle w:val="ListParagraph"/>
        <w:numPr>
          <w:ilvl w:val="0"/>
          <w:numId w:val="2"/>
        </w:numPr>
        <w:rPr>
          <w:lang w:val="en-IN"/>
        </w:rPr>
      </w:pPr>
      <w:r>
        <w:rPr>
          <w:lang w:val="en-IN"/>
        </w:rPr>
        <w:t>Double click on the .exe file.</w:t>
      </w:r>
      <w:r w:rsidRPr="00C561FE">
        <w:t xml:space="preserve"> </w:t>
      </w:r>
      <w:r w:rsidRPr="00C561FE">
        <w:rPr>
          <w:lang w:val="en-IN"/>
        </w:rPr>
        <w:t>(If double click doesn't work then you can do right click and</w:t>
      </w:r>
      <w:r>
        <w:rPr>
          <w:lang w:val="en-IN"/>
        </w:rPr>
        <w:t xml:space="preserve"> click on</w:t>
      </w:r>
      <w:r w:rsidRPr="00C561FE">
        <w:rPr>
          <w:lang w:val="en-IN"/>
        </w:rPr>
        <w:t xml:space="preserve"> run as Administrator.)</w:t>
      </w:r>
    </w:p>
    <w:p w14:paraId="1BA23F6A" w14:textId="497D77C7" w:rsidR="00C561FE" w:rsidRDefault="00C561FE" w:rsidP="00C561FE">
      <w:pPr>
        <w:pStyle w:val="ListParagraph"/>
        <w:numPr>
          <w:ilvl w:val="0"/>
          <w:numId w:val="2"/>
        </w:numPr>
        <w:rPr>
          <w:lang w:val="en-IN"/>
        </w:rPr>
      </w:pPr>
      <w:r>
        <w:rPr>
          <w:lang w:val="en-IN"/>
        </w:rPr>
        <w:t>After successful migration press any key to exit.</w:t>
      </w:r>
    </w:p>
    <w:p w14:paraId="523FCE64" w14:textId="74DDC411" w:rsidR="00C561FE" w:rsidRDefault="00C561FE" w:rsidP="00C561FE">
      <w:pPr>
        <w:rPr>
          <w:lang w:val="en-IN"/>
        </w:rPr>
      </w:pPr>
    </w:p>
    <w:p w14:paraId="7AB7B609" w14:textId="747C9744" w:rsidR="00C561FE" w:rsidRDefault="00C561FE" w:rsidP="00C561FE">
      <w:pPr>
        <w:rPr>
          <w:b/>
          <w:bCs/>
          <w:sz w:val="28"/>
          <w:szCs w:val="28"/>
          <w:lang w:val="en-IN"/>
        </w:rPr>
      </w:pPr>
      <w:r>
        <w:rPr>
          <w:b/>
          <w:bCs/>
          <w:sz w:val="28"/>
          <w:szCs w:val="28"/>
          <w:lang w:val="en-IN"/>
        </w:rPr>
        <w:t>Suggested Changes for Config.json</w:t>
      </w:r>
    </w:p>
    <w:p w14:paraId="6AC3FF04" w14:textId="7FC84F0A" w:rsidR="00A60ED3" w:rsidRDefault="00A60ED3" w:rsidP="00C561FE">
      <w:pPr>
        <w:rPr>
          <w:lang w:val="en-IN"/>
        </w:rPr>
      </w:pPr>
      <w:r>
        <w:rPr>
          <w:lang w:val="en-IN"/>
        </w:rPr>
        <w:t xml:space="preserve">The config.json has below key fields - </w:t>
      </w:r>
    </w:p>
    <w:p w14:paraId="581090BF" w14:textId="4F7EEE3C" w:rsidR="00A60ED3" w:rsidRPr="00A60ED3" w:rsidRDefault="00A60ED3" w:rsidP="00A60ED3">
      <w:pPr>
        <w:pStyle w:val="ListParagraph"/>
        <w:numPr>
          <w:ilvl w:val="0"/>
          <w:numId w:val="4"/>
        </w:numPr>
        <w:rPr>
          <w:lang w:val="en-IN"/>
        </w:rPr>
      </w:pPr>
      <w:r w:rsidRPr="00A60ED3">
        <w:rPr>
          <w:lang w:val="en-IN"/>
        </w:rPr>
        <w:t xml:space="preserve">src    </w:t>
      </w:r>
      <w:r w:rsidRPr="00A60ED3">
        <w:rPr>
          <w:lang w:val="en-IN"/>
        </w:rPr>
        <w:tab/>
      </w:r>
      <w:r w:rsidRPr="00A60ED3">
        <w:rPr>
          <w:lang w:val="en-IN"/>
        </w:rPr>
        <w:tab/>
      </w:r>
      <w:r w:rsidRPr="00A60ED3">
        <w:rPr>
          <w:lang w:val="en-IN"/>
        </w:rPr>
        <w:tab/>
      </w:r>
      <w:r w:rsidRPr="00A60ED3">
        <w:rPr>
          <w:lang w:val="en-IN"/>
        </w:rPr>
        <w:tab/>
      </w:r>
    </w:p>
    <w:p w14:paraId="0E8DE2EE" w14:textId="725DA975" w:rsidR="00A60ED3" w:rsidRPr="00A60ED3" w:rsidRDefault="00A60ED3" w:rsidP="00A60ED3">
      <w:pPr>
        <w:pStyle w:val="ListParagraph"/>
        <w:numPr>
          <w:ilvl w:val="0"/>
          <w:numId w:val="4"/>
        </w:numPr>
        <w:rPr>
          <w:lang w:val="en-IN"/>
        </w:rPr>
      </w:pPr>
      <w:r w:rsidRPr="00A60ED3">
        <w:rPr>
          <w:lang w:val="en-IN"/>
        </w:rPr>
        <w:t xml:space="preserve">target </w:t>
      </w:r>
      <w:r w:rsidRPr="00A60ED3">
        <w:rPr>
          <w:lang w:val="en-IN"/>
        </w:rPr>
        <w:tab/>
      </w:r>
      <w:r w:rsidRPr="00A60ED3">
        <w:rPr>
          <w:lang w:val="en-IN"/>
        </w:rPr>
        <w:tab/>
      </w:r>
      <w:r w:rsidRPr="00A60ED3">
        <w:rPr>
          <w:lang w:val="en-IN"/>
        </w:rPr>
        <w:tab/>
      </w:r>
      <w:r w:rsidRPr="00A60ED3">
        <w:rPr>
          <w:lang w:val="en-IN"/>
        </w:rPr>
        <w:tab/>
      </w:r>
    </w:p>
    <w:p w14:paraId="5EAF5F9B" w14:textId="77777777" w:rsidR="00DC5FCB" w:rsidRDefault="00A60ED3" w:rsidP="00A60ED3">
      <w:pPr>
        <w:pStyle w:val="ListParagraph"/>
        <w:numPr>
          <w:ilvl w:val="0"/>
          <w:numId w:val="4"/>
        </w:numPr>
        <w:rPr>
          <w:lang w:val="en-IN"/>
        </w:rPr>
      </w:pPr>
      <w:r w:rsidRPr="00A60ED3">
        <w:rPr>
          <w:lang w:val="en-IN"/>
        </w:rPr>
        <w:t>srcToTarget</w:t>
      </w:r>
    </w:p>
    <w:p w14:paraId="74477B61" w14:textId="204C777F" w:rsidR="00A60ED3" w:rsidRPr="00A60ED3" w:rsidRDefault="005F318D" w:rsidP="00A60ED3">
      <w:pPr>
        <w:pStyle w:val="ListParagraph"/>
        <w:numPr>
          <w:ilvl w:val="0"/>
          <w:numId w:val="4"/>
        </w:numPr>
        <w:rPr>
          <w:lang w:val="en-IN"/>
        </w:rPr>
      </w:pPr>
      <w:r w:rsidRPr="005F318D">
        <w:rPr>
          <w:lang w:val="en-IN"/>
        </w:rPr>
        <w:t>dateTimeWhereClauseForMigration</w:t>
      </w:r>
      <w:r w:rsidR="00A60ED3" w:rsidRPr="00A60ED3">
        <w:rPr>
          <w:lang w:val="en-IN"/>
        </w:rPr>
        <w:tab/>
      </w:r>
      <w:r w:rsidR="00A60ED3" w:rsidRPr="00A60ED3">
        <w:rPr>
          <w:lang w:val="en-IN"/>
        </w:rPr>
        <w:tab/>
      </w:r>
      <w:r w:rsidR="00A60ED3" w:rsidRPr="00A60ED3">
        <w:rPr>
          <w:lang w:val="en-IN"/>
        </w:rPr>
        <w:tab/>
      </w:r>
    </w:p>
    <w:p w14:paraId="75553DE8" w14:textId="36DB2BE8" w:rsidR="00A60ED3" w:rsidRPr="00A60ED3" w:rsidRDefault="00A60ED3" w:rsidP="00A60ED3">
      <w:pPr>
        <w:pStyle w:val="ListParagraph"/>
        <w:numPr>
          <w:ilvl w:val="0"/>
          <w:numId w:val="4"/>
        </w:numPr>
        <w:rPr>
          <w:lang w:val="en-IN"/>
        </w:rPr>
      </w:pPr>
      <w:r w:rsidRPr="00A60ED3">
        <w:rPr>
          <w:lang w:val="en-IN"/>
        </w:rPr>
        <w:t xml:space="preserve">configSobjects </w:t>
      </w:r>
      <w:r w:rsidRPr="00A60ED3">
        <w:rPr>
          <w:lang w:val="en-IN"/>
        </w:rPr>
        <w:tab/>
      </w:r>
      <w:r w:rsidRPr="00A60ED3">
        <w:rPr>
          <w:lang w:val="en-IN"/>
        </w:rPr>
        <w:tab/>
      </w:r>
      <w:r w:rsidR="006C4338">
        <w:rPr>
          <w:lang w:val="en-IN"/>
        </w:rPr>
        <w:tab/>
      </w:r>
    </w:p>
    <w:p w14:paraId="458F8303" w14:textId="1AF82503" w:rsidR="00C561FE" w:rsidRPr="00E735E7" w:rsidRDefault="00A60ED3" w:rsidP="00A60ED3">
      <w:pPr>
        <w:pStyle w:val="ListParagraph"/>
        <w:numPr>
          <w:ilvl w:val="0"/>
          <w:numId w:val="4"/>
        </w:numPr>
        <w:rPr>
          <w:b/>
          <w:bCs/>
          <w:sz w:val="28"/>
          <w:szCs w:val="28"/>
          <w:lang w:val="en-IN"/>
        </w:rPr>
      </w:pPr>
      <w:r w:rsidRPr="00A60ED3">
        <w:rPr>
          <w:lang w:val="en-IN"/>
        </w:rPr>
        <w:t xml:space="preserve">productMasterSobjects </w:t>
      </w:r>
      <w:r w:rsidR="006C4338">
        <w:rPr>
          <w:lang w:val="en-IN"/>
        </w:rPr>
        <w:tab/>
      </w:r>
      <w:r w:rsidR="006C4338">
        <w:rPr>
          <w:lang w:val="en-IN"/>
        </w:rPr>
        <w:tab/>
      </w:r>
    </w:p>
    <w:p w14:paraId="3CB0A80D" w14:textId="77777777" w:rsidR="00E735E7" w:rsidRPr="00DC5FCB" w:rsidRDefault="00E735E7" w:rsidP="00DC5FCB">
      <w:pPr>
        <w:ind w:left="360"/>
        <w:rPr>
          <w:b/>
          <w:bCs/>
          <w:sz w:val="28"/>
          <w:szCs w:val="28"/>
          <w:lang w:val="en-IN"/>
        </w:rPr>
      </w:pPr>
    </w:p>
    <w:p w14:paraId="708109C7" w14:textId="2161073D" w:rsidR="00B0458C" w:rsidRDefault="00B0458C" w:rsidP="00C561FE">
      <w:pPr>
        <w:rPr>
          <w:b/>
          <w:bCs/>
          <w:lang w:val="en-IN"/>
        </w:rPr>
      </w:pPr>
      <w:r w:rsidRPr="00B0458C">
        <w:rPr>
          <w:b/>
          <w:bCs/>
          <w:lang w:val="en-IN"/>
        </w:rPr>
        <w:t>SRC</w:t>
      </w:r>
      <w:r>
        <w:rPr>
          <w:b/>
          <w:bCs/>
          <w:lang w:val="en-IN"/>
        </w:rPr>
        <w:t xml:space="preserve"> </w:t>
      </w:r>
    </w:p>
    <w:p w14:paraId="12F1F238" w14:textId="77777777" w:rsidR="00F2187B" w:rsidRDefault="00B0458C" w:rsidP="00C561FE">
      <w:pPr>
        <w:rPr>
          <w:lang w:val="en-IN"/>
        </w:rPr>
      </w:pPr>
      <w:r>
        <w:rPr>
          <w:lang w:val="en-IN"/>
        </w:rPr>
        <w:t>It contains c</w:t>
      </w:r>
      <w:r w:rsidRPr="00B0458C">
        <w:rPr>
          <w:lang w:val="en-IN"/>
        </w:rPr>
        <w:t>redentials for source org</w:t>
      </w:r>
      <w:r>
        <w:rPr>
          <w:lang w:val="en-IN"/>
        </w:rPr>
        <w:t>.</w:t>
      </w:r>
    </w:p>
    <w:p w14:paraId="7A2DCD63" w14:textId="66E6136D" w:rsidR="00EA0149" w:rsidRDefault="00EA0149" w:rsidP="00C561FE">
      <w:pPr>
        <w:rPr>
          <w:lang w:val="en-IN"/>
        </w:rPr>
      </w:pPr>
      <w:r>
        <w:rPr>
          <w:lang w:val="en-IN"/>
        </w:rPr>
        <w:t xml:space="preserve">Description </w:t>
      </w:r>
    </w:p>
    <w:tbl>
      <w:tblPr>
        <w:tblStyle w:val="TableGrid"/>
        <w:tblW w:w="0" w:type="auto"/>
        <w:tblLook w:val="04A0" w:firstRow="1" w:lastRow="0" w:firstColumn="1" w:lastColumn="0" w:noHBand="0" w:noVBand="1"/>
      </w:tblPr>
      <w:tblGrid>
        <w:gridCol w:w="1838"/>
        <w:gridCol w:w="7512"/>
      </w:tblGrid>
      <w:tr w:rsidR="006722F9" w14:paraId="7EC7EA5B" w14:textId="77777777" w:rsidTr="00F2187B">
        <w:tc>
          <w:tcPr>
            <w:tcW w:w="1838" w:type="dxa"/>
          </w:tcPr>
          <w:p w14:paraId="7BDC0642" w14:textId="42E847DB" w:rsidR="006722F9" w:rsidRDefault="00F2187B" w:rsidP="00C561FE">
            <w:pPr>
              <w:rPr>
                <w:lang w:val="en-IN"/>
              </w:rPr>
            </w:pPr>
            <w:r w:rsidRPr="00EA0149">
              <w:rPr>
                <w:lang w:val="en-IN"/>
              </w:rPr>
              <w:t xml:space="preserve">user   </w:t>
            </w:r>
          </w:p>
        </w:tc>
        <w:tc>
          <w:tcPr>
            <w:tcW w:w="7512" w:type="dxa"/>
          </w:tcPr>
          <w:p w14:paraId="42E8F9E7" w14:textId="4659448D" w:rsidR="006722F9" w:rsidRDefault="00F2187B" w:rsidP="00C561FE">
            <w:pPr>
              <w:rPr>
                <w:lang w:val="en-IN"/>
              </w:rPr>
            </w:pPr>
            <w:r>
              <w:rPr>
                <w:lang w:val="en-IN"/>
              </w:rPr>
              <w:t>T</w:t>
            </w:r>
            <w:r w:rsidRPr="00EA0149">
              <w:rPr>
                <w:lang w:val="en-IN"/>
              </w:rPr>
              <w:t xml:space="preserve">his key refers </w:t>
            </w:r>
            <w:r>
              <w:rPr>
                <w:lang w:val="en-IN"/>
              </w:rPr>
              <w:t xml:space="preserve">to a </w:t>
            </w:r>
            <w:r w:rsidRPr="00EA0149">
              <w:rPr>
                <w:lang w:val="en-IN"/>
              </w:rPr>
              <w:t>string</w:t>
            </w:r>
            <w:r>
              <w:rPr>
                <w:lang w:val="en-IN"/>
              </w:rPr>
              <w:t xml:space="preserve"> value</w:t>
            </w:r>
            <w:r w:rsidRPr="00EA0149">
              <w:rPr>
                <w:lang w:val="en-IN"/>
              </w:rPr>
              <w:t xml:space="preserve"> </w:t>
            </w:r>
            <w:r>
              <w:rPr>
                <w:lang w:val="en-IN"/>
              </w:rPr>
              <w:t>in</w:t>
            </w:r>
            <w:r w:rsidRPr="00EA0149">
              <w:rPr>
                <w:lang w:val="en-IN"/>
              </w:rPr>
              <w:t xml:space="preserve"> which you can enter username.</w:t>
            </w:r>
          </w:p>
        </w:tc>
      </w:tr>
      <w:tr w:rsidR="006722F9" w14:paraId="536E24A4" w14:textId="77777777" w:rsidTr="00F2187B">
        <w:tc>
          <w:tcPr>
            <w:tcW w:w="1838" w:type="dxa"/>
          </w:tcPr>
          <w:p w14:paraId="5676A449" w14:textId="61E929B6" w:rsidR="006722F9" w:rsidRDefault="00F2187B" w:rsidP="00C561FE">
            <w:pPr>
              <w:rPr>
                <w:lang w:val="en-IN"/>
              </w:rPr>
            </w:pPr>
            <w:r w:rsidRPr="00EA0149">
              <w:rPr>
                <w:lang w:val="en-IN"/>
              </w:rPr>
              <w:t>password</w:t>
            </w:r>
          </w:p>
        </w:tc>
        <w:tc>
          <w:tcPr>
            <w:tcW w:w="7512" w:type="dxa"/>
          </w:tcPr>
          <w:p w14:paraId="20896ED8" w14:textId="5F58D34D" w:rsidR="006722F9" w:rsidRDefault="00F2187B" w:rsidP="00C561FE">
            <w:pPr>
              <w:rPr>
                <w:lang w:val="en-IN"/>
              </w:rPr>
            </w:pPr>
            <w:r>
              <w:rPr>
                <w:lang w:val="en-IN"/>
              </w:rPr>
              <w:t>T</w:t>
            </w:r>
            <w:r w:rsidRPr="00EA0149">
              <w:rPr>
                <w:lang w:val="en-IN"/>
              </w:rPr>
              <w:t xml:space="preserve">his key refers </w:t>
            </w:r>
            <w:r>
              <w:rPr>
                <w:lang w:val="en-IN"/>
              </w:rPr>
              <w:t xml:space="preserve">to a </w:t>
            </w:r>
            <w:r w:rsidRPr="00EA0149">
              <w:rPr>
                <w:lang w:val="en-IN"/>
              </w:rPr>
              <w:t>string</w:t>
            </w:r>
            <w:r>
              <w:rPr>
                <w:lang w:val="en-IN"/>
              </w:rPr>
              <w:t xml:space="preserve"> value</w:t>
            </w:r>
            <w:r w:rsidRPr="00EA0149">
              <w:rPr>
                <w:lang w:val="en-IN"/>
              </w:rPr>
              <w:t xml:space="preserve"> </w:t>
            </w:r>
            <w:r>
              <w:rPr>
                <w:lang w:val="en-IN"/>
              </w:rPr>
              <w:t>in</w:t>
            </w:r>
            <w:r w:rsidRPr="00EA0149">
              <w:rPr>
                <w:lang w:val="en-IN"/>
              </w:rPr>
              <w:t xml:space="preserve"> which you can enter password.</w:t>
            </w:r>
          </w:p>
        </w:tc>
      </w:tr>
      <w:tr w:rsidR="006722F9" w14:paraId="412A70FD" w14:textId="77777777" w:rsidTr="00F2187B">
        <w:tc>
          <w:tcPr>
            <w:tcW w:w="1838" w:type="dxa"/>
          </w:tcPr>
          <w:p w14:paraId="43808F0E" w14:textId="50853787" w:rsidR="006722F9" w:rsidRDefault="00F2187B" w:rsidP="00F2187B">
            <w:pPr>
              <w:rPr>
                <w:lang w:val="en-IN"/>
              </w:rPr>
            </w:pPr>
            <w:r w:rsidRPr="00EA0149">
              <w:rPr>
                <w:lang w:val="en-IN"/>
              </w:rPr>
              <w:t>endpoint</w:t>
            </w:r>
          </w:p>
        </w:tc>
        <w:tc>
          <w:tcPr>
            <w:tcW w:w="7512" w:type="dxa"/>
          </w:tcPr>
          <w:p w14:paraId="35FCE002" w14:textId="2184FA70" w:rsidR="006722F9" w:rsidRDefault="00F2187B" w:rsidP="00C561FE">
            <w:pPr>
              <w:rPr>
                <w:lang w:val="en-IN"/>
              </w:rPr>
            </w:pPr>
            <w:r>
              <w:rPr>
                <w:lang w:val="en-IN"/>
              </w:rPr>
              <w:t>T</w:t>
            </w:r>
            <w:r w:rsidRPr="00F2187B">
              <w:rPr>
                <w:lang w:val="en-IN"/>
              </w:rPr>
              <w:t>his key refers to a string value in which you can enter endpoint.</w:t>
            </w:r>
          </w:p>
        </w:tc>
      </w:tr>
    </w:tbl>
    <w:p w14:paraId="16EB6EB3" w14:textId="77777777" w:rsidR="006722F9" w:rsidRDefault="006722F9" w:rsidP="00C561FE">
      <w:pPr>
        <w:rPr>
          <w:lang w:val="en-IN"/>
        </w:rPr>
      </w:pPr>
    </w:p>
    <w:p w14:paraId="69C991A1" w14:textId="2CB77FE1" w:rsidR="00B0458C" w:rsidRDefault="00B0458C" w:rsidP="00C561FE">
      <w:pPr>
        <w:rPr>
          <w:b/>
          <w:bCs/>
          <w:lang w:val="en-IN"/>
        </w:rPr>
      </w:pPr>
      <w:r w:rsidRPr="00B0458C">
        <w:rPr>
          <w:b/>
          <w:bCs/>
          <w:lang w:val="en-IN"/>
        </w:rPr>
        <w:lastRenderedPageBreak/>
        <w:t>TARGET</w:t>
      </w:r>
    </w:p>
    <w:p w14:paraId="74E6627B" w14:textId="4D4A2A09" w:rsidR="00B0458C" w:rsidRDefault="00B0458C" w:rsidP="00B0458C">
      <w:pPr>
        <w:rPr>
          <w:lang w:val="en-IN"/>
        </w:rPr>
      </w:pPr>
      <w:r>
        <w:rPr>
          <w:lang w:val="en-IN"/>
        </w:rPr>
        <w:t>It contains c</w:t>
      </w:r>
      <w:r w:rsidRPr="00B0458C">
        <w:rPr>
          <w:lang w:val="en-IN"/>
        </w:rPr>
        <w:t xml:space="preserve">redentials for </w:t>
      </w:r>
      <w:r>
        <w:rPr>
          <w:lang w:val="en-IN"/>
        </w:rPr>
        <w:t>target</w:t>
      </w:r>
      <w:r w:rsidRPr="00B0458C">
        <w:rPr>
          <w:lang w:val="en-IN"/>
        </w:rPr>
        <w:t xml:space="preserve"> org</w:t>
      </w:r>
      <w:r>
        <w:rPr>
          <w:lang w:val="en-IN"/>
        </w:rPr>
        <w:t>.</w:t>
      </w:r>
    </w:p>
    <w:p w14:paraId="2D12A97E" w14:textId="7E7BD41C" w:rsidR="00B3199B" w:rsidRDefault="00B3199B" w:rsidP="00B3199B">
      <w:pPr>
        <w:rPr>
          <w:lang w:val="en-IN"/>
        </w:rPr>
      </w:pPr>
      <w:r>
        <w:rPr>
          <w:lang w:val="en-IN"/>
        </w:rPr>
        <w:t xml:space="preserve">Description </w:t>
      </w:r>
    </w:p>
    <w:tbl>
      <w:tblPr>
        <w:tblStyle w:val="TableGrid"/>
        <w:tblW w:w="0" w:type="auto"/>
        <w:tblLook w:val="04A0" w:firstRow="1" w:lastRow="0" w:firstColumn="1" w:lastColumn="0" w:noHBand="0" w:noVBand="1"/>
      </w:tblPr>
      <w:tblGrid>
        <w:gridCol w:w="1838"/>
        <w:gridCol w:w="7512"/>
      </w:tblGrid>
      <w:tr w:rsidR="00010009" w14:paraId="5BDB9AD7" w14:textId="77777777" w:rsidTr="007C0F71">
        <w:tc>
          <w:tcPr>
            <w:tcW w:w="1838" w:type="dxa"/>
          </w:tcPr>
          <w:p w14:paraId="65921D64" w14:textId="77777777" w:rsidR="00010009" w:rsidRDefault="00010009" w:rsidP="007C0F71">
            <w:pPr>
              <w:rPr>
                <w:lang w:val="en-IN"/>
              </w:rPr>
            </w:pPr>
            <w:r w:rsidRPr="00EA0149">
              <w:rPr>
                <w:lang w:val="en-IN"/>
              </w:rPr>
              <w:t xml:space="preserve">user   </w:t>
            </w:r>
          </w:p>
        </w:tc>
        <w:tc>
          <w:tcPr>
            <w:tcW w:w="7512" w:type="dxa"/>
          </w:tcPr>
          <w:p w14:paraId="317E7858" w14:textId="77777777" w:rsidR="00010009" w:rsidRDefault="00010009" w:rsidP="007C0F71">
            <w:pPr>
              <w:rPr>
                <w:lang w:val="en-IN"/>
              </w:rPr>
            </w:pPr>
            <w:r>
              <w:rPr>
                <w:lang w:val="en-IN"/>
              </w:rPr>
              <w:t>T</w:t>
            </w:r>
            <w:r w:rsidRPr="00EA0149">
              <w:rPr>
                <w:lang w:val="en-IN"/>
              </w:rPr>
              <w:t xml:space="preserve">his key refers </w:t>
            </w:r>
            <w:r>
              <w:rPr>
                <w:lang w:val="en-IN"/>
              </w:rPr>
              <w:t xml:space="preserve">to a </w:t>
            </w:r>
            <w:r w:rsidRPr="00EA0149">
              <w:rPr>
                <w:lang w:val="en-IN"/>
              </w:rPr>
              <w:t>string</w:t>
            </w:r>
            <w:r>
              <w:rPr>
                <w:lang w:val="en-IN"/>
              </w:rPr>
              <w:t xml:space="preserve"> value</w:t>
            </w:r>
            <w:r w:rsidRPr="00EA0149">
              <w:rPr>
                <w:lang w:val="en-IN"/>
              </w:rPr>
              <w:t xml:space="preserve"> </w:t>
            </w:r>
            <w:r>
              <w:rPr>
                <w:lang w:val="en-IN"/>
              </w:rPr>
              <w:t>in</w:t>
            </w:r>
            <w:r w:rsidRPr="00EA0149">
              <w:rPr>
                <w:lang w:val="en-IN"/>
              </w:rPr>
              <w:t xml:space="preserve"> which you can enter username.</w:t>
            </w:r>
          </w:p>
        </w:tc>
      </w:tr>
      <w:tr w:rsidR="00010009" w14:paraId="16C4F9CA" w14:textId="77777777" w:rsidTr="007C0F71">
        <w:tc>
          <w:tcPr>
            <w:tcW w:w="1838" w:type="dxa"/>
          </w:tcPr>
          <w:p w14:paraId="12CFFFE7" w14:textId="77777777" w:rsidR="00010009" w:rsidRDefault="00010009" w:rsidP="007C0F71">
            <w:pPr>
              <w:rPr>
                <w:lang w:val="en-IN"/>
              </w:rPr>
            </w:pPr>
            <w:r w:rsidRPr="00EA0149">
              <w:rPr>
                <w:lang w:val="en-IN"/>
              </w:rPr>
              <w:t>password</w:t>
            </w:r>
          </w:p>
        </w:tc>
        <w:tc>
          <w:tcPr>
            <w:tcW w:w="7512" w:type="dxa"/>
          </w:tcPr>
          <w:p w14:paraId="5098F392" w14:textId="77777777" w:rsidR="00010009" w:rsidRDefault="00010009" w:rsidP="007C0F71">
            <w:pPr>
              <w:rPr>
                <w:lang w:val="en-IN"/>
              </w:rPr>
            </w:pPr>
            <w:r>
              <w:rPr>
                <w:lang w:val="en-IN"/>
              </w:rPr>
              <w:t>T</w:t>
            </w:r>
            <w:r w:rsidRPr="00EA0149">
              <w:rPr>
                <w:lang w:val="en-IN"/>
              </w:rPr>
              <w:t xml:space="preserve">his key refers </w:t>
            </w:r>
            <w:r>
              <w:rPr>
                <w:lang w:val="en-IN"/>
              </w:rPr>
              <w:t xml:space="preserve">to a </w:t>
            </w:r>
            <w:r w:rsidRPr="00EA0149">
              <w:rPr>
                <w:lang w:val="en-IN"/>
              </w:rPr>
              <w:t>string</w:t>
            </w:r>
            <w:r>
              <w:rPr>
                <w:lang w:val="en-IN"/>
              </w:rPr>
              <w:t xml:space="preserve"> value</w:t>
            </w:r>
            <w:r w:rsidRPr="00EA0149">
              <w:rPr>
                <w:lang w:val="en-IN"/>
              </w:rPr>
              <w:t xml:space="preserve"> </w:t>
            </w:r>
            <w:r>
              <w:rPr>
                <w:lang w:val="en-IN"/>
              </w:rPr>
              <w:t>in</w:t>
            </w:r>
            <w:r w:rsidRPr="00EA0149">
              <w:rPr>
                <w:lang w:val="en-IN"/>
              </w:rPr>
              <w:t xml:space="preserve"> which you can enter password.</w:t>
            </w:r>
          </w:p>
        </w:tc>
      </w:tr>
      <w:tr w:rsidR="00010009" w14:paraId="65BF3718" w14:textId="77777777" w:rsidTr="007C0F71">
        <w:tc>
          <w:tcPr>
            <w:tcW w:w="1838" w:type="dxa"/>
          </w:tcPr>
          <w:p w14:paraId="1DAF7461" w14:textId="77777777" w:rsidR="00010009" w:rsidRDefault="00010009" w:rsidP="007C0F71">
            <w:pPr>
              <w:rPr>
                <w:lang w:val="en-IN"/>
              </w:rPr>
            </w:pPr>
            <w:r w:rsidRPr="00EA0149">
              <w:rPr>
                <w:lang w:val="en-IN"/>
              </w:rPr>
              <w:t>endpoint</w:t>
            </w:r>
          </w:p>
        </w:tc>
        <w:tc>
          <w:tcPr>
            <w:tcW w:w="7512" w:type="dxa"/>
          </w:tcPr>
          <w:p w14:paraId="6F107757" w14:textId="77777777" w:rsidR="00010009" w:rsidRDefault="00010009" w:rsidP="007C0F71">
            <w:pPr>
              <w:rPr>
                <w:lang w:val="en-IN"/>
              </w:rPr>
            </w:pPr>
            <w:r>
              <w:rPr>
                <w:lang w:val="en-IN"/>
              </w:rPr>
              <w:t>T</w:t>
            </w:r>
            <w:r w:rsidRPr="00F2187B">
              <w:rPr>
                <w:lang w:val="en-IN"/>
              </w:rPr>
              <w:t>his key refers to a string value in which you can enter endpoint.</w:t>
            </w:r>
          </w:p>
        </w:tc>
      </w:tr>
    </w:tbl>
    <w:p w14:paraId="7BE9B468" w14:textId="77777777" w:rsidR="00010009" w:rsidRDefault="00010009" w:rsidP="00B0458C">
      <w:pPr>
        <w:rPr>
          <w:lang w:val="en-IN"/>
        </w:rPr>
      </w:pPr>
    </w:p>
    <w:p w14:paraId="6059D2EA" w14:textId="73B18289" w:rsidR="008377B1" w:rsidRDefault="008377B1" w:rsidP="00B0458C">
      <w:pPr>
        <w:rPr>
          <w:b/>
          <w:bCs/>
          <w:lang w:val="en-IN"/>
        </w:rPr>
      </w:pPr>
      <w:r>
        <w:rPr>
          <w:b/>
          <w:bCs/>
          <w:lang w:val="en-IN"/>
        </w:rPr>
        <w:t>SRC-</w:t>
      </w:r>
      <w:r w:rsidRPr="008377B1">
        <w:rPr>
          <w:b/>
          <w:bCs/>
          <w:lang w:val="en-IN"/>
        </w:rPr>
        <w:t>T</w:t>
      </w:r>
      <w:r>
        <w:rPr>
          <w:b/>
          <w:bCs/>
          <w:lang w:val="en-IN"/>
        </w:rPr>
        <w:t>O-</w:t>
      </w:r>
      <w:r w:rsidRPr="008377B1">
        <w:rPr>
          <w:b/>
          <w:bCs/>
          <w:lang w:val="en-IN"/>
        </w:rPr>
        <w:t>T</w:t>
      </w:r>
      <w:r>
        <w:rPr>
          <w:b/>
          <w:bCs/>
          <w:lang w:val="en-IN"/>
        </w:rPr>
        <w:t>ARGET</w:t>
      </w:r>
    </w:p>
    <w:p w14:paraId="13AEE072" w14:textId="6247BA7C" w:rsidR="005F318D" w:rsidRDefault="008377B1" w:rsidP="00B0458C">
      <w:pPr>
        <w:rPr>
          <w:lang w:val="en-IN"/>
        </w:rPr>
      </w:pPr>
      <w:r>
        <w:rPr>
          <w:lang w:val="en-IN"/>
        </w:rPr>
        <w:t>It contains required input for migration.</w:t>
      </w:r>
    </w:p>
    <w:p w14:paraId="74CA0B13" w14:textId="2160713A" w:rsidR="00EF7345" w:rsidRDefault="006722F9" w:rsidP="00B0458C">
      <w:pPr>
        <w:rPr>
          <w:lang w:val="en-IN"/>
        </w:rPr>
      </w:pPr>
      <w:r>
        <w:rPr>
          <w:lang w:val="en-IN"/>
        </w:rPr>
        <w:t xml:space="preserve">Description </w:t>
      </w:r>
    </w:p>
    <w:tbl>
      <w:tblPr>
        <w:tblStyle w:val="TableGrid"/>
        <w:tblW w:w="0" w:type="auto"/>
        <w:tblLook w:val="04A0" w:firstRow="1" w:lastRow="0" w:firstColumn="1" w:lastColumn="0" w:noHBand="0" w:noVBand="1"/>
      </w:tblPr>
      <w:tblGrid>
        <w:gridCol w:w="3474"/>
        <w:gridCol w:w="5876"/>
      </w:tblGrid>
      <w:tr w:rsidR="00E01FDC" w14:paraId="22987BD4" w14:textId="77777777" w:rsidTr="00474AC7">
        <w:tc>
          <w:tcPr>
            <w:tcW w:w="3474" w:type="dxa"/>
          </w:tcPr>
          <w:p w14:paraId="65C95AB5" w14:textId="51C52365" w:rsidR="00E01FDC" w:rsidRDefault="00E01FDC" w:rsidP="00B0458C">
            <w:pPr>
              <w:rPr>
                <w:lang w:val="en-IN"/>
              </w:rPr>
            </w:pPr>
            <w:r w:rsidRPr="006722F9">
              <w:rPr>
                <w:lang w:val="en-IN"/>
              </w:rPr>
              <w:t>firstTimeMigration</w:t>
            </w:r>
          </w:p>
        </w:tc>
        <w:tc>
          <w:tcPr>
            <w:tcW w:w="5876" w:type="dxa"/>
          </w:tcPr>
          <w:p w14:paraId="78A9BBD9" w14:textId="0DBCD844" w:rsidR="00E01FDC" w:rsidRPr="00E01FDC" w:rsidRDefault="00E01FDC" w:rsidP="00E01FDC">
            <w:pPr>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 A true or false value can be entered based on the requirement. </w:t>
            </w:r>
          </w:p>
        </w:tc>
      </w:tr>
      <w:tr w:rsidR="00E01FDC" w14:paraId="728086C0" w14:textId="77777777" w:rsidTr="00474AC7">
        <w:tc>
          <w:tcPr>
            <w:tcW w:w="3474" w:type="dxa"/>
          </w:tcPr>
          <w:p w14:paraId="4ED34191" w14:textId="476ED35C" w:rsidR="00E01FDC" w:rsidRDefault="00E01FDC" w:rsidP="00B0458C">
            <w:pPr>
              <w:rPr>
                <w:lang w:val="en-IN"/>
              </w:rPr>
            </w:pPr>
            <w:r w:rsidRPr="006722F9">
              <w:rPr>
                <w:lang w:val="en-IN"/>
              </w:rPr>
              <w:t>targetOrgPrefix</w:t>
            </w:r>
          </w:p>
        </w:tc>
        <w:tc>
          <w:tcPr>
            <w:tcW w:w="5876" w:type="dxa"/>
          </w:tcPr>
          <w:p w14:paraId="19873171" w14:textId="462935D7" w:rsidR="00E01FDC" w:rsidRPr="00E01FDC" w:rsidRDefault="00E01FDC" w:rsidP="00E01FD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Pr="00E01FDC">
              <w:rPr>
                <w:lang w:val="en-IN"/>
              </w:rPr>
              <w:t xml:space="preserve"> </w:t>
            </w:r>
            <w:r>
              <w:rPr>
                <w:lang w:val="en-IN"/>
              </w:rPr>
              <w:t xml:space="preserve">Used to configure target org </w:t>
            </w:r>
            <w:r w:rsidR="00D85569" w:rsidRPr="00D85569">
              <w:rPr>
                <w:lang w:val="en-IN"/>
              </w:rPr>
              <w:t>instance name. It can be obtained from company information under setup of the target Salesforce org</w:t>
            </w:r>
            <w:r w:rsidR="00D85569">
              <w:rPr>
                <w:lang w:val="en-IN"/>
              </w:rPr>
              <w:t>.</w:t>
            </w:r>
          </w:p>
        </w:tc>
      </w:tr>
      <w:tr w:rsidR="00E01FDC" w14:paraId="287F0019" w14:textId="77777777" w:rsidTr="00474AC7">
        <w:tc>
          <w:tcPr>
            <w:tcW w:w="3474" w:type="dxa"/>
          </w:tcPr>
          <w:p w14:paraId="47BE77A0" w14:textId="4A3A242A" w:rsidR="00E01FDC" w:rsidRDefault="00E01FDC" w:rsidP="00B0458C">
            <w:pPr>
              <w:rPr>
                <w:lang w:val="en-IN"/>
              </w:rPr>
            </w:pPr>
            <w:r w:rsidRPr="006722F9">
              <w:rPr>
                <w:lang w:val="en-IN"/>
              </w:rPr>
              <w:t>targetOrgAlternateOwnerId</w:t>
            </w:r>
          </w:p>
        </w:tc>
        <w:tc>
          <w:tcPr>
            <w:tcW w:w="5876" w:type="dxa"/>
          </w:tcPr>
          <w:p w14:paraId="710002F9" w14:textId="045D58BC" w:rsidR="00E01FDC" w:rsidRDefault="00E01FDC"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Pr="00E01FDC">
              <w:rPr>
                <w:lang w:val="en-IN"/>
              </w:rPr>
              <w:t xml:space="preserve"> </w:t>
            </w:r>
            <w:r>
              <w:rPr>
                <w:lang w:val="en-IN"/>
              </w:rPr>
              <w:t>Used to configure target org owner</w:t>
            </w:r>
            <w:r w:rsidR="001B0CD3">
              <w:rPr>
                <w:lang w:val="en-IN"/>
              </w:rPr>
              <w:t xml:space="preserve"> </w:t>
            </w:r>
            <w:r w:rsidR="00081FA0">
              <w:rPr>
                <w:lang w:val="en-IN"/>
              </w:rPr>
              <w:t>Salesforce</w:t>
            </w:r>
            <w:r>
              <w:rPr>
                <w:lang w:val="en-IN"/>
              </w:rPr>
              <w:t xml:space="preserve"> Id.</w:t>
            </w:r>
          </w:p>
        </w:tc>
      </w:tr>
      <w:tr w:rsidR="00E01FDC" w14:paraId="21CC2018" w14:textId="77777777" w:rsidTr="00474AC7">
        <w:tc>
          <w:tcPr>
            <w:tcW w:w="3474" w:type="dxa"/>
          </w:tcPr>
          <w:p w14:paraId="2B337974" w14:textId="637636C6" w:rsidR="00E01FDC" w:rsidRDefault="00E01FDC" w:rsidP="00B0458C">
            <w:pPr>
              <w:rPr>
                <w:lang w:val="en-IN"/>
              </w:rPr>
            </w:pPr>
            <w:r w:rsidRPr="006722F9">
              <w:rPr>
                <w:lang w:val="en-IN"/>
              </w:rPr>
              <w:t>appDataInitializer</w:t>
            </w:r>
          </w:p>
        </w:tc>
        <w:tc>
          <w:tcPr>
            <w:tcW w:w="5876" w:type="dxa"/>
          </w:tcPr>
          <w:p w14:paraId="70C71DB8" w14:textId="0D713BB9" w:rsidR="00E01FDC" w:rsidRDefault="00E01FDC"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00EA3499" w:rsidRPr="006722F9">
              <w:rPr>
                <w:lang w:val="en-IN"/>
              </w:rPr>
              <w:t xml:space="preserve"> This </w:t>
            </w:r>
            <w:r w:rsidR="00EA3499">
              <w:rPr>
                <w:lang w:val="en-IN"/>
              </w:rPr>
              <w:t>value</w:t>
            </w:r>
            <w:r w:rsidR="00EA3499" w:rsidRPr="006722F9">
              <w:rPr>
                <w:lang w:val="en-IN"/>
              </w:rPr>
              <w:t xml:space="preserve"> contains app initializer class name along with package</w:t>
            </w:r>
          </w:p>
        </w:tc>
      </w:tr>
      <w:tr w:rsidR="00E01FDC" w14:paraId="43567CAD" w14:textId="77777777" w:rsidTr="00474AC7">
        <w:tc>
          <w:tcPr>
            <w:tcW w:w="3474" w:type="dxa"/>
          </w:tcPr>
          <w:p w14:paraId="2EF80320" w14:textId="4B7F385C" w:rsidR="00E01FDC" w:rsidRDefault="00EA3499" w:rsidP="00B0458C">
            <w:pPr>
              <w:rPr>
                <w:lang w:val="en-IN"/>
              </w:rPr>
            </w:pPr>
            <w:r w:rsidRPr="006722F9">
              <w:rPr>
                <w:lang w:val="en-IN"/>
              </w:rPr>
              <w:t>srcManagedPackageNamespace</w:t>
            </w:r>
          </w:p>
        </w:tc>
        <w:tc>
          <w:tcPr>
            <w:tcW w:w="5876" w:type="dxa"/>
          </w:tcPr>
          <w:p w14:paraId="7B9CA442" w14:textId="7D9259E6" w:rsidR="00E01FDC" w:rsidRDefault="00EA3499"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Pr="006722F9">
              <w:rPr>
                <w:lang w:val="en-IN"/>
              </w:rPr>
              <w:t xml:space="preserve"> This </w:t>
            </w:r>
            <w:r>
              <w:rPr>
                <w:lang w:val="en-IN"/>
              </w:rPr>
              <w:t>value</w:t>
            </w:r>
            <w:r w:rsidRPr="006722F9">
              <w:rPr>
                <w:lang w:val="en-IN"/>
              </w:rPr>
              <w:t xml:space="preserve"> contains</w:t>
            </w:r>
            <w:r>
              <w:rPr>
                <w:lang w:val="en-IN"/>
              </w:rPr>
              <w:t xml:space="preserve"> source org managed package namespace.</w:t>
            </w:r>
          </w:p>
        </w:tc>
      </w:tr>
      <w:tr w:rsidR="00E01FDC" w14:paraId="1ED4BA8F" w14:textId="77777777" w:rsidTr="00474AC7">
        <w:tc>
          <w:tcPr>
            <w:tcW w:w="3474" w:type="dxa"/>
          </w:tcPr>
          <w:p w14:paraId="67F9C6B2" w14:textId="478C0B91" w:rsidR="00E01FDC" w:rsidRDefault="00EA3499" w:rsidP="00B0458C">
            <w:pPr>
              <w:rPr>
                <w:lang w:val="en-IN"/>
              </w:rPr>
            </w:pPr>
            <w:r w:rsidRPr="006722F9">
              <w:rPr>
                <w:lang w:val="en-IN"/>
              </w:rPr>
              <w:t>targetManagedPackageNamespace</w:t>
            </w:r>
          </w:p>
        </w:tc>
        <w:tc>
          <w:tcPr>
            <w:tcW w:w="5876" w:type="dxa"/>
          </w:tcPr>
          <w:p w14:paraId="7448904C" w14:textId="4732A936" w:rsidR="00E01FDC" w:rsidRDefault="00EA3499"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Pr="006722F9">
              <w:rPr>
                <w:lang w:val="en-IN"/>
              </w:rPr>
              <w:t xml:space="preserve"> This </w:t>
            </w:r>
            <w:r>
              <w:rPr>
                <w:lang w:val="en-IN"/>
              </w:rPr>
              <w:t>value</w:t>
            </w:r>
            <w:r w:rsidRPr="006722F9">
              <w:rPr>
                <w:lang w:val="en-IN"/>
              </w:rPr>
              <w:t xml:space="preserve"> contains</w:t>
            </w:r>
            <w:r>
              <w:rPr>
                <w:lang w:val="en-IN"/>
              </w:rPr>
              <w:t xml:space="preserve"> target org managed packag</w:t>
            </w:r>
            <w:r w:rsidR="00B02989">
              <w:rPr>
                <w:lang w:val="en-IN"/>
              </w:rPr>
              <w:t>e</w:t>
            </w:r>
            <w:r>
              <w:rPr>
                <w:lang w:val="en-IN"/>
              </w:rPr>
              <w:t xml:space="preserve"> namespace.</w:t>
            </w:r>
          </w:p>
        </w:tc>
      </w:tr>
      <w:tr w:rsidR="00E01FDC" w14:paraId="2859DACE" w14:textId="77777777" w:rsidTr="00474AC7">
        <w:tc>
          <w:tcPr>
            <w:tcW w:w="3474" w:type="dxa"/>
          </w:tcPr>
          <w:p w14:paraId="6205B8AB" w14:textId="32B19E80" w:rsidR="00E01FDC" w:rsidRDefault="00741249" w:rsidP="00B0458C">
            <w:pPr>
              <w:rPr>
                <w:lang w:val="en-IN"/>
              </w:rPr>
            </w:pPr>
            <w:r w:rsidRPr="006722F9">
              <w:rPr>
                <w:lang w:val="en-IN"/>
              </w:rPr>
              <w:t>unwantedLayouts</w:t>
            </w:r>
          </w:p>
        </w:tc>
        <w:tc>
          <w:tcPr>
            <w:tcW w:w="5876" w:type="dxa"/>
          </w:tcPr>
          <w:p w14:paraId="108A6538" w14:textId="1361F127" w:rsidR="00E01FDC" w:rsidRDefault="00741249" w:rsidP="00B0458C">
            <w:pPr>
              <w:rPr>
                <w:lang w:val="en-IN"/>
              </w:rPr>
            </w:pPr>
            <w:r w:rsidRPr="00E01FDC">
              <w:rPr>
                <w:lang w:val="en-IN"/>
              </w:rPr>
              <w:t xml:space="preserve">This key refers </w:t>
            </w:r>
            <w:r>
              <w:rPr>
                <w:lang w:val="en-IN"/>
              </w:rPr>
              <w:t xml:space="preserve">to a list of </w:t>
            </w:r>
            <w:r w:rsidRPr="00E01FDC">
              <w:rPr>
                <w:lang w:val="en-IN"/>
              </w:rPr>
              <w:t>String</w:t>
            </w:r>
            <w:r>
              <w:rPr>
                <w:lang w:val="en-IN"/>
              </w:rPr>
              <w:t xml:space="preserve"> values separated by comma.</w:t>
            </w:r>
            <w:r w:rsidRPr="006722F9">
              <w:rPr>
                <w:lang w:val="en-IN"/>
              </w:rPr>
              <w:t xml:space="preserve"> </w:t>
            </w:r>
            <w:r>
              <w:rPr>
                <w:lang w:val="en-IN"/>
              </w:rPr>
              <w:t>It contains list of layouts that need to be excluded from migration</w:t>
            </w:r>
            <w:r w:rsidR="005F2E0B">
              <w:rPr>
                <w:lang w:val="en-IN"/>
              </w:rPr>
              <w:t>.</w:t>
            </w:r>
            <w:r>
              <w:rPr>
                <w:lang w:val="en-IN"/>
              </w:rPr>
              <w:t xml:space="preserve"> </w:t>
            </w:r>
          </w:p>
        </w:tc>
      </w:tr>
      <w:tr w:rsidR="00E01FDC" w14:paraId="3973685E" w14:textId="77777777" w:rsidTr="00474AC7">
        <w:tc>
          <w:tcPr>
            <w:tcW w:w="3474" w:type="dxa"/>
          </w:tcPr>
          <w:p w14:paraId="1A2BD2ED" w14:textId="72A377CE" w:rsidR="00E01FDC" w:rsidRDefault="00363F4E" w:rsidP="00363F4E">
            <w:pPr>
              <w:rPr>
                <w:lang w:val="en-IN"/>
              </w:rPr>
            </w:pPr>
            <w:r w:rsidRPr="006722F9">
              <w:rPr>
                <w:lang w:val="en-IN"/>
              </w:rPr>
              <w:t>unwantedFields</w:t>
            </w:r>
          </w:p>
        </w:tc>
        <w:tc>
          <w:tcPr>
            <w:tcW w:w="5876" w:type="dxa"/>
          </w:tcPr>
          <w:p w14:paraId="1E478985" w14:textId="5DF6B500" w:rsidR="00E01FDC" w:rsidRDefault="00363F4E" w:rsidP="00B0458C">
            <w:pPr>
              <w:rPr>
                <w:lang w:val="en-IN"/>
              </w:rPr>
            </w:pPr>
            <w:r w:rsidRPr="00E01FDC">
              <w:rPr>
                <w:lang w:val="en-IN"/>
              </w:rPr>
              <w:t xml:space="preserve">This key refers </w:t>
            </w:r>
            <w:r>
              <w:rPr>
                <w:lang w:val="en-IN"/>
              </w:rPr>
              <w:t xml:space="preserve">to a list of </w:t>
            </w:r>
            <w:r w:rsidRPr="00E01FDC">
              <w:rPr>
                <w:lang w:val="en-IN"/>
              </w:rPr>
              <w:t>String</w:t>
            </w:r>
            <w:r>
              <w:rPr>
                <w:lang w:val="en-IN"/>
              </w:rPr>
              <w:t xml:space="preserve"> values separated by comma.</w:t>
            </w:r>
            <w:r w:rsidRPr="006722F9">
              <w:rPr>
                <w:lang w:val="en-IN"/>
              </w:rPr>
              <w:t xml:space="preserve"> </w:t>
            </w:r>
            <w:r>
              <w:rPr>
                <w:lang w:val="en-IN"/>
              </w:rPr>
              <w:t>It contains list of fields that need to be excluded from migration.</w:t>
            </w:r>
          </w:p>
        </w:tc>
      </w:tr>
      <w:tr w:rsidR="00E01FDC" w14:paraId="66EBBFC7" w14:textId="77777777" w:rsidTr="00474AC7">
        <w:tc>
          <w:tcPr>
            <w:tcW w:w="3474" w:type="dxa"/>
          </w:tcPr>
          <w:p w14:paraId="7FDA01DD" w14:textId="76F2F556" w:rsidR="00E01FDC" w:rsidRDefault="0068115B" w:rsidP="00B0458C">
            <w:pPr>
              <w:rPr>
                <w:lang w:val="en-IN"/>
              </w:rPr>
            </w:pPr>
            <w:r w:rsidRPr="006722F9">
              <w:rPr>
                <w:lang w:val="en-IN"/>
              </w:rPr>
              <w:t>unwantedClasses</w:t>
            </w:r>
          </w:p>
        </w:tc>
        <w:tc>
          <w:tcPr>
            <w:tcW w:w="5876" w:type="dxa"/>
          </w:tcPr>
          <w:p w14:paraId="69867963" w14:textId="152DDB02" w:rsidR="00E01FDC" w:rsidRDefault="0068115B" w:rsidP="00B0458C">
            <w:pPr>
              <w:rPr>
                <w:lang w:val="en-IN"/>
              </w:rPr>
            </w:pPr>
            <w:r w:rsidRPr="00E01FDC">
              <w:rPr>
                <w:lang w:val="en-IN"/>
              </w:rPr>
              <w:t xml:space="preserve">This key refers </w:t>
            </w:r>
            <w:r>
              <w:rPr>
                <w:lang w:val="en-IN"/>
              </w:rPr>
              <w:t xml:space="preserve">to a list of </w:t>
            </w:r>
            <w:r w:rsidRPr="00E01FDC">
              <w:rPr>
                <w:lang w:val="en-IN"/>
              </w:rPr>
              <w:t>String</w:t>
            </w:r>
            <w:r>
              <w:rPr>
                <w:lang w:val="en-IN"/>
              </w:rPr>
              <w:t xml:space="preserve"> values separated by comma.</w:t>
            </w:r>
            <w:r w:rsidRPr="006722F9">
              <w:rPr>
                <w:lang w:val="en-IN"/>
              </w:rPr>
              <w:t xml:space="preserve"> </w:t>
            </w:r>
            <w:r>
              <w:rPr>
                <w:lang w:val="en-IN"/>
              </w:rPr>
              <w:t>It contains list of classes that need to be excluded from migration.</w:t>
            </w:r>
          </w:p>
        </w:tc>
      </w:tr>
      <w:tr w:rsidR="00474AC7" w14:paraId="233F61F4" w14:textId="77777777" w:rsidTr="00474AC7">
        <w:tc>
          <w:tcPr>
            <w:tcW w:w="3474" w:type="dxa"/>
          </w:tcPr>
          <w:p w14:paraId="6BF65E9C" w14:textId="4ACF2976" w:rsidR="00474AC7" w:rsidRDefault="00474AC7" w:rsidP="00474AC7">
            <w:pPr>
              <w:rPr>
                <w:lang w:val="en-IN"/>
              </w:rPr>
            </w:pPr>
            <w:r w:rsidRPr="006722F9">
              <w:rPr>
                <w:lang w:val="en-IN"/>
              </w:rPr>
              <w:t>isCustomSettingsRequired</w:t>
            </w:r>
          </w:p>
        </w:tc>
        <w:tc>
          <w:tcPr>
            <w:tcW w:w="5876" w:type="dxa"/>
          </w:tcPr>
          <w:p w14:paraId="65986AA0" w14:textId="3F34CCB4" w:rsidR="00474AC7" w:rsidRDefault="00474AC7" w:rsidP="00474AC7">
            <w:pPr>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 A true or false value can be entered for custom setting required. </w:t>
            </w:r>
          </w:p>
        </w:tc>
      </w:tr>
      <w:tr w:rsidR="00175580" w14:paraId="3F0CF355" w14:textId="77777777" w:rsidTr="00474AC7">
        <w:tc>
          <w:tcPr>
            <w:tcW w:w="3474" w:type="dxa"/>
          </w:tcPr>
          <w:p w14:paraId="51B742E8" w14:textId="2A024E9C" w:rsidR="00175580" w:rsidRDefault="00175580" w:rsidP="00175580">
            <w:pPr>
              <w:rPr>
                <w:lang w:val="en-IN"/>
              </w:rPr>
            </w:pPr>
            <w:r w:rsidRPr="006722F9">
              <w:rPr>
                <w:lang w:val="en-IN"/>
              </w:rPr>
              <w:t>isAccountContactMigrationRequired</w:t>
            </w:r>
          </w:p>
        </w:tc>
        <w:tc>
          <w:tcPr>
            <w:tcW w:w="5876" w:type="dxa"/>
          </w:tcPr>
          <w:p w14:paraId="7E8E9592" w14:textId="48634EFC" w:rsidR="00175580" w:rsidRDefault="00175580" w:rsidP="00175580">
            <w:pPr>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 A true or false value can be entered for account contact migration</w:t>
            </w:r>
            <w:r w:rsidR="00A70AF0">
              <w:rPr>
                <w:lang w:val="en-IN"/>
              </w:rPr>
              <w:t xml:space="preserve"> required</w:t>
            </w:r>
            <w:r>
              <w:rPr>
                <w:lang w:val="en-IN"/>
              </w:rPr>
              <w:t xml:space="preserve">. </w:t>
            </w:r>
          </w:p>
        </w:tc>
      </w:tr>
      <w:tr w:rsidR="00A70AF0" w14:paraId="3F2D59A8" w14:textId="77777777" w:rsidTr="00474AC7">
        <w:tc>
          <w:tcPr>
            <w:tcW w:w="3474" w:type="dxa"/>
          </w:tcPr>
          <w:p w14:paraId="3A4A6F6A" w14:textId="6EC1BE5C" w:rsidR="00A70AF0" w:rsidRDefault="00A70AF0" w:rsidP="00A70AF0">
            <w:pPr>
              <w:rPr>
                <w:lang w:val="en-IN"/>
              </w:rPr>
            </w:pPr>
            <w:r w:rsidRPr="006722F9">
              <w:rPr>
                <w:lang w:val="en-IN"/>
              </w:rPr>
              <w:t>isKeyValueStoreMigrationRequired</w:t>
            </w:r>
          </w:p>
        </w:tc>
        <w:tc>
          <w:tcPr>
            <w:tcW w:w="5876" w:type="dxa"/>
          </w:tcPr>
          <w:p w14:paraId="54A0FD97" w14:textId="24D9EFB7" w:rsidR="00A70AF0" w:rsidRDefault="00A70AF0" w:rsidP="00A70AF0">
            <w:pPr>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 A true or false value can be entered for key value store migration required. </w:t>
            </w:r>
          </w:p>
        </w:tc>
      </w:tr>
      <w:tr w:rsidR="00A70AF0" w14:paraId="5449723A" w14:textId="77777777" w:rsidTr="00474AC7">
        <w:tc>
          <w:tcPr>
            <w:tcW w:w="3474" w:type="dxa"/>
          </w:tcPr>
          <w:p w14:paraId="3F8B8BD9" w14:textId="75C9B38A" w:rsidR="00A70AF0" w:rsidRDefault="00A70AF0" w:rsidP="00A70AF0">
            <w:pPr>
              <w:rPr>
                <w:lang w:val="en-IN"/>
              </w:rPr>
            </w:pPr>
            <w:r w:rsidRPr="006722F9">
              <w:rPr>
                <w:lang w:val="en-IN"/>
              </w:rPr>
              <w:t>isMigrationRequiredFromAllUsers</w:t>
            </w:r>
          </w:p>
        </w:tc>
        <w:tc>
          <w:tcPr>
            <w:tcW w:w="5876" w:type="dxa"/>
          </w:tcPr>
          <w:p w14:paraId="6780D3C7" w14:textId="7159BDE9" w:rsidR="00A70AF0" w:rsidRDefault="00A70AF0" w:rsidP="00A70AF0">
            <w:pPr>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 A true or false value can be entered for migration require from all users. </w:t>
            </w:r>
          </w:p>
        </w:tc>
      </w:tr>
    </w:tbl>
    <w:p w14:paraId="16FFA10D" w14:textId="77777777" w:rsidR="00B6586B" w:rsidRDefault="00B6586B" w:rsidP="00B0458C">
      <w:pPr>
        <w:rPr>
          <w:lang w:val="en-IN"/>
        </w:rPr>
      </w:pPr>
    </w:p>
    <w:p w14:paraId="64B8A545" w14:textId="77777777" w:rsidR="0043439C" w:rsidRDefault="0043439C" w:rsidP="00B0458C">
      <w:pPr>
        <w:rPr>
          <w:b/>
          <w:bCs/>
          <w:lang w:val="en-IN"/>
        </w:rPr>
      </w:pPr>
    </w:p>
    <w:p w14:paraId="66C2C4BA" w14:textId="77777777" w:rsidR="0043439C" w:rsidRDefault="0043439C" w:rsidP="00B0458C">
      <w:pPr>
        <w:rPr>
          <w:b/>
          <w:bCs/>
          <w:lang w:val="en-IN"/>
        </w:rPr>
      </w:pPr>
    </w:p>
    <w:p w14:paraId="110AFCBE" w14:textId="1AA92A26" w:rsidR="005F318D" w:rsidRDefault="005F318D" w:rsidP="00B0458C">
      <w:pPr>
        <w:rPr>
          <w:b/>
          <w:bCs/>
          <w:lang w:val="en-IN"/>
        </w:rPr>
      </w:pPr>
      <w:r w:rsidRPr="005F318D">
        <w:rPr>
          <w:b/>
          <w:bCs/>
          <w:lang w:val="en-IN"/>
        </w:rPr>
        <w:t>DATE</w:t>
      </w:r>
      <w:r>
        <w:rPr>
          <w:b/>
          <w:bCs/>
          <w:lang w:val="en-IN"/>
        </w:rPr>
        <w:t>-</w:t>
      </w:r>
      <w:r w:rsidRPr="005F318D">
        <w:rPr>
          <w:b/>
          <w:bCs/>
          <w:lang w:val="en-IN"/>
        </w:rPr>
        <w:t>TIME</w:t>
      </w:r>
      <w:r>
        <w:rPr>
          <w:b/>
          <w:bCs/>
          <w:lang w:val="en-IN"/>
        </w:rPr>
        <w:t>-</w:t>
      </w:r>
      <w:r w:rsidRPr="005F318D">
        <w:rPr>
          <w:b/>
          <w:bCs/>
          <w:lang w:val="en-IN"/>
        </w:rPr>
        <w:t>WHERE</w:t>
      </w:r>
      <w:r>
        <w:rPr>
          <w:b/>
          <w:bCs/>
          <w:lang w:val="en-IN"/>
        </w:rPr>
        <w:t>-</w:t>
      </w:r>
      <w:r w:rsidRPr="005F318D">
        <w:rPr>
          <w:b/>
          <w:bCs/>
          <w:lang w:val="en-IN"/>
        </w:rPr>
        <w:t>CLAUSE</w:t>
      </w:r>
      <w:r>
        <w:rPr>
          <w:b/>
          <w:bCs/>
          <w:lang w:val="en-IN"/>
        </w:rPr>
        <w:t>-</w:t>
      </w:r>
      <w:r w:rsidRPr="005F318D">
        <w:rPr>
          <w:b/>
          <w:bCs/>
          <w:lang w:val="en-IN"/>
        </w:rPr>
        <w:t>FOR</w:t>
      </w:r>
      <w:r>
        <w:rPr>
          <w:b/>
          <w:bCs/>
          <w:lang w:val="en-IN"/>
        </w:rPr>
        <w:t>-</w:t>
      </w:r>
      <w:r w:rsidRPr="005F318D">
        <w:rPr>
          <w:b/>
          <w:bCs/>
          <w:lang w:val="en-IN"/>
        </w:rPr>
        <w:t>MIGRATION</w:t>
      </w:r>
    </w:p>
    <w:p w14:paraId="45D1F0C3" w14:textId="18DE4DC2" w:rsidR="00992F08" w:rsidRPr="00992F08" w:rsidRDefault="005F318D" w:rsidP="00992F08">
      <w:pPr>
        <w:rPr>
          <w:lang w:val="en-IN"/>
        </w:rPr>
      </w:pPr>
      <w:r>
        <w:rPr>
          <w:lang w:val="en-IN"/>
        </w:rPr>
        <w:t>It contains information for date-time where condition for data to be migrated.</w:t>
      </w:r>
      <w:r w:rsidR="00992F08">
        <w:rPr>
          <w:lang w:val="en-IN"/>
        </w:rPr>
        <w:t xml:space="preserve"> </w:t>
      </w:r>
      <w:r w:rsidR="00992F08" w:rsidRPr="00992F08">
        <w:rPr>
          <w:lang w:val="en-IN"/>
        </w:rPr>
        <w:t>This will be applicable to all the config-</w:t>
      </w:r>
      <w:r w:rsidR="00992F08">
        <w:rPr>
          <w:lang w:val="en-IN"/>
        </w:rPr>
        <w:t>SO</w:t>
      </w:r>
      <w:r w:rsidR="00992F08" w:rsidRPr="00992F08">
        <w:rPr>
          <w:lang w:val="en-IN"/>
        </w:rPr>
        <w:t>bjects added in the config.json</w:t>
      </w:r>
    </w:p>
    <w:p w14:paraId="47C1859F" w14:textId="220E5364" w:rsidR="005F318D" w:rsidRDefault="00992F08" w:rsidP="00992F08">
      <w:pPr>
        <w:rPr>
          <w:lang w:val="en-IN"/>
        </w:rPr>
      </w:pPr>
      <w:r w:rsidRPr="00992F08">
        <w:rPr>
          <w:lang w:val="en-IN"/>
        </w:rPr>
        <w:t>Valid date time literals is provided in the attached document.</w:t>
      </w:r>
    </w:p>
    <w:p w14:paraId="0C9C1322" w14:textId="6885C0BE" w:rsidR="0043439C" w:rsidRDefault="0043439C" w:rsidP="00B0458C">
      <w:pPr>
        <w:rPr>
          <w:lang w:val="en-IN"/>
        </w:rPr>
      </w:pPr>
      <w:r>
        <w:rPr>
          <w:lang w:val="en-IN"/>
        </w:rPr>
        <w:t xml:space="preserve">Description </w:t>
      </w:r>
    </w:p>
    <w:tbl>
      <w:tblPr>
        <w:tblStyle w:val="TableGrid"/>
        <w:tblW w:w="0" w:type="auto"/>
        <w:tblLook w:val="04A0" w:firstRow="1" w:lastRow="0" w:firstColumn="1" w:lastColumn="0" w:noHBand="0" w:noVBand="1"/>
      </w:tblPr>
      <w:tblGrid>
        <w:gridCol w:w="2405"/>
        <w:gridCol w:w="6945"/>
      </w:tblGrid>
      <w:tr w:rsidR="0043439C" w14:paraId="27991508" w14:textId="77777777" w:rsidTr="0043439C">
        <w:tc>
          <w:tcPr>
            <w:tcW w:w="2405" w:type="dxa"/>
          </w:tcPr>
          <w:p w14:paraId="44B2721A" w14:textId="2DA132A4" w:rsidR="0043439C" w:rsidRDefault="00B72B55" w:rsidP="00B0458C">
            <w:pPr>
              <w:rPr>
                <w:lang w:val="en-IN"/>
              </w:rPr>
            </w:pPr>
            <w:r w:rsidRPr="00B72B55">
              <w:rPr>
                <w:lang w:val="en-IN"/>
              </w:rPr>
              <w:t>dateLiteralOrDateTime</w:t>
            </w:r>
          </w:p>
        </w:tc>
        <w:tc>
          <w:tcPr>
            <w:tcW w:w="6945" w:type="dxa"/>
          </w:tcPr>
          <w:p w14:paraId="0CD02145" w14:textId="578F9B82" w:rsidR="0043439C" w:rsidRDefault="000B32C7"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Pr="006722F9">
              <w:rPr>
                <w:lang w:val="en-IN"/>
              </w:rPr>
              <w:t xml:space="preserve"> </w:t>
            </w:r>
            <w:r w:rsidR="00793EC9" w:rsidRPr="006722F9">
              <w:rPr>
                <w:lang w:val="en-IN"/>
              </w:rPr>
              <w:t xml:space="preserve">This </w:t>
            </w:r>
            <w:r w:rsidR="00793EC9">
              <w:rPr>
                <w:lang w:val="en-IN"/>
              </w:rPr>
              <w:t>value</w:t>
            </w:r>
            <w:r w:rsidR="00793EC9" w:rsidRPr="006722F9">
              <w:rPr>
                <w:lang w:val="en-IN"/>
              </w:rPr>
              <w:t xml:space="preserve"> </w:t>
            </w:r>
            <w:r w:rsidR="00793EC9" w:rsidRPr="00793EC9">
              <w:rPr>
                <w:lang w:val="en-IN"/>
              </w:rPr>
              <w:t>used to set where clause for all objects to filter data by date literal</w:t>
            </w:r>
            <w:r w:rsidR="00793EC9">
              <w:rPr>
                <w:lang w:val="en-IN"/>
              </w:rPr>
              <w:t>.</w:t>
            </w:r>
          </w:p>
        </w:tc>
      </w:tr>
      <w:tr w:rsidR="0043439C" w14:paraId="37485DD0" w14:textId="77777777" w:rsidTr="0043439C">
        <w:tc>
          <w:tcPr>
            <w:tcW w:w="2405" w:type="dxa"/>
          </w:tcPr>
          <w:p w14:paraId="36C899E4" w14:textId="055207B3" w:rsidR="0043439C" w:rsidRDefault="00793EC9" w:rsidP="00B0458C">
            <w:pPr>
              <w:rPr>
                <w:lang w:val="en-IN"/>
              </w:rPr>
            </w:pPr>
            <w:r w:rsidRPr="00793EC9">
              <w:rPr>
                <w:lang w:val="en-IN"/>
              </w:rPr>
              <w:t>operator</w:t>
            </w:r>
          </w:p>
        </w:tc>
        <w:tc>
          <w:tcPr>
            <w:tcW w:w="6945" w:type="dxa"/>
          </w:tcPr>
          <w:p w14:paraId="48C48C54" w14:textId="333D9CA6" w:rsidR="0043439C" w:rsidRDefault="00793EC9"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Pr="006722F9">
              <w:rPr>
                <w:lang w:val="en-IN"/>
              </w:rPr>
              <w:t xml:space="preserve"> This </w:t>
            </w:r>
            <w:r>
              <w:rPr>
                <w:lang w:val="en-IN"/>
              </w:rPr>
              <w:t>value</w:t>
            </w:r>
            <w:r w:rsidRPr="006722F9">
              <w:rPr>
                <w:lang w:val="en-IN"/>
              </w:rPr>
              <w:t xml:space="preserve"> </w:t>
            </w:r>
            <w:r w:rsidRPr="00793EC9">
              <w:rPr>
                <w:lang w:val="en-IN"/>
              </w:rPr>
              <w:t>used</w:t>
            </w:r>
            <w:r>
              <w:rPr>
                <w:lang w:val="en-IN"/>
              </w:rPr>
              <w:t xml:space="preserve"> </w:t>
            </w:r>
            <w:r w:rsidRPr="00793EC9">
              <w:rPr>
                <w:lang w:val="en-IN"/>
              </w:rPr>
              <w:t xml:space="preserve">to set operator for above </w:t>
            </w:r>
            <w:r w:rsidR="00113D10" w:rsidRPr="00B72B55">
              <w:rPr>
                <w:lang w:val="en-IN"/>
              </w:rPr>
              <w:t>dateLiteralOrDateTime</w:t>
            </w:r>
            <w:r w:rsidR="00113D10" w:rsidRPr="00793EC9">
              <w:rPr>
                <w:lang w:val="en-IN"/>
              </w:rPr>
              <w:t xml:space="preserve"> </w:t>
            </w:r>
            <w:r w:rsidRPr="00793EC9">
              <w:rPr>
                <w:lang w:val="en-IN"/>
              </w:rPr>
              <w:t>where condition</w:t>
            </w:r>
          </w:p>
        </w:tc>
      </w:tr>
    </w:tbl>
    <w:p w14:paraId="6E40375A" w14:textId="5DAF5F19" w:rsidR="0043439C" w:rsidRDefault="0043439C" w:rsidP="00B0458C">
      <w:pPr>
        <w:rPr>
          <w:lang w:val="en-IN"/>
        </w:rPr>
      </w:pPr>
    </w:p>
    <w:p w14:paraId="2BE03745" w14:textId="1A7B39F4" w:rsidR="00113D10" w:rsidRDefault="00113D10" w:rsidP="00B0458C">
      <w:pPr>
        <w:rPr>
          <w:lang w:val="en-IN"/>
        </w:rPr>
      </w:pPr>
      <w:r>
        <w:rPr>
          <w:lang w:val="en-IN"/>
        </w:rPr>
        <w:t xml:space="preserve">Note – If we do not want any date time criteria please use the below syntax – </w:t>
      </w:r>
      <w:r w:rsidR="00EF272E">
        <w:rPr>
          <w:lang w:val="en-IN"/>
        </w:rPr>
        <w:t xml:space="preserve"> </w:t>
      </w:r>
    </w:p>
    <w:p w14:paraId="609797C5" w14:textId="77777777" w:rsidR="00113D10" w:rsidRPr="00113D10" w:rsidRDefault="00113D10" w:rsidP="00113D10">
      <w:pPr>
        <w:rPr>
          <w:lang w:val="en-IN"/>
        </w:rPr>
      </w:pPr>
      <w:r w:rsidRPr="00113D10">
        <w:rPr>
          <w:lang w:val="en-IN"/>
        </w:rPr>
        <w:t>"dateTimeWhereClauseForMigration":[</w:t>
      </w:r>
    </w:p>
    <w:p w14:paraId="32A63B75" w14:textId="77777777" w:rsidR="00113D10" w:rsidRPr="00113D10" w:rsidRDefault="00113D10" w:rsidP="00113D10">
      <w:pPr>
        <w:rPr>
          <w:lang w:val="en-IN"/>
        </w:rPr>
      </w:pPr>
      <w:r w:rsidRPr="00113D10">
        <w:rPr>
          <w:lang w:val="en-IN"/>
        </w:rPr>
        <w:tab/>
      </w:r>
      <w:r w:rsidRPr="00113D10">
        <w:rPr>
          <w:lang w:val="en-IN"/>
        </w:rPr>
        <w:tab/>
        <w:t>{</w:t>
      </w:r>
    </w:p>
    <w:p w14:paraId="2E43B7A5" w14:textId="6471CFB7" w:rsidR="00113D10" w:rsidRPr="00113D10" w:rsidRDefault="00113D10" w:rsidP="00113D10">
      <w:pPr>
        <w:rPr>
          <w:lang w:val="en-IN"/>
        </w:rPr>
      </w:pPr>
      <w:r w:rsidRPr="00113D10">
        <w:rPr>
          <w:lang w:val="en-IN"/>
        </w:rPr>
        <w:tab/>
      </w:r>
      <w:r w:rsidRPr="00113D10">
        <w:rPr>
          <w:lang w:val="en-IN"/>
        </w:rPr>
        <w:tab/>
      </w:r>
      <w:r w:rsidRPr="00113D10">
        <w:rPr>
          <w:lang w:val="en-IN"/>
        </w:rPr>
        <w:tab/>
        <w:t>"dateLiteralOrDateTime"     : "",</w:t>
      </w:r>
    </w:p>
    <w:p w14:paraId="76E8FAFF" w14:textId="0B8BEB1D" w:rsidR="00113D10" w:rsidRPr="00113D10" w:rsidRDefault="00113D10" w:rsidP="00113D10">
      <w:pPr>
        <w:rPr>
          <w:lang w:val="en-IN"/>
        </w:rPr>
      </w:pPr>
      <w:r w:rsidRPr="00113D10">
        <w:rPr>
          <w:lang w:val="en-IN"/>
        </w:rPr>
        <w:tab/>
      </w:r>
      <w:r w:rsidRPr="00113D10">
        <w:rPr>
          <w:lang w:val="en-IN"/>
        </w:rPr>
        <w:tab/>
      </w:r>
      <w:r w:rsidRPr="00113D10">
        <w:rPr>
          <w:lang w:val="en-IN"/>
        </w:rPr>
        <w:tab/>
        <w:t xml:space="preserve">"operator"        </w:t>
      </w:r>
      <w:r w:rsidRPr="00113D10">
        <w:rPr>
          <w:lang w:val="en-IN"/>
        </w:rPr>
        <w:tab/>
      </w:r>
      <w:r w:rsidRPr="00113D10">
        <w:rPr>
          <w:lang w:val="en-IN"/>
        </w:rPr>
        <w:tab/>
      </w:r>
      <w:r>
        <w:rPr>
          <w:lang w:val="en-IN"/>
        </w:rPr>
        <w:t xml:space="preserve">       </w:t>
      </w:r>
      <w:r w:rsidRPr="00113D10">
        <w:rPr>
          <w:lang w:val="en-IN"/>
        </w:rPr>
        <w:t>: "&lt;"</w:t>
      </w:r>
    </w:p>
    <w:p w14:paraId="62F20278" w14:textId="77777777" w:rsidR="00113D10" w:rsidRPr="00113D10" w:rsidRDefault="00113D10" w:rsidP="00113D10">
      <w:pPr>
        <w:rPr>
          <w:lang w:val="en-IN"/>
        </w:rPr>
      </w:pPr>
      <w:r w:rsidRPr="00113D10">
        <w:rPr>
          <w:lang w:val="en-IN"/>
        </w:rPr>
        <w:tab/>
      </w:r>
      <w:r w:rsidRPr="00113D10">
        <w:rPr>
          <w:lang w:val="en-IN"/>
        </w:rPr>
        <w:tab/>
        <w:t>}</w:t>
      </w:r>
    </w:p>
    <w:p w14:paraId="72C5B72C" w14:textId="79559CEB" w:rsidR="00113D10" w:rsidRPr="005F318D" w:rsidRDefault="00113D10" w:rsidP="00113D10">
      <w:pPr>
        <w:rPr>
          <w:lang w:val="en-IN"/>
        </w:rPr>
      </w:pPr>
      <w:r w:rsidRPr="00113D10">
        <w:rPr>
          <w:lang w:val="en-IN"/>
        </w:rPr>
        <w:tab/>
        <w:t>],</w:t>
      </w:r>
    </w:p>
    <w:p w14:paraId="483588DC" w14:textId="6CB781C1" w:rsidR="008377B1" w:rsidRPr="00126097" w:rsidRDefault="008377B1" w:rsidP="00B0458C">
      <w:pPr>
        <w:rPr>
          <w:b/>
          <w:bCs/>
          <w:lang w:val="en-IN"/>
        </w:rPr>
      </w:pPr>
      <w:r w:rsidRPr="008377B1">
        <w:rPr>
          <w:b/>
          <w:bCs/>
          <w:lang w:val="en-IN"/>
        </w:rPr>
        <w:t>CONFIG</w:t>
      </w:r>
      <w:r>
        <w:rPr>
          <w:b/>
          <w:bCs/>
          <w:lang w:val="en-IN"/>
        </w:rPr>
        <w:t>-</w:t>
      </w:r>
      <w:r w:rsidRPr="008377B1">
        <w:rPr>
          <w:b/>
          <w:bCs/>
          <w:lang w:val="en-IN"/>
        </w:rPr>
        <w:t>SOBJECTS</w:t>
      </w:r>
      <w:r w:rsidR="00126097">
        <w:rPr>
          <w:b/>
          <w:bCs/>
          <w:lang w:val="en-IN"/>
        </w:rPr>
        <w:t xml:space="preserve"> AND </w:t>
      </w:r>
      <w:r w:rsidR="00126097" w:rsidRPr="008377B1">
        <w:rPr>
          <w:b/>
          <w:bCs/>
          <w:lang w:val="en-IN"/>
        </w:rPr>
        <w:t>PRODUCT</w:t>
      </w:r>
      <w:r w:rsidR="00126097">
        <w:rPr>
          <w:b/>
          <w:bCs/>
          <w:lang w:val="en-IN"/>
        </w:rPr>
        <w:t>-</w:t>
      </w:r>
      <w:r w:rsidR="00126097" w:rsidRPr="008377B1">
        <w:rPr>
          <w:b/>
          <w:bCs/>
          <w:lang w:val="en-IN"/>
        </w:rPr>
        <w:t>MASTER</w:t>
      </w:r>
      <w:r w:rsidR="00126097">
        <w:rPr>
          <w:b/>
          <w:bCs/>
          <w:lang w:val="en-IN"/>
        </w:rPr>
        <w:t>-</w:t>
      </w:r>
      <w:r w:rsidR="00126097" w:rsidRPr="008377B1">
        <w:rPr>
          <w:b/>
          <w:bCs/>
          <w:lang w:val="en-IN"/>
        </w:rPr>
        <w:t>SOBJECTS</w:t>
      </w:r>
    </w:p>
    <w:p w14:paraId="0E3ADD00" w14:textId="313F6208" w:rsidR="008377B1" w:rsidRDefault="008377B1" w:rsidP="00B0458C">
      <w:pPr>
        <w:rPr>
          <w:lang w:val="en-IN"/>
        </w:rPr>
      </w:pPr>
      <w:r>
        <w:rPr>
          <w:lang w:val="en-IN"/>
        </w:rPr>
        <w:t xml:space="preserve">It contains information </w:t>
      </w:r>
      <w:r w:rsidR="002E2F13">
        <w:rPr>
          <w:lang w:val="en-IN"/>
        </w:rPr>
        <w:t>for</w:t>
      </w:r>
      <w:r>
        <w:rPr>
          <w:lang w:val="en-IN"/>
        </w:rPr>
        <w:t xml:space="preserve"> </w:t>
      </w:r>
      <w:r w:rsidR="002E2F13">
        <w:rPr>
          <w:lang w:val="en-IN"/>
        </w:rPr>
        <w:t xml:space="preserve">List of </w:t>
      </w:r>
      <w:r>
        <w:rPr>
          <w:lang w:val="en-IN"/>
        </w:rPr>
        <w:t xml:space="preserve">config </w:t>
      </w:r>
      <w:r w:rsidR="00126097">
        <w:rPr>
          <w:lang w:val="en-IN"/>
        </w:rPr>
        <w:t xml:space="preserve">and Product Master </w:t>
      </w:r>
      <w:r>
        <w:rPr>
          <w:lang w:val="en-IN"/>
        </w:rPr>
        <w:t>SObject</w:t>
      </w:r>
      <w:r w:rsidR="002E2F13">
        <w:rPr>
          <w:lang w:val="en-IN"/>
        </w:rPr>
        <w:t>s</w:t>
      </w:r>
      <w:r w:rsidR="00126097">
        <w:rPr>
          <w:lang w:val="en-IN"/>
        </w:rPr>
        <w:t xml:space="preserve"> respectively</w:t>
      </w:r>
      <w:r>
        <w:rPr>
          <w:lang w:val="en-IN"/>
        </w:rPr>
        <w:t>.</w:t>
      </w:r>
    </w:p>
    <w:p w14:paraId="0FE4AB9D" w14:textId="3C91CD6B" w:rsidR="005C4964" w:rsidRDefault="005C4964" w:rsidP="00B0458C">
      <w:pPr>
        <w:rPr>
          <w:lang w:val="en-IN"/>
        </w:rPr>
      </w:pPr>
      <w:r>
        <w:rPr>
          <w:lang w:val="en-IN"/>
        </w:rPr>
        <w:t xml:space="preserve">Description </w:t>
      </w:r>
    </w:p>
    <w:tbl>
      <w:tblPr>
        <w:tblStyle w:val="TableGrid"/>
        <w:tblW w:w="0" w:type="auto"/>
        <w:tblLook w:val="04A0" w:firstRow="1" w:lastRow="0" w:firstColumn="1" w:lastColumn="0" w:noHBand="0" w:noVBand="1"/>
      </w:tblPr>
      <w:tblGrid>
        <w:gridCol w:w="4099"/>
        <w:gridCol w:w="5251"/>
      </w:tblGrid>
      <w:tr w:rsidR="005C4964" w14:paraId="0ED9C4E4" w14:textId="77777777" w:rsidTr="005C4964">
        <w:tc>
          <w:tcPr>
            <w:tcW w:w="2547" w:type="dxa"/>
          </w:tcPr>
          <w:p w14:paraId="3CA0F96F" w14:textId="370B4DFF" w:rsidR="005C4964" w:rsidRDefault="005C4964" w:rsidP="00B0458C">
            <w:pPr>
              <w:rPr>
                <w:lang w:val="en-IN"/>
              </w:rPr>
            </w:pPr>
            <w:r w:rsidRPr="005C4964">
              <w:rPr>
                <w:lang w:val="en-IN"/>
              </w:rPr>
              <w:t>objectNameWithoutNamespace</w:t>
            </w:r>
          </w:p>
        </w:tc>
        <w:tc>
          <w:tcPr>
            <w:tcW w:w="6803" w:type="dxa"/>
          </w:tcPr>
          <w:p w14:paraId="068DF417" w14:textId="0737FBC4" w:rsidR="005C4964" w:rsidRDefault="000B32C7"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 This field is used to enter the object name without namespace.</w:t>
            </w:r>
          </w:p>
        </w:tc>
      </w:tr>
      <w:tr w:rsidR="005C4964" w14:paraId="42FEE761" w14:textId="77777777" w:rsidTr="005C4964">
        <w:tc>
          <w:tcPr>
            <w:tcW w:w="2547" w:type="dxa"/>
          </w:tcPr>
          <w:p w14:paraId="53630A96" w14:textId="4287D073" w:rsidR="005C4964" w:rsidRDefault="00A97699" w:rsidP="00B0458C">
            <w:pPr>
              <w:rPr>
                <w:lang w:val="en-IN"/>
              </w:rPr>
            </w:pPr>
            <w:r w:rsidRPr="005C4964">
              <w:rPr>
                <w:lang w:val="en-IN"/>
              </w:rPr>
              <w:t xml:space="preserve">packaged          </w:t>
            </w:r>
          </w:p>
        </w:tc>
        <w:tc>
          <w:tcPr>
            <w:tcW w:w="6803" w:type="dxa"/>
          </w:tcPr>
          <w:p w14:paraId="1999F955" w14:textId="326AB62E" w:rsidR="005C4964" w:rsidRDefault="00A97699" w:rsidP="00B22555">
            <w:pPr>
              <w:tabs>
                <w:tab w:val="left" w:pos="3648"/>
              </w:tabs>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w:t>
            </w:r>
            <w:r w:rsidR="00B22555">
              <w:rPr>
                <w:lang w:val="en-IN"/>
              </w:rPr>
              <w:t xml:space="preserve"> This identifies if the object mentioned is from packaged source or not.</w:t>
            </w:r>
            <w:r w:rsidR="00B22555">
              <w:rPr>
                <w:lang w:val="en-IN"/>
              </w:rPr>
              <w:tab/>
            </w:r>
          </w:p>
        </w:tc>
      </w:tr>
      <w:tr w:rsidR="005C4964" w14:paraId="6F6443D9" w14:textId="77777777" w:rsidTr="005C4964">
        <w:tc>
          <w:tcPr>
            <w:tcW w:w="2547" w:type="dxa"/>
          </w:tcPr>
          <w:p w14:paraId="47FF423D" w14:textId="6EAAE3DF" w:rsidR="005C4964" w:rsidRDefault="00A97699" w:rsidP="00B0458C">
            <w:pPr>
              <w:rPr>
                <w:lang w:val="en-IN"/>
              </w:rPr>
            </w:pPr>
            <w:r w:rsidRPr="005C4964">
              <w:rPr>
                <w:lang w:val="en-IN"/>
              </w:rPr>
              <w:t xml:space="preserve">relationshipRecordsMustFoundInTargetOrg  </w:t>
            </w:r>
          </w:p>
        </w:tc>
        <w:tc>
          <w:tcPr>
            <w:tcW w:w="6803" w:type="dxa"/>
          </w:tcPr>
          <w:p w14:paraId="269CFB5F" w14:textId="5A2135F9" w:rsidR="005C4964" w:rsidRDefault="00A97699" w:rsidP="00594006">
            <w:pPr>
              <w:tabs>
                <w:tab w:val="left" w:pos="3456"/>
              </w:tabs>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w:t>
            </w:r>
            <w:r w:rsidR="00594006">
              <w:rPr>
                <w:lang w:val="en-IN"/>
              </w:rPr>
              <w:t xml:space="preserve"> </w:t>
            </w:r>
            <w:r w:rsidR="00594006" w:rsidRPr="00594006">
              <w:rPr>
                <w:lang w:val="en-IN"/>
              </w:rPr>
              <w:t>If the primary source record has a lookup or</w:t>
            </w:r>
            <w:r w:rsidR="00594006">
              <w:rPr>
                <w:lang w:val="en-IN"/>
              </w:rPr>
              <w:t xml:space="preserve"> </w:t>
            </w:r>
            <w:r w:rsidR="00594006" w:rsidRPr="00594006">
              <w:rPr>
                <w:lang w:val="en-IN"/>
              </w:rPr>
              <w:t>master-detail relationship field, should that</w:t>
            </w:r>
            <w:r w:rsidR="00594006">
              <w:rPr>
                <w:lang w:val="en-IN"/>
              </w:rPr>
              <w:t xml:space="preserve"> </w:t>
            </w:r>
            <w:r w:rsidR="00594006" w:rsidRPr="00594006">
              <w:rPr>
                <w:lang w:val="en-IN"/>
              </w:rPr>
              <w:t>relationship record be found in the target org</w:t>
            </w:r>
            <w:r w:rsidR="00594006">
              <w:rPr>
                <w:lang w:val="en-IN"/>
              </w:rPr>
              <w:t xml:space="preserve"> </w:t>
            </w:r>
            <w:r w:rsidR="00594006" w:rsidRPr="00594006">
              <w:rPr>
                <w:lang w:val="en-IN"/>
              </w:rPr>
              <w:t>using unique id value</w:t>
            </w:r>
            <w:r w:rsidR="00594006">
              <w:rPr>
                <w:lang w:val="en-IN"/>
              </w:rPr>
              <w:t>?</w:t>
            </w:r>
          </w:p>
        </w:tc>
      </w:tr>
      <w:tr w:rsidR="005C4964" w14:paraId="788E621E" w14:textId="77777777" w:rsidTr="005C4964">
        <w:tc>
          <w:tcPr>
            <w:tcW w:w="2547" w:type="dxa"/>
          </w:tcPr>
          <w:p w14:paraId="748BE1F3" w14:textId="4385460F" w:rsidR="005C4964" w:rsidRDefault="00A97699" w:rsidP="00B0458C">
            <w:pPr>
              <w:rPr>
                <w:lang w:val="en-IN"/>
              </w:rPr>
            </w:pPr>
            <w:r w:rsidRPr="005C4964">
              <w:rPr>
                <w:lang w:val="en-IN"/>
              </w:rPr>
              <w:t xml:space="preserve">excludeFields          </w:t>
            </w:r>
          </w:p>
        </w:tc>
        <w:tc>
          <w:tcPr>
            <w:tcW w:w="6803" w:type="dxa"/>
          </w:tcPr>
          <w:p w14:paraId="35682CE0" w14:textId="7FA8CE5A" w:rsidR="005C4964" w:rsidRDefault="00A97699" w:rsidP="00B0458C">
            <w:pPr>
              <w:rPr>
                <w:lang w:val="en-IN"/>
              </w:rPr>
            </w:pPr>
            <w:r>
              <w:rPr>
                <w:lang w:val="en-IN"/>
              </w:rPr>
              <w:t>T</w:t>
            </w:r>
            <w:r w:rsidRPr="005C4964">
              <w:rPr>
                <w:lang w:val="en-IN"/>
              </w:rPr>
              <w:t>his key refers</w:t>
            </w:r>
            <w:r>
              <w:rPr>
                <w:lang w:val="en-IN"/>
              </w:rPr>
              <w:t xml:space="preserve"> to</w:t>
            </w:r>
            <w:r w:rsidRPr="005C4964">
              <w:rPr>
                <w:lang w:val="en-IN"/>
              </w:rPr>
              <w:t xml:space="preserve"> List of exclude</w:t>
            </w:r>
            <w:r>
              <w:rPr>
                <w:lang w:val="en-IN"/>
              </w:rPr>
              <w:t xml:space="preserve">d </w:t>
            </w:r>
            <w:r w:rsidRPr="005C4964">
              <w:rPr>
                <w:lang w:val="en-IN"/>
              </w:rPr>
              <w:t>Fields</w:t>
            </w:r>
            <w:r>
              <w:rPr>
                <w:lang w:val="en-IN"/>
              </w:rPr>
              <w:t xml:space="preserve"> for migration</w:t>
            </w:r>
            <w:r w:rsidR="00094C69">
              <w:rPr>
                <w:lang w:val="en-IN"/>
              </w:rPr>
              <w:br/>
              <w:t xml:space="preserve">It includes values for </w:t>
            </w:r>
            <w:r w:rsidR="00094C69" w:rsidRPr="005C4964">
              <w:rPr>
                <w:lang w:val="en-IN"/>
              </w:rPr>
              <w:t>fieldAPINameWithoutNamespace</w:t>
            </w:r>
            <w:r w:rsidR="00094C69">
              <w:rPr>
                <w:lang w:val="en-IN"/>
              </w:rPr>
              <w:t xml:space="preserve"> and </w:t>
            </w:r>
            <w:r w:rsidR="00094C69" w:rsidRPr="005C4964">
              <w:rPr>
                <w:lang w:val="en-IN"/>
              </w:rPr>
              <w:t>packaged</w:t>
            </w:r>
            <w:r w:rsidR="00094C69">
              <w:rPr>
                <w:lang w:val="en-IN"/>
              </w:rPr>
              <w:t>.</w:t>
            </w:r>
            <w:r w:rsidR="00B10346">
              <w:rPr>
                <w:lang w:val="en-IN"/>
              </w:rPr>
              <w:t xml:space="preserve"> It specifies list of</w:t>
            </w:r>
            <w:r w:rsidR="00B10346" w:rsidRPr="00B10346">
              <w:rPr>
                <w:lang w:val="en-IN"/>
              </w:rPr>
              <w:t xml:space="preserve"> fields</w:t>
            </w:r>
            <w:r w:rsidR="00B10346">
              <w:rPr>
                <w:lang w:val="en-IN"/>
              </w:rPr>
              <w:t xml:space="preserve"> that</w:t>
            </w:r>
            <w:r w:rsidR="00B10346" w:rsidRPr="00B10346">
              <w:rPr>
                <w:lang w:val="en-IN"/>
              </w:rPr>
              <w:t xml:space="preserve"> should NOT be migrated to target</w:t>
            </w:r>
            <w:r w:rsidR="00B10346">
              <w:rPr>
                <w:lang w:val="en-IN"/>
              </w:rPr>
              <w:t>.</w:t>
            </w:r>
            <w:r w:rsidR="00B10346" w:rsidRPr="00B10346">
              <w:rPr>
                <w:lang w:val="en-IN"/>
              </w:rPr>
              <w:t xml:space="preserve"> If not specified, all fields are migrated.</w:t>
            </w:r>
          </w:p>
        </w:tc>
      </w:tr>
      <w:tr w:rsidR="005C4964" w14:paraId="37ADA9A1" w14:textId="77777777" w:rsidTr="005C4964">
        <w:tc>
          <w:tcPr>
            <w:tcW w:w="2547" w:type="dxa"/>
          </w:tcPr>
          <w:p w14:paraId="09570373" w14:textId="58A1367F" w:rsidR="005C4964" w:rsidRDefault="00A97699" w:rsidP="00B0458C">
            <w:pPr>
              <w:rPr>
                <w:lang w:val="en-IN"/>
              </w:rPr>
            </w:pPr>
            <w:r w:rsidRPr="005C4964">
              <w:rPr>
                <w:lang w:val="en-IN"/>
              </w:rPr>
              <w:lastRenderedPageBreak/>
              <w:t xml:space="preserve">whereClause          </w:t>
            </w:r>
          </w:p>
        </w:tc>
        <w:tc>
          <w:tcPr>
            <w:tcW w:w="6803" w:type="dxa"/>
          </w:tcPr>
          <w:p w14:paraId="6A2C11A4" w14:textId="4ADF1A1E" w:rsidR="005C4964" w:rsidRDefault="00094C69" w:rsidP="00B0458C">
            <w:pPr>
              <w:rPr>
                <w:lang w:val="en-IN"/>
              </w:rPr>
            </w:pPr>
            <w:r w:rsidRPr="00E01FDC">
              <w:rPr>
                <w:lang w:val="en-IN"/>
              </w:rPr>
              <w:t xml:space="preserve">This key refers </w:t>
            </w:r>
            <w:r>
              <w:rPr>
                <w:lang w:val="en-IN"/>
              </w:rPr>
              <w:t xml:space="preserve">to a </w:t>
            </w:r>
            <w:r w:rsidRPr="00E01FDC">
              <w:rPr>
                <w:lang w:val="en-IN"/>
              </w:rPr>
              <w:t>String</w:t>
            </w:r>
            <w:r>
              <w:rPr>
                <w:lang w:val="en-IN"/>
              </w:rPr>
              <w:t xml:space="preserve"> value.</w:t>
            </w:r>
            <w:r w:rsidRPr="006722F9">
              <w:rPr>
                <w:lang w:val="en-IN"/>
              </w:rPr>
              <w:t xml:space="preserve"> This </w:t>
            </w:r>
            <w:r>
              <w:rPr>
                <w:lang w:val="en-IN"/>
              </w:rPr>
              <w:t>value</w:t>
            </w:r>
            <w:r w:rsidRPr="006722F9">
              <w:rPr>
                <w:lang w:val="en-IN"/>
              </w:rPr>
              <w:t xml:space="preserve"> </w:t>
            </w:r>
            <w:r w:rsidRPr="00793EC9">
              <w:rPr>
                <w:lang w:val="en-IN"/>
              </w:rPr>
              <w:t>used to set where clause</w:t>
            </w:r>
            <w:r>
              <w:rPr>
                <w:lang w:val="en-IN"/>
              </w:rPr>
              <w:t>.</w:t>
            </w:r>
            <w:r w:rsidR="00EC20C6">
              <w:rPr>
                <w:lang w:val="en-IN"/>
              </w:rPr>
              <w:t xml:space="preserve"> </w:t>
            </w:r>
            <w:r w:rsidR="00EA702C">
              <w:rPr>
                <w:lang w:val="en-IN"/>
              </w:rPr>
              <w:t>A</w:t>
            </w:r>
            <w:r w:rsidR="00EC20C6">
              <w:rPr>
                <w:lang w:val="en-IN"/>
              </w:rPr>
              <w:t>ny standard soql query where clause format can be followed</w:t>
            </w:r>
            <w:r w:rsidR="00EA702C">
              <w:rPr>
                <w:lang w:val="en-IN"/>
              </w:rPr>
              <w:t xml:space="preserve"> as the format.</w:t>
            </w:r>
          </w:p>
        </w:tc>
      </w:tr>
      <w:tr w:rsidR="005C4964" w14:paraId="74E970D9" w14:textId="77777777" w:rsidTr="005C4964">
        <w:tc>
          <w:tcPr>
            <w:tcW w:w="2547" w:type="dxa"/>
          </w:tcPr>
          <w:p w14:paraId="1C51524B" w14:textId="0825002B" w:rsidR="005C4964" w:rsidRDefault="00A97699" w:rsidP="00B0458C">
            <w:pPr>
              <w:rPr>
                <w:lang w:val="en-IN"/>
              </w:rPr>
            </w:pPr>
            <w:r w:rsidRPr="005C4964">
              <w:rPr>
                <w:lang w:val="en-IN"/>
              </w:rPr>
              <w:t xml:space="preserve">batchSize          </w:t>
            </w:r>
          </w:p>
        </w:tc>
        <w:tc>
          <w:tcPr>
            <w:tcW w:w="6803" w:type="dxa"/>
          </w:tcPr>
          <w:p w14:paraId="76CEC1B0" w14:textId="3E13AF9F" w:rsidR="005C4964" w:rsidRDefault="0045300A" w:rsidP="00B0458C">
            <w:pPr>
              <w:rPr>
                <w:lang w:val="en-IN"/>
              </w:rPr>
            </w:pPr>
            <w:r w:rsidRPr="00E01FDC">
              <w:rPr>
                <w:lang w:val="en-IN"/>
              </w:rPr>
              <w:t xml:space="preserve">This key refers </w:t>
            </w:r>
            <w:r>
              <w:rPr>
                <w:lang w:val="en-IN"/>
              </w:rPr>
              <w:t>to a Integer value.</w:t>
            </w:r>
            <w:r w:rsidRPr="006722F9">
              <w:rPr>
                <w:lang w:val="en-IN"/>
              </w:rPr>
              <w:t xml:space="preserve"> This </w:t>
            </w:r>
            <w:r>
              <w:rPr>
                <w:lang w:val="en-IN"/>
              </w:rPr>
              <w:t>value</w:t>
            </w:r>
            <w:r w:rsidRPr="006722F9">
              <w:rPr>
                <w:lang w:val="en-IN"/>
              </w:rPr>
              <w:t xml:space="preserve"> </w:t>
            </w:r>
            <w:r w:rsidRPr="00793EC9">
              <w:rPr>
                <w:lang w:val="en-IN"/>
              </w:rPr>
              <w:t>used to set</w:t>
            </w:r>
            <w:r>
              <w:rPr>
                <w:lang w:val="en-IN"/>
              </w:rPr>
              <w:t xml:space="preserve"> batch size.</w:t>
            </w:r>
            <w:r w:rsidR="005D191B">
              <w:rPr>
                <w:lang w:val="en-IN"/>
              </w:rPr>
              <w:t xml:space="preserve"> By default the value is set to 500 if not specified in config.json</w:t>
            </w:r>
          </w:p>
        </w:tc>
      </w:tr>
      <w:tr w:rsidR="005C4964" w14:paraId="2E92B5D0" w14:textId="77777777" w:rsidTr="005C4964">
        <w:tc>
          <w:tcPr>
            <w:tcW w:w="2547" w:type="dxa"/>
          </w:tcPr>
          <w:p w14:paraId="3A9B3509" w14:textId="627BB912" w:rsidR="005C4964" w:rsidRDefault="00A97699" w:rsidP="00B0458C">
            <w:pPr>
              <w:rPr>
                <w:lang w:val="en-IN"/>
              </w:rPr>
            </w:pPr>
            <w:r w:rsidRPr="005C4964">
              <w:rPr>
                <w:lang w:val="en-IN"/>
              </w:rPr>
              <w:t>deleteTargetRecords</w:t>
            </w:r>
          </w:p>
        </w:tc>
        <w:tc>
          <w:tcPr>
            <w:tcW w:w="6803" w:type="dxa"/>
          </w:tcPr>
          <w:p w14:paraId="6F4E6C04" w14:textId="273F5CF1" w:rsidR="005C4964" w:rsidRDefault="0045300A" w:rsidP="00B0458C">
            <w:pPr>
              <w:rPr>
                <w:lang w:val="en-IN"/>
              </w:rPr>
            </w:pPr>
            <w:r>
              <w:rPr>
                <w:lang w:val="en-IN"/>
              </w:rPr>
              <w:t>T</w:t>
            </w:r>
            <w:r w:rsidRPr="00E01FDC">
              <w:rPr>
                <w:lang w:val="en-IN"/>
              </w:rPr>
              <w:t xml:space="preserve">his key refers </w:t>
            </w:r>
            <w:r>
              <w:rPr>
                <w:lang w:val="en-IN"/>
              </w:rPr>
              <w:t>to a</w:t>
            </w:r>
            <w:r w:rsidRPr="00E01FDC">
              <w:rPr>
                <w:lang w:val="en-IN"/>
              </w:rPr>
              <w:t xml:space="preserve"> Boolean</w:t>
            </w:r>
            <w:r>
              <w:rPr>
                <w:lang w:val="en-IN"/>
              </w:rPr>
              <w:t xml:space="preserve"> value.</w:t>
            </w:r>
            <w:r w:rsidR="00E914B9">
              <w:rPr>
                <w:lang w:val="en-IN"/>
              </w:rPr>
              <w:t xml:space="preserve"> True value </w:t>
            </w:r>
            <w:r w:rsidR="00E914B9" w:rsidRPr="00E914B9">
              <w:rPr>
                <w:lang w:val="en-IN"/>
              </w:rPr>
              <w:t>delete</w:t>
            </w:r>
            <w:r w:rsidR="00E914B9">
              <w:rPr>
                <w:lang w:val="en-IN"/>
              </w:rPr>
              <w:t>s</w:t>
            </w:r>
            <w:r w:rsidR="00E914B9" w:rsidRPr="00E914B9">
              <w:rPr>
                <w:lang w:val="en-IN"/>
              </w:rPr>
              <w:t xml:space="preserve"> non-matching target org records after migration</w:t>
            </w:r>
            <w:r w:rsidR="00E914B9">
              <w:rPr>
                <w:lang w:val="en-IN"/>
              </w:rPr>
              <w:t>.</w:t>
            </w:r>
          </w:p>
        </w:tc>
      </w:tr>
    </w:tbl>
    <w:p w14:paraId="2F170E08" w14:textId="5817D352" w:rsidR="005C4964" w:rsidRDefault="005C4964" w:rsidP="00B0458C">
      <w:pPr>
        <w:rPr>
          <w:lang w:val="en-IN"/>
        </w:rPr>
      </w:pPr>
    </w:p>
    <w:p w14:paraId="191848A4" w14:textId="7577C520" w:rsidR="008377B1" w:rsidRPr="008377B1" w:rsidRDefault="00126097" w:rsidP="008377B1">
      <w:pPr>
        <w:rPr>
          <w:lang w:val="en-IN"/>
        </w:rPr>
      </w:pPr>
      <w:r>
        <w:rPr>
          <w:lang w:val="en-IN"/>
        </w:rPr>
        <w:t xml:space="preserve"> </w:t>
      </w:r>
      <w:r w:rsidR="00672AFD">
        <w:rPr>
          <w:lang w:val="en-IN"/>
        </w:rPr>
        <w:t>Below are the References for config.json and valid date time formats in salesforce -</w:t>
      </w:r>
    </w:p>
    <w:p w14:paraId="1B282B4E" w14:textId="388E3CDA" w:rsidR="00B0458C" w:rsidRPr="00672AFD" w:rsidRDefault="00EA702C" w:rsidP="00C561FE">
      <w:pPr>
        <w:rPr>
          <w:lang w:val="en-IN"/>
        </w:rPr>
      </w:pPr>
      <w:r>
        <w:rPr>
          <w:lang w:val="en-IN"/>
        </w:rPr>
        <w:object w:dxaOrig="1520" w:dyaOrig="987" w14:anchorId="7883B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2pt;height:49.8pt" o:ole="">
            <v:imagedata r:id="rId5" o:title=""/>
          </v:shape>
          <o:OLEObject Type="Embed" ProgID="Package" ShapeID="_x0000_i1028" DrawAspect="Icon" ObjectID="_1739631861" r:id="rId6"/>
        </w:object>
      </w:r>
      <w:r w:rsidR="00041636">
        <w:rPr>
          <w:lang w:val="en-IN"/>
        </w:rPr>
        <w:object w:dxaOrig="1287" w:dyaOrig="837" w14:anchorId="080E5F01">
          <v:shape id="_x0000_i1026" type="#_x0000_t75" style="width:64.2pt;height:42pt" o:ole="">
            <v:imagedata r:id="rId7" o:title=""/>
          </v:shape>
          <o:OLEObject Type="Embed" ProgID="Package" ShapeID="_x0000_i1026" DrawAspect="Icon" ObjectID="_1739631862" r:id="rId8"/>
        </w:object>
      </w:r>
    </w:p>
    <w:sectPr w:rsidR="00B0458C" w:rsidRPr="00672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DE7"/>
    <w:multiLevelType w:val="hybridMultilevel"/>
    <w:tmpl w:val="EF3A0B56"/>
    <w:lvl w:ilvl="0" w:tplc="FFFFFFFF">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A23C64"/>
    <w:multiLevelType w:val="hybridMultilevel"/>
    <w:tmpl w:val="318E846A"/>
    <w:lvl w:ilvl="0" w:tplc="FFFFFFFF">
      <w:start w:val="1"/>
      <w:numFmt w:val="decimal"/>
      <w:lvlText w:val="%1."/>
      <w:lvlJc w:val="left"/>
      <w:pPr>
        <w:ind w:left="720" w:hanging="360"/>
      </w:pPr>
      <w:rPr>
        <w:rFonts w:hint="default"/>
        <w:b w:val="0"/>
        <w:bCs w:val="0"/>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1D6422"/>
    <w:multiLevelType w:val="hybridMultilevel"/>
    <w:tmpl w:val="3ABCADA8"/>
    <w:lvl w:ilvl="0" w:tplc="1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B347B5"/>
    <w:multiLevelType w:val="hybridMultilevel"/>
    <w:tmpl w:val="0380AAEE"/>
    <w:lvl w:ilvl="0" w:tplc="10090019">
      <w:start w:val="1"/>
      <w:numFmt w:val="lowerLetter"/>
      <w:lvlText w:val="%1."/>
      <w:lvlJc w:val="left"/>
      <w:pPr>
        <w:ind w:left="720" w:hanging="360"/>
      </w:pPr>
      <w:rPr>
        <w:rFonts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945BA9"/>
    <w:multiLevelType w:val="hybridMultilevel"/>
    <w:tmpl w:val="5DAE3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A73E9E"/>
    <w:multiLevelType w:val="hybridMultilevel"/>
    <w:tmpl w:val="D890C79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B56EE1"/>
    <w:multiLevelType w:val="hybridMultilevel"/>
    <w:tmpl w:val="EF3A0B56"/>
    <w:lvl w:ilvl="0" w:tplc="620856A2">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EAE33C1"/>
    <w:multiLevelType w:val="hybridMultilevel"/>
    <w:tmpl w:val="1D2466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690836"/>
    <w:multiLevelType w:val="hybridMultilevel"/>
    <w:tmpl w:val="7352A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8AA1EF6"/>
    <w:multiLevelType w:val="hybridMultilevel"/>
    <w:tmpl w:val="B5C25DB8"/>
    <w:lvl w:ilvl="0" w:tplc="1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17623B"/>
    <w:multiLevelType w:val="hybridMultilevel"/>
    <w:tmpl w:val="3F062E78"/>
    <w:lvl w:ilvl="0" w:tplc="9C1C65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6572C8B"/>
    <w:multiLevelType w:val="hybridMultilevel"/>
    <w:tmpl w:val="265859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BF40D02"/>
    <w:multiLevelType w:val="hybridMultilevel"/>
    <w:tmpl w:val="5DAE3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46811932">
    <w:abstractNumId w:val="10"/>
  </w:num>
  <w:num w:numId="2" w16cid:durableId="1403285735">
    <w:abstractNumId w:val="7"/>
  </w:num>
  <w:num w:numId="3" w16cid:durableId="1564751357">
    <w:abstractNumId w:val="8"/>
  </w:num>
  <w:num w:numId="4" w16cid:durableId="2095738880">
    <w:abstractNumId w:val="6"/>
  </w:num>
  <w:num w:numId="5" w16cid:durableId="262881582">
    <w:abstractNumId w:val="0"/>
  </w:num>
  <w:num w:numId="6" w16cid:durableId="1962149707">
    <w:abstractNumId w:val="12"/>
  </w:num>
  <w:num w:numId="7" w16cid:durableId="491146645">
    <w:abstractNumId w:val="4"/>
  </w:num>
  <w:num w:numId="8" w16cid:durableId="1261639804">
    <w:abstractNumId w:val="1"/>
  </w:num>
  <w:num w:numId="9" w16cid:durableId="1853370252">
    <w:abstractNumId w:val="9"/>
  </w:num>
  <w:num w:numId="10" w16cid:durableId="1131291006">
    <w:abstractNumId w:val="2"/>
  </w:num>
  <w:num w:numId="11" w16cid:durableId="1093937330">
    <w:abstractNumId w:val="3"/>
  </w:num>
  <w:num w:numId="12" w16cid:durableId="1076440521">
    <w:abstractNumId w:val="5"/>
  </w:num>
  <w:num w:numId="13" w16cid:durableId="3222054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7B"/>
    <w:rsid w:val="000079EF"/>
    <w:rsid w:val="00010009"/>
    <w:rsid w:val="00041636"/>
    <w:rsid w:val="00041722"/>
    <w:rsid w:val="000563FB"/>
    <w:rsid w:val="00081FA0"/>
    <w:rsid w:val="00094C69"/>
    <w:rsid w:val="000B32C7"/>
    <w:rsid w:val="00113D10"/>
    <w:rsid w:val="00126097"/>
    <w:rsid w:val="001301EA"/>
    <w:rsid w:val="0015261D"/>
    <w:rsid w:val="00175580"/>
    <w:rsid w:val="001B0CD3"/>
    <w:rsid w:val="002E2F13"/>
    <w:rsid w:val="00350BF5"/>
    <w:rsid w:val="00363F4E"/>
    <w:rsid w:val="0043439C"/>
    <w:rsid w:val="0045300A"/>
    <w:rsid w:val="00474AC7"/>
    <w:rsid w:val="004C36BD"/>
    <w:rsid w:val="00540E21"/>
    <w:rsid w:val="00594006"/>
    <w:rsid w:val="005C4964"/>
    <w:rsid w:val="005D191B"/>
    <w:rsid w:val="005F2E0B"/>
    <w:rsid w:val="005F318D"/>
    <w:rsid w:val="006722F9"/>
    <w:rsid w:val="00672AFD"/>
    <w:rsid w:val="0068115B"/>
    <w:rsid w:val="006C4338"/>
    <w:rsid w:val="007404B5"/>
    <w:rsid w:val="00741249"/>
    <w:rsid w:val="00745980"/>
    <w:rsid w:val="0076425F"/>
    <w:rsid w:val="00793EC9"/>
    <w:rsid w:val="007F55A9"/>
    <w:rsid w:val="008377B1"/>
    <w:rsid w:val="008F1548"/>
    <w:rsid w:val="00931626"/>
    <w:rsid w:val="0096419B"/>
    <w:rsid w:val="00992F08"/>
    <w:rsid w:val="00A60ED3"/>
    <w:rsid w:val="00A70AF0"/>
    <w:rsid w:val="00A97699"/>
    <w:rsid w:val="00AA22C4"/>
    <w:rsid w:val="00B02989"/>
    <w:rsid w:val="00B0458C"/>
    <w:rsid w:val="00B10346"/>
    <w:rsid w:val="00B22555"/>
    <w:rsid w:val="00B3199B"/>
    <w:rsid w:val="00B6586B"/>
    <w:rsid w:val="00B72B55"/>
    <w:rsid w:val="00C561FE"/>
    <w:rsid w:val="00D85569"/>
    <w:rsid w:val="00DC5FC2"/>
    <w:rsid w:val="00DC5FCB"/>
    <w:rsid w:val="00E01FDC"/>
    <w:rsid w:val="00E735E7"/>
    <w:rsid w:val="00E914B9"/>
    <w:rsid w:val="00EA0149"/>
    <w:rsid w:val="00EA3499"/>
    <w:rsid w:val="00EA702C"/>
    <w:rsid w:val="00EC20C6"/>
    <w:rsid w:val="00EF272E"/>
    <w:rsid w:val="00EF7345"/>
    <w:rsid w:val="00F2187B"/>
    <w:rsid w:val="00F21B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CD8B"/>
  <w15:chartTrackingRefBased/>
  <w15:docId w15:val="{F9D365B2-4AC9-44C6-89E2-DD8138C0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722"/>
    <w:pPr>
      <w:ind w:left="720"/>
      <w:contextualSpacing/>
    </w:pPr>
  </w:style>
  <w:style w:type="table" w:styleId="TableGrid">
    <w:name w:val="Table Grid"/>
    <w:basedOn w:val="TableNormal"/>
    <w:uiPriority w:val="39"/>
    <w:rsid w:val="0067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72A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2AFD"/>
    <w:rPr>
      <w:rFonts w:ascii="Consolas" w:hAnsi="Consolas"/>
      <w:sz w:val="21"/>
      <w:szCs w:val="21"/>
    </w:rPr>
  </w:style>
  <w:style w:type="paragraph" w:styleId="Revision">
    <w:name w:val="Revision"/>
    <w:hidden/>
    <w:uiPriority w:val="99"/>
    <w:semiHidden/>
    <w:rsid w:val="0096419B"/>
    <w:pPr>
      <w:spacing w:after="0" w:line="240" w:lineRule="auto"/>
    </w:pPr>
  </w:style>
  <w:style w:type="character" w:styleId="CommentReference">
    <w:name w:val="annotation reference"/>
    <w:basedOn w:val="DefaultParagraphFont"/>
    <w:uiPriority w:val="99"/>
    <w:semiHidden/>
    <w:unhideWhenUsed/>
    <w:rsid w:val="00041636"/>
    <w:rPr>
      <w:sz w:val="16"/>
      <w:szCs w:val="16"/>
    </w:rPr>
  </w:style>
  <w:style w:type="paragraph" w:styleId="CommentText">
    <w:name w:val="annotation text"/>
    <w:basedOn w:val="Normal"/>
    <w:link w:val="CommentTextChar"/>
    <w:uiPriority w:val="99"/>
    <w:unhideWhenUsed/>
    <w:rsid w:val="00041636"/>
    <w:pPr>
      <w:spacing w:line="240" w:lineRule="auto"/>
    </w:pPr>
    <w:rPr>
      <w:sz w:val="20"/>
      <w:szCs w:val="20"/>
    </w:rPr>
  </w:style>
  <w:style w:type="character" w:customStyle="1" w:styleId="CommentTextChar">
    <w:name w:val="Comment Text Char"/>
    <w:basedOn w:val="DefaultParagraphFont"/>
    <w:link w:val="CommentText"/>
    <w:uiPriority w:val="99"/>
    <w:rsid w:val="00041636"/>
    <w:rPr>
      <w:sz w:val="20"/>
      <w:szCs w:val="20"/>
    </w:rPr>
  </w:style>
  <w:style w:type="paragraph" w:styleId="CommentSubject">
    <w:name w:val="annotation subject"/>
    <w:basedOn w:val="CommentText"/>
    <w:next w:val="CommentText"/>
    <w:link w:val="CommentSubjectChar"/>
    <w:uiPriority w:val="99"/>
    <w:semiHidden/>
    <w:unhideWhenUsed/>
    <w:rsid w:val="00041636"/>
    <w:rPr>
      <w:b/>
      <w:bCs/>
    </w:rPr>
  </w:style>
  <w:style w:type="character" w:customStyle="1" w:styleId="CommentSubjectChar">
    <w:name w:val="Comment Subject Char"/>
    <w:basedOn w:val="CommentTextChar"/>
    <w:link w:val="CommentSubject"/>
    <w:uiPriority w:val="99"/>
    <w:semiHidden/>
    <w:rsid w:val="000416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Vijayalaxmi Kalagarla</cp:lastModifiedBy>
  <cp:revision>58</cp:revision>
  <dcterms:created xsi:type="dcterms:W3CDTF">2023-02-27T11:41:00Z</dcterms:created>
  <dcterms:modified xsi:type="dcterms:W3CDTF">2023-03-06T12:48:00Z</dcterms:modified>
</cp:coreProperties>
</file>