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1E77" w14:textId="796E5DD6" w:rsidR="00CC449E" w:rsidRPr="001F1726" w:rsidRDefault="001F1726">
      <w:pPr>
        <w:rPr>
          <w:lang w:val="en-GB"/>
        </w:rPr>
      </w:pPr>
      <w:r>
        <w:rPr>
          <w:lang w:val="en-GB"/>
        </w:rPr>
        <w:t>exampleeee</w:t>
      </w:r>
    </w:p>
    <w:sectPr w:rsidR="00CC449E" w:rsidRPr="001F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26"/>
    <w:rsid w:val="001F1726"/>
    <w:rsid w:val="00CC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0DF19"/>
  <w15:chartTrackingRefBased/>
  <w15:docId w15:val="{FACFD700-3315-B644-95F8-243A6078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TITILOPE ASUNMO</dc:creator>
  <cp:keywords/>
  <dc:description/>
  <cp:lastModifiedBy>TITILOPE ASUNMO</cp:lastModifiedBy>
  <cp:revision>1</cp:revision>
  <dcterms:created xsi:type="dcterms:W3CDTF">2023-05-26T01:17:00Z</dcterms:created>
  <dcterms:modified xsi:type="dcterms:W3CDTF">2023-05-26T01:18:00Z</dcterms:modified>
</cp:coreProperties>
</file>