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E9D01" w14:textId="0750E44D" w:rsidR="00F45F7D" w:rsidRPr="00225CAF" w:rsidRDefault="00F45F7D" w:rsidP="00225CAF">
      <w:pPr>
        <w:spacing w:after="0" w:line="288" w:lineRule="auto"/>
        <w:rPr>
          <w:rFonts w:ascii="宋体" w:eastAsia="宋体" w:hAnsi="宋体" w:hint="eastAsia"/>
          <w:b/>
          <w:bCs/>
          <w:sz w:val="32"/>
          <w:szCs w:val="32"/>
        </w:rPr>
      </w:pPr>
      <w:bookmarkStart w:id="0" w:name="_Hlk92872264"/>
      <w:r w:rsidRPr="00225CAF">
        <w:rPr>
          <w:rFonts w:ascii="宋体" w:eastAsia="宋体" w:hAnsi="宋体" w:hint="eastAsia"/>
          <w:b/>
          <w:bCs/>
          <w:sz w:val="32"/>
          <w:szCs w:val="32"/>
        </w:rPr>
        <w:t>静电场中的导体和电解质</w:t>
      </w:r>
      <w:r w:rsidR="00A55A63" w:rsidRPr="00225CAF">
        <w:rPr>
          <w:rFonts w:ascii="宋体" w:eastAsia="宋体" w:hAnsi="宋体" w:hint="eastAsia"/>
          <w:b/>
          <w:bCs/>
          <w:sz w:val="32"/>
          <w:szCs w:val="32"/>
        </w:rPr>
        <w:t>——随堂讨论题</w:t>
      </w:r>
    </w:p>
    <w:bookmarkEnd w:id="0"/>
    <w:p w14:paraId="4BA3C40F" w14:textId="7B66EB52" w:rsidR="009E3A54" w:rsidRPr="00225CAF" w:rsidRDefault="009E3A54" w:rsidP="00225CAF">
      <w:pPr>
        <w:spacing w:after="0" w:line="288" w:lineRule="auto"/>
        <w:rPr>
          <w:rFonts w:ascii="宋体" w:eastAsia="宋体" w:hAnsi="宋体"/>
          <w:sz w:val="24"/>
          <w:szCs w:val="24"/>
        </w:rPr>
      </w:pPr>
      <w:r w:rsidRPr="00225CAF">
        <w:rPr>
          <w:rFonts w:ascii="宋体" w:eastAsia="宋体" w:hAnsi="宋体" w:hint="eastAsia"/>
          <w:sz w:val="24"/>
          <w:szCs w:val="24"/>
        </w:rPr>
        <w:t>1，在静电感应的示意图中，设想如果导体单独产生的电场E</w:t>
      </w:r>
      <w:r w:rsidRPr="00225CAF">
        <w:rPr>
          <w:rFonts w:ascii="宋体" w:eastAsia="宋体" w:hAnsi="宋体"/>
          <w:sz w:val="24"/>
          <w:szCs w:val="24"/>
        </w:rPr>
        <w:t>’</w:t>
      </w:r>
      <w:r w:rsidRPr="00225CAF">
        <w:rPr>
          <w:rFonts w:ascii="宋体" w:eastAsia="宋体" w:hAnsi="宋体" w:hint="eastAsia"/>
          <w:sz w:val="24"/>
          <w:szCs w:val="24"/>
        </w:rPr>
        <w:t>的电场线是什么图像（导体内外空间）？如果撤去外场，电场E</w:t>
      </w:r>
      <w:r w:rsidRPr="00225CAF">
        <w:rPr>
          <w:rFonts w:ascii="宋体" w:eastAsia="宋体" w:hAnsi="宋体"/>
          <w:sz w:val="24"/>
          <w:szCs w:val="24"/>
        </w:rPr>
        <w:t>’</w:t>
      </w:r>
      <w:r w:rsidRPr="00225CAF">
        <w:rPr>
          <w:rFonts w:ascii="宋体" w:eastAsia="宋体" w:hAnsi="宋体" w:hint="eastAsia"/>
          <w:sz w:val="24"/>
          <w:szCs w:val="24"/>
        </w:rPr>
        <w:t>还会维持这个图像吗？</w:t>
      </w:r>
    </w:p>
    <w:p w14:paraId="402E588D" w14:textId="4D31378D" w:rsidR="009E3A54" w:rsidRPr="00225CAF" w:rsidRDefault="006057F3" w:rsidP="00225CAF">
      <w:pPr>
        <w:spacing w:after="0" w:line="288" w:lineRule="auto"/>
        <w:rPr>
          <w:rFonts w:ascii="宋体" w:eastAsia="宋体" w:hAnsi="宋体"/>
          <w:sz w:val="24"/>
          <w:szCs w:val="24"/>
        </w:rPr>
      </w:pPr>
      <w:r w:rsidRPr="00225CAF">
        <w:rPr>
          <w:rFonts w:ascii="宋体" w:eastAsia="宋体" w:hAnsi="宋体" w:hint="eastAsia"/>
          <w:sz w:val="24"/>
          <w:szCs w:val="24"/>
        </w:rPr>
        <w:t>2，无限大带电平面两侧的电场公式：</w:t>
      </w:r>
      <w:r w:rsidR="00225CAF" w:rsidRPr="00225CAF">
        <w:rPr>
          <w:rFonts w:ascii="宋体" w:eastAsia="宋体" w:hAnsi="宋体"/>
          <w:position w:val="-16"/>
          <w:sz w:val="24"/>
          <w:szCs w:val="24"/>
        </w:rPr>
        <w:object w:dxaOrig="1200" w:dyaOrig="540" w14:anchorId="384FEE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.85pt;height:19.7pt" o:ole="">
            <v:imagedata r:id="rId7" o:title=""/>
          </v:shape>
          <o:OLEObject Type="Embed" ProgID="Equation.DSMT4" ShapeID="_x0000_i1025" DrawAspect="Content" ObjectID="_1703485422" r:id="rId8"/>
        </w:object>
      </w:r>
      <w:r w:rsidRPr="00225CAF">
        <w:rPr>
          <w:rFonts w:ascii="宋体" w:eastAsia="宋体" w:hAnsi="宋体" w:hint="eastAsia"/>
          <w:sz w:val="24"/>
          <w:szCs w:val="24"/>
        </w:rPr>
        <w:t>；</w:t>
      </w:r>
      <w:r w:rsidR="008073E8" w:rsidRPr="00225CAF">
        <w:rPr>
          <w:rFonts w:ascii="宋体" w:eastAsia="宋体" w:hAnsi="宋体" w:hint="eastAsia"/>
          <w:sz w:val="24"/>
          <w:szCs w:val="24"/>
        </w:rPr>
        <w:t>导体表面附近的电场：</w:t>
      </w:r>
      <w:r w:rsidR="00FD413E" w:rsidRPr="00225CAF">
        <w:rPr>
          <w:rFonts w:ascii="宋体" w:eastAsia="宋体" w:hAnsi="宋体"/>
          <w:position w:val="-16"/>
          <w:sz w:val="24"/>
          <w:szCs w:val="24"/>
        </w:rPr>
        <w:object w:dxaOrig="1020" w:dyaOrig="540" w14:anchorId="589AD886">
          <v:shape id="_x0000_i1026" type="#_x0000_t75" style="width:39.75pt;height:20.95pt" o:ole="">
            <v:imagedata r:id="rId9" o:title=""/>
          </v:shape>
          <o:OLEObject Type="Embed" ProgID="Equation.DSMT4" ShapeID="_x0000_i1026" DrawAspect="Content" ObjectID="_1703485423" r:id="rId10"/>
        </w:object>
      </w:r>
      <w:r w:rsidR="008073E8" w:rsidRPr="00225CAF">
        <w:rPr>
          <w:rFonts w:ascii="宋体" w:eastAsia="宋体" w:hAnsi="宋体" w:hint="eastAsia"/>
          <w:sz w:val="24"/>
          <w:szCs w:val="24"/>
        </w:rPr>
        <w:t>；二者矛盾吗？区别在哪里？</w:t>
      </w:r>
    </w:p>
    <w:p w14:paraId="02277D34" w14:textId="769DEC4F" w:rsidR="00C16848" w:rsidRPr="00225CAF" w:rsidRDefault="002A68A6" w:rsidP="00225CAF">
      <w:pPr>
        <w:spacing w:after="0" w:line="288" w:lineRule="auto"/>
        <w:rPr>
          <w:rFonts w:ascii="宋体" w:eastAsia="宋体" w:hAnsi="宋体" w:hint="eastAsia"/>
          <w:sz w:val="24"/>
          <w:szCs w:val="24"/>
        </w:rPr>
      </w:pPr>
      <w:r w:rsidRPr="00225CAF">
        <w:rPr>
          <w:rFonts w:ascii="宋体" w:eastAsia="宋体" w:hAnsi="宋体" w:hint="eastAsia"/>
          <w:sz w:val="24"/>
          <w:szCs w:val="24"/>
        </w:rPr>
        <w:t>3，</w:t>
      </w:r>
      <w:r w:rsidR="007A26F8" w:rsidRPr="00225CAF">
        <w:rPr>
          <w:rFonts w:ascii="宋体" w:eastAsia="宋体" w:hAnsi="宋体" w:hint="eastAsia"/>
          <w:sz w:val="24"/>
          <w:szCs w:val="24"/>
        </w:rPr>
        <w:t>导体表面附近的电场：</w:t>
      </w:r>
      <w:r w:rsidR="00225CAF" w:rsidRPr="00225CAF">
        <w:rPr>
          <w:rFonts w:ascii="宋体" w:eastAsia="宋体" w:hAnsi="宋体"/>
          <w:position w:val="-14"/>
          <w:sz w:val="24"/>
          <w:szCs w:val="24"/>
        </w:rPr>
        <w:object w:dxaOrig="1020" w:dyaOrig="540" w14:anchorId="4E328B2B">
          <v:shape id="_x0000_i1027" type="#_x0000_t75" style="width:35.05pt;height:18.8pt" o:ole="">
            <v:imagedata r:id="rId9" o:title=""/>
          </v:shape>
          <o:OLEObject Type="Embed" ProgID="Equation.DSMT4" ShapeID="_x0000_i1027" DrawAspect="Content" ObjectID="_1703485424" r:id="rId11"/>
        </w:object>
      </w:r>
      <w:r w:rsidR="007A26F8" w:rsidRPr="00225CAF">
        <w:rPr>
          <w:rFonts w:ascii="宋体" w:eastAsia="宋体" w:hAnsi="宋体" w:hint="eastAsia"/>
          <w:sz w:val="24"/>
          <w:szCs w:val="24"/>
        </w:rPr>
        <w:t>，如果表面上的</w:t>
      </w:r>
      <w:r w:rsidR="00C16848" w:rsidRPr="00225CAF">
        <w:rPr>
          <w:rFonts w:ascii="宋体" w:eastAsia="宋体" w:hAnsi="宋体" w:hint="eastAsia"/>
          <w:sz w:val="24"/>
          <w:szCs w:val="24"/>
        </w:rPr>
        <w:t>电荷分布改变，这个公式还成立吗？</w:t>
      </w:r>
      <w:r w:rsidR="00225CAF" w:rsidRPr="00225CAF">
        <w:rPr>
          <w:rFonts w:ascii="宋体" w:eastAsia="宋体" w:hAnsi="宋体" w:hint="eastAsia"/>
          <w:sz w:val="24"/>
          <w:szCs w:val="24"/>
        </w:rPr>
        <w:t xml:space="preserve"> </w:t>
      </w:r>
    </w:p>
    <w:p w14:paraId="3D157D7A" w14:textId="6FF0C0F5" w:rsidR="0008520E" w:rsidRPr="00225CAF" w:rsidRDefault="00C16848" w:rsidP="00225CAF">
      <w:pPr>
        <w:spacing w:after="0" w:line="288" w:lineRule="auto"/>
        <w:rPr>
          <w:rFonts w:ascii="宋体" w:eastAsia="宋体" w:hAnsi="宋体"/>
          <w:sz w:val="24"/>
          <w:szCs w:val="24"/>
        </w:rPr>
      </w:pPr>
      <w:r w:rsidRPr="00225CAF">
        <w:rPr>
          <w:rFonts w:ascii="宋体" w:eastAsia="宋体" w:hAnsi="宋体" w:hint="eastAsia"/>
          <w:sz w:val="24"/>
          <w:szCs w:val="24"/>
        </w:rPr>
        <w:t>4</w:t>
      </w:r>
      <w:r w:rsidR="00510800" w:rsidRPr="00225CAF">
        <w:rPr>
          <w:rFonts w:ascii="宋体" w:eastAsia="宋体" w:hAnsi="宋体" w:hint="eastAsia"/>
          <w:sz w:val="24"/>
          <w:szCs w:val="24"/>
        </w:rPr>
        <w:t>，把一个带电物体移近一个导体壳，</w:t>
      </w:r>
      <w:bookmarkStart w:id="1" w:name="_Hlk52808816"/>
      <w:r w:rsidR="00510800" w:rsidRPr="00225CAF">
        <w:rPr>
          <w:rFonts w:ascii="宋体" w:eastAsia="宋体" w:hAnsi="宋体" w:hint="eastAsia"/>
          <w:sz w:val="24"/>
          <w:szCs w:val="24"/>
        </w:rPr>
        <w:t>带电体单独在导体空腔内产生的电</w:t>
      </w:r>
      <w:r w:rsidR="009E3A54" w:rsidRPr="00225CAF">
        <w:rPr>
          <w:rFonts w:ascii="宋体" w:eastAsia="宋体" w:hAnsi="宋体" w:hint="eastAsia"/>
          <w:sz w:val="24"/>
          <w:szCs w:val="24"/>
        </w:rPr>
        <w:t>场</w:t>
      </w:r>
      <w:r w:rsidR="00510800" w:rsidRPr="00225CAF">
        <w:rPr>
          <w:rFonts w:ascii="宋体" w:eastAsia="宋体" w:hAnsi="宋体" w:hint="eastAsia"/>
          <w:sz w:val="24"/>
          <w:szCs w:val="24"/>
        </w:rPr>
        <w:t>是否等于</w:t>
      </w:r>
      <w:r w:rsidR="00510800" w:rsidRPr="00225CAF">
        <w:rPr>
          <w:rFonts w:ascii="宋体" w:eastAsia="宋体" w:hAnsi="宋体"/>
          <w:sz w:val="24"/>
          <w:szCs w:val="24"/>
        </w:rPr>
        <w:t>0</w:t>
      </w:r>
      <w:bookmarkEnd w:id="1"/>
      <w:r w:rsidR="00510800" w:rsidRPr="00225CAF">
        <w:rPr>
          <w:rFonts w:ascii="宋体" w:eastAsia="宋体" w:hAnsi="宋体"/>
          <w:sz w:val="24"/>
          <w:szCs w:val="24"/>
        </w:rPr>
        <w:t>？静电屏蔽是怎样体现的？</w:t>
      </w:r>
    </w:p>
    <w:p w14:paraId="1309D91C" w14:textId="6C7C0465" w:rsidR="00DA6473" w:rsidRPr="00225CAF" w:rsidRDefault="00225CAF" w:rsidP="00225CAF">
      <w:pPr>
        <w:spacing w:after="0" w:line="288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5</w:t>
      </w:r>
      <w:r w:rsidR="002C7BFE" w:rsidRPr="00225CAF">
        <w:rPr>
          <w:rFonts w:ascii="宋体" w:eastAsia="宋体" w:hAnsi="宋体" w:hint="eastAsia"/>
          <w:sz w:val="24"/>
          <w:szCs w:val="24"/>
        </w:rPr>
        <w:t>，两块平行放置的无限大导体板带电后，其相对两表面上的电荷面密度是否一定大小相等，符号相反？请解释。</w:t>
      </w:r>
    </w:p>
    <w:p w14:paraId="7631598D" w14:textId="2AB1CA7B" w:rsidR="002E0EE4" w:rsidRPr="00225CAF" w:rsidRDefault="00225CAF" w:rsidP="00225CAF">
      <w:pPr>
        <w:spacing w:after="0" w:line="288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6</w:t>
      </w:r>
      <w:r w:rsidR="002E0EE4" w:rsidRPr="00225CAF">
        <w:rPr>
          <w:rFonts w:ascii="宋体" w:eastAsia="宋体" w:hAnsi="宋体" w:hint="eastAsia"/>
          <w:sz w:val="24"/>
          <w:szCs w:val="24"/>
        </w:rPr>
        <w:t>，</w:t>
      </w:r>
      <w:r w:rsidR="00200A7D" w:rsidRPr="00225CAF">
        <w:rPr>
          <w:rFonts w:ascii="宋体" w:eastAsia="宋体" w:hAnsi="宋体" w:hint="eastAsia"/>
          <w:sz w:val="24"/>
          <w:szCs w:val="24"/>
        </w:rPr>
        <w:t>导体静电平衡状态和电介质电极化后的状态有什么本质不同？</w:t>
      </w:r>
    </w:p>
    <w:p w14:paraId="33AE3DDD" w14:textId="07D84DCF" w:rsidR="00200A7D" w:rsidRPr="00225CAF" w:rsidRDefault="00225CAF" w:rsidP="00225CAF">
      <w:pPr>
        <w:spacing w:after="0" w:line="288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7</w:t>
      </w:r>
      <w:r w:rsidR="00200A7D" w:rsidRPr="00225CAF">
        <w:rPr>
          <w:rFonts w:ascii="宋体" w:eastAsia="宋体" w:hAnsi="宋体" w:hint="eastAsia"/>
          <w:sz w:val="24"/>
          <w:szCs w:val="24"/>
        </w:rPr>
        <w:t>，带静电的梳子为什么能吸引水柱？</w:t>
      </w:r>
    </w:p>
    <w:p w14:paraId="7F05A998" w14:textId="43D24DD9" w:rsidR="00200A7D" w:rsidRPr="00225CAF" w:rsidRDefault="00225CAF" w:rsidP="00225CAF">
      <w:pPr>
        <w:spacing w:after="0" w:line="288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8</w:t>
      </w:r>
      <w:r w:rsidR="00200A7D" w:rsidRPr="00225CAF">
        <w:rPr>
          <w:rFonts w:ascii="宋体" w:eastAsia="宋体" w:hAnsi="宋体" w:hint="eastAsia"/>
          <w:sz w:val="24"/>
          <w:szCs w:val="24"/>
        </w:rPr>
        <w:t>，电场强度矢量</w:t>
      </w:r>
      <w:r w:rsidR="00200A7D" w:rsidRPr="00225CAF">
        <w:rPr>
          <w:rFonts w:ascii="宋体" w:eastAsia="宋体" w:hAnsi="宋体" w:cs="Times New Roman"/>
          <w:b/>
          <w:bCs/>
          <w:i/>
          <w:iCs/>
          <w:sz w:val="24"/>
          <w:szCs w:val="24"/>
        </w:rPr>
        <w:t xml:space="preserve">E </w:t>
      </w:r>
      <w:r w:rsidR="00200A7D" w:rsidRPr="00225CAF">
        <w:rPr>
          <w:rFonts w:ascii="宋体" w:eastAsia="宋体" w:hAnsi="宋体"/>
          <w:sz w:val="24"/>
          <w:szCs w:val="24"/>
        </w:rPr>
        <w:t>和电位移矢量</w:t>
      </w:r>
      <w:r w:rsidR="00200A7D" w:rsidRPr="00225CAF">
        <w:rPr>
          <w:rFonts w:ascii="宋体" w:eastAsia="宋体" w:hAnsi="宋体" w:cs="Times New Roman"/>
          <w:b/>
          <w:bCs/>
          <w:i/>
          <w:iCs/>
          <w:sz w:val="24"/>
          <w:szCs w:val="24"/>
        </w:rPr>
        <w:t>D</w:t>
      </w:r>
      <w:r w:rsidR="00200A7D" w:rsidRPr="00225CAF">
        <w:rPr>
          <w:rFonts w:ascii="宋体" w:eastAsia="宋体" w:hAnsi="宋体"/>
          <w:sz w:val="24"/>
          <w:szCs w:val="24"/>
        </w:rPr>
        <w:t xml:space="preserve"> 的区别和联系？</w:t>
      </w:r>
    </w:p>
    <w:p w14:paraId="05B6DBCA" w14:textId="2C1A3855" w:rsidR="00200A7D" w:rsidRPr="00225CAF" w:rsidRDefault="00225CAF" w:rsidP="00225CAF">
      <w:pPr>
        <w:spacing w:after="0" w:line="288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9</w:t>
      </w:r>
      <w:r w:rsidR="00200A7D" w:rsidRPr="00225CAF">
        <w:rPr>
          <w:rFonts w:ascii="宋体" w:eastAsia="宋体" w:hAnsi="宋体" w:hint="eastAsia"/>
          <w:sz w:val="24"/>
          <w:szCs w:val="24"/>
        </w:rPr>
        <w:t>，通过计算</w:t>
      </w:r>
      <w:r w:rsidR="00200A7D" w:rsidRPr="00225CAF">
        <w:rPr>
          <w:rFonts w:ascii="宋体" w:eastAsia="宋体" w:hAnsi="宋体"/>
          <w:sz w:val="24"/>
          <w:szCs w:val="24"/>
        </w:rPr>
        <w:t>浸埋在均匀“无限大”电介质金属球外任一点P 的场强及极化电荷分布</w:t>
      </w:r>
      <w:r w:rsidR="00200A7D" w:rsidRPr="00225CAF">
        <w:rPr>
          <w:rFonts w:ascii="宋体" w:eastAsia="宋体" w:hAnsi="宋体" w:hint="eastAsia"/>
          <w:sz w:val="24"/>
          <w:szCs w:val="24"/>
        </w:rPr>
        <w:t>（教案例题），你得到什么启发？</w:t>
      </w:r>
    </w:p>
    <w:p w14:paraId="1FBCD9AA" w14:textId="7F8F8996" w:rsidR="008C2F2E" w:rsidRPr="00225CAF" w:rsidRDefault="008C2F2E" w:rsidP="00225CAF">
      <w:pPr>
        <w:spacing w:after="0" w:line="288" w:lineRule="auto"/>
        <w:rPr>
          <w:rFonts w:ascii="Times New Roman" w:eastAsia="宋体" w:hAnsi="Times New Roman" w:cs="Times New Roman"/>
          <w:sz w:val="24"/>
          <w:szCs w:val="24"/>
        </w:rPr>
      </w:pPr>
      <w:r w:rsidRPr="00225CAF">
        <w:rPr>
          <w:rFonts w:ascii="宋体" w:eastAsia="宋体" w:hAnsi="宋体" w:hint="eastAsia"/>
          <w:sz w:val="24"/>
          <w:szCs w:val="24"/>
        </w:rPr>
        <w:t>1</w:t>
      </w:r>
      <w:r w:rsidR="00225CAF">
        <w:rPr>
          <w:rFonts w:ascii="宋体" w:eastAsia="宋体" w:hAnsi="宋体"/>
          <w:sz w:val="24"/>
          <w:szCs w:val="24"/>
        </w:rPr>
        <w:t>0</w:t>
      </w:r>
      <w:r w:rsidRPr="00225CAF">
        <w:rPr>
          <w:rFonts w:ascii="宋体" w:eastAsia="宋体" w:hAnsi="宋体"/>
          <w:sz w:val="24"/>
          <w:szCs w:val="24"/>
        </w:rPr>
        <w:t xml:space="preserve">, </w:t>
      </w:r>
      <w:r w:rsidRPr="00225CAF">
        <w:rPr>
          <w:rFonts w:ascii="Times New Roman" w:eastAsia="宋体" w:hAnsi="Times New Roman" w:cs="Times New Roman"/>
          <w:sz w:val="24"/>
          <w:szCs w:val="24"/>
        </w:rPr>
        <w:t>在均匀极化的电介质中挖去圆柱形空穴，假设其轴和极化方向平行。请分析空穴内一点的电场强度</w:t>
      </w:r>
      <w:r w:rsidR="00F775B2" w:rsidRPr="00225CAF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E</w:t>
      </w:r>
      <w:r w:rsidRPr="00225CAF">
        <w:rPr>
          <w:rFonts w:ascii="Times New Roman" w:eastAsia="宋体" w:hAnsi="Times New Roman" w:cs="Times New Roman"/>
          <w:sz w:val="24"/>
          <w:szCs w:val="24"/>
        </w:rPr>
        <w:t>和电位移矢量</w:t>
      </w:r>
      <w:r w:rsidR="00F775B2" w:rsidRPr="00225CAF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D</w:t>
      </w:r>
      <w:r w:rsidRPr="00225CAF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25CAF">
        <w:rPr>
          <w:rFonts w:ascii="Times New Roman" w:eastAsia="宋体" w:hAnsi="Times New Roman" w:cs="Times New Roman"/>
          <w:sz w:val="24"/>
          <w:szCs w:val="24"/>
        </w:rPr>
        <w:t>与介质中的</w:t>
      </w:r>
      <w:r w:rsidR="00F775B2" w:rsidRPr="00225CAF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E</w:t>
      </w:r>
      <w:r w:rsidRPr="00225CAF">
        <w:rPr>
          <w:rFonts w:ascii="Times New Roman" w:eastAsia="宋体" w:hAnsi="Times New Roman" w:cs="Times New Roman"/>
          <w:sz w:val="24"/>
          <w:szCs w:val="24"/>
        </w:rPr>
        <w:t>，</w:t>
      </w:r>
      <w:r w:rsidR="00F775B2" w:rsidRPr="00225CAF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D</w:t>
      </w:r>
      <w:r w:rsidRPr="00225CAF">
        <w:rPr>
          <w:rFonts w:ascii="Times New Roman" w:eastAsia="宋体" w:hAnsi="Times New Roman" w:cs="Times New Roman"/>
          <w:sz w:val="24"/>
          <w:szCs w:val="24"/>
        </w:rPr>
        <w:t>的关系？（圆柱的半径为</w:t>
      </w:r>
      <w:r w:rsidRPr="00225CAF">
        <w:rPr>
          <w:rFonts w:ascii="Times New Roman" w:eastAsia="宋体" w:hAnsi="Times New Roman" w:cs="Times New Roman"/>
          <w:sz w:val="24"/>
          <w:szCs w:val="24"/>
        </w:rPr>
        <w:t>r ,</w:t>
      </w:r>
      <w:r w:rsidRPr="00225CAF">
        <w:rPr>
          <w:rFonts w:ascii="Times New Roman" w:eastAsia="宋体" w:hAnsi="Times New Roman" w:cs="Times New Roman"/>
          <w:sz w:val="24"/>
          <w:szCs w:val="24"/>
        </w:rPr>
        <w:t>高为</w:t>
      </w:r>
      <w:r w:rsidRPr="00225CAF">
        <w:rPr>
          <w:rFonts w:ascii="Times New Roman" w:eastAsia="宋体" w:hAnsi="Times New Roman" w:cs="Times New Roman"/>
          <w:sz w:val="24"/>
          <w:szCs w:val="24"/>
        </w:rPr>
        <w:t xml:space="preserve">h; h&gt;&gt;r </w:t>
      </w:r>
      <w:r w:rsidRPr="00225CAF">
        <w:rPr>
          <w:rFonts w:ascii="Times New Roman" w:eastAsia="宋体" w:hAnsi="Times New Roman" w:cs="Times New Roman"/>
          <w:sz w:val="24"/>
          <w:szCs w:val="24"/>
        </w:rPr>
        <w:t>和</w:t>
      </w:r>
      <w:r w:rsidRPr="00225CAF">
        <w:rPr>
          <w:rFonts w:ascii="Times New Roman" w:eastAsia="宋体" w:hAnsi="Times New Roman" w:cs="Times New Roman"/>
          <w:sz w:val="24"/>
          <w:szCs w:val="24"/>
        </w:rPr>
        <w:t xml:space="preserve">h&lt;&lt;r </w:t>
      </w:r>
      <w:r w:rsidRPr="00225CAF">
        <w:rPr>
          <w:rFonts w:ascii="Times New Roman" w:eastAsia="宋体" w:hAnsi="Times New Roman" w:cs="Times New Roman"/>
          <w:sz w:val="24"/>
          <w:szCs w:val="24"/>
        </w:rPr>
        <w:t>两种情况。）</w:t>
      </w:r>
    </w:p>
    <w:sectPr w:rsidR="008C2F2E" w:rsidRPr="00225CAF" w:rsidSect="00510800">
      <w:headerReference w:type="default" r:id="rId12"/>
      <w:pgSz w:w="10433" w:h="14742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4E67A" w14:textId="77777777" w:rsidR="005D3E32" w:rsidRDefault="005D3E32" w:rsidP="00225CAF">
      <w:pPr>
        <w:spacing w:after="0" w:line="240" w:lineRule="auto"/>
      </w:pPr>
      <w:r>
        <w:separator/>
      </w:r>
    </w:p>
  </w:endnote>
  <w:endnote w:type="continuationSeparator" w:id="0">
    <w:p w14:paraId="48388508" w14:textId="77777777" w:rsidR="005D3E32" w:rsidRDefault="005D3E32" w:rsidP="00225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115D5" w14:textId="77777777" w:rsidR="005D3E32" w:rsidRDefault="005D3E32" w:rsidP="00225CAF">
      <w:pPr>
        <w:spacing w:after="0" w:line="240" w:lineRule="auto"/>
      </w:pPr>
      <w:r>
        <w:separator/>
      </w:r>
    </w:p>
  </w:footnote>
  <w:footnote w:type="continuationSeparator" w:id="0">
    <w:p w14:paraId="2C1B124D" w14:textId="77777777" w:rsidR="005D3E32" w:rsidRDefault="005D3E32" w:rsidP="00225C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57E06" w14:textId="67F290B6" w:rsidR="00225CAF" w:rsidRDefault="00225CAF">
    <w:pPr>
      <w:pStyle w:val="af5"/>
    </w:pPr>
    <w:r>
      <w:rPr>
        <w:rFonts w:hint="eastAsia"/>
      </w:rPr>
      <w:t>混合教学</w:t>
    </w:r>
    <w:r>
      <w:ptab w:relativeTo="margin" w:alignment="center" w:leader="none"/>
    </w:r>
    <w:r>
      <w:rPr>
        <w:rFonts w:hint="eastAsia"/>
      </w:rPr>
      <w:t>静电场中的导体和电介质</w:t>
    </w:r>
    <w:r>
      <w:ptab w:relativeTo="margin" w:alignment="right" w:leader="none"/>
    </w:r>
    <w:r>
      <w:rPr>
        <w:rFonts w:hint="eastAsia"/>
      </w:rPr>
      <w:t>随堂讨论题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800"/>
    <w:rsid w:val="0008520E"/>
    <w:rsid w:val="000D070A"/>
    <w:rsid w:val="000F06CA"/>
    <w:rsid w:val="00200A7D"/>
    <w:rsid w:val="00225CAF"/>
    <w:rsid w:val="002A68A6"/>
    <w:rsid w:val="002C7BFE"/>
    <w:rsid w:val="002E0EE4"/>
    <w:rsid w:val="004533FC"/>
    <w:rsid w:val="00462D7A"/>
    <w:rsid w:val="00496ED7"/>
    <w:rsid w:val="00510800"/>
    <w:rsid w:val="005D3E32"/>
    <w:rsid w:val="006057F3"/>
    <w:rsid w:val="007A26F8"/>
    <w:rsid w:val="007A466C"/>
    <w:rsid w:val="008073E8"/>
    <w:rsid w:val="00870F8A"/>
    <w:rsid w:val="008C2F2E"/>
    <w:rsid w:val="0098347D"/>
    <w:rsid w:val="009B7828"/>
    <w:rsid w:val="009E3A54"/>
    <w:rsid w:val="00A02E77"/>
    <w:rsid w:val="00A55A63"/>
    <w:rsid w:val="00A74577"/>
    <w:rsid w:val="00BE7533"/>
    <w:rsid w:val="00C16848"/>
    <w:rsid w:val="00D0460D"/>
    <w:rsid w:val="00D53C1A"/>
    <w:rsid w:val="00D868FD"/>
    <w:rsid w:val="00D96215"/>
    <w:rsid w:val="00DA6473"/>
    <w:rsid w:val="00E155A4"/>
    <w:rsid w:val="00E33AF2"/>
    <w:rsid w:val="00E81D54"/>
    <w:rsid w:val="00F45F7D"/>
    <w:rsid w:val="00F775B2"/>
    <w:rsid w:val="00FD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0B5D4"/>
  <w15:chartTrackingRefBased/>
  <w15:docId w15:val="{45D1D15A-8F4D-4D84-8788-9E283F7D1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0800"/>
  </w:style>
  <w:style w:type="paragraph" w:styleId="1">
    <w:name w:val="heading 1"/>
    <w:basedOn w:val="a"/>
    <w:next w:val="a"/>
    <w:link w:val="10"/>
    <w:uiPriority w:val="9"/>
    <w:qFormat/>
    <w:rsid w:val="005108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108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5108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510800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0800"/>
    <w:pPr>
      <w:keepNext/>
      <w:keepLines/>
      <w:spacing w:before="40" w:after="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0800"/>
    <w:pPr>
      <w:keepNext/>
      <w:keepLines/>
      <w:spacing w:before="40" w:after="0"/>
      <w:outlineLvl w:val="5"/>
    </w:pPr>
    <w:rPr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080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0800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080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10800"/>
    <w:pPr>
      <w:spacing w:after="0" w:line="240" w:lineRule="auto"/>
    </w:pPr>
  </w:style>
  <w:style w:type="character" w:customStyle="1" w:styleId="10">
    <w:name w:val="标题 1 字符"/>
    <w:basedOn w:val="a0"/>
    <w:link w:val="1"/>
    <w:uiPriority w:val="9"/>
    <w:rsid w:val="00510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510800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510800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510800"/>
    <w:rPr>
      <w:i/>
      <w:iCs/>
    </w:rPr>
  </w:style>
  <w:style w:type="character" w:customStyle="1" w:styleId="50">
    <w:name w:val="标题 5 字符"/>
    <w:basedOn w:val="a0"/>
    <w:link w:val="5"/>
    <w:uiPriority w:val="9"/>
    <w:semiHidden/>
    <w:rsid w:val="00510800"/>
    <w:rPr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510800"/>
    <w:rPr>
      <w:color w:val="1F3864" w:themeColor="accent1" w:themeShade="80"/>
    </w:rPr>
  </w:style>
  <w:style w:type="character" w:customStyle="1" w:styleId="70">
    <w:name w:val="标题 7 字符"/>
    <w:basedOn w:val="a0"/>
    <w:link w:val="7"/>
    <w:uiPriority w:val="9"/>
    <w:semiHidden/>
    <w:rsid w:val="00510800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0">
    <w:name w:val="标题 8 字符"/>
    <w:basedOn w:val="a0"/>
    <w:link w:val="8"/>
    <w:uiPriority w:val="9"/>
    <w:semiHidden/>
    <w:rsid w:val="00510800"/>
    <w:rPr>
      <w:color w:val="262626" w:themeColor="text1" w:themeTint="D9"/>
      <w:sz w:val="21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510800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4">
    <w:name w:val="caption"/>
    <w:basedOn w:val="a"/>
    <w:next w:val="a"/>
    <w:uiPriority w:val="35"/>
    <w:semiHidden/>
    <w:unhideWhenUsed/>
    <w:qFormat/>
    <w:rsid w:val="0051080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51080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51080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1080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8">
    <w:name w:val="副标题 字符"/>
    <w:basedOn w:val="a0"/>
    <w:link w:val="a7"/>
    <w:uiPriority w:val="11"/>
    <w:rsid w:val="00510800"/>
    <w:rPr>
      <w:color w:val="5A5A5A" w:themeColor="text1" w:themeTint="A5"/>
      <w:spacing w:val="15"/>
    </w:rPr>
  </w:style>
  <w:style w:type="character" w:styleId="a9">
    <w:name w:val="Strong"/>
    <w:basedOn w:val="a0"/>
    <w:uiPriority w:val="22"/>
    <w:qFormat/>
    <w:rsid w:val="00510800"/>
    <w:rPr>
      <w:b/>
      <w:bCs/>
      <w:color w:val="auto"/>
    </w:rPr>
  </w:style>
  <w:style w:type="character" w:styleId="aa">
    <w:name w:val="Emphasis"/>
    <w:basedOn w:val="a0"/>
    <w:uiPriority w:val="20"/>
    <w:qFormat/>
    <w:rsid w:val="00510800"/>
    <w:rPr>
      <w:i/>
      <w:iCs/>
      <w:color w:val="auto"/>
    </w:rPr>
  </w:style>
  <w:style w:type="paragraph" w:styleId="ab">
    <w:name w:val="Quote"/>
    <w:basedOn w:val="a"/>
    <w:next w:val="a"/>
    <w:link w:val="ac"/>
    <w:uiPriority w:val="29"/>
    <w:qFormat/>
    <w:rsid w:val="00510800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510800"/>
    <w:rPr>
      <w:i/>
      <w:iCs/>
      <w:color w:val="404040" w:themeColor="text1" w:themeTint="BF"/>
    </w:rPr>
  </w:style>
  <w:style w:type="paragraph" w:styleId="ad">
    <w:name w:val="Intense Quote"/>
    <w:basedOn w:val="a"/>
    <w:next w:val="a"/>
    <w:link w:val="ae"/>
    <w:uiPriority w:val="30"/>
    <w:qFormat/>
    <w:rsid w:val="0051080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e">
    <w:name w:val="明显引用 字符"/>
    <w:basedOn w:val="a0"/>
    <w:link w:val="ad"/>
    <w:uiPriority w:val="30"/>
    <w:rsid w:val="00510800"/>
    <w:rPr>
      <w:i/>
      <w:iCs/>
      <w:color w:val="4472C4" w:themeColor="accent1"/>
    </w:rPr>
  </w:style>
  <w:style w:type="character" w:styleId="af">
    <w:name w:val="Subtle Emphasis"/>
    <w:basedOn w:val="a0"/>
    <w:uiPriority w:val="19"/>
    <w:qFormat/>
    <w:rsid w:val="00510800"/>
    <w:rPr>
      <w:i/>
      <w:iCs/>
      <w:color w:val="404040" w:themeColor="text1" w:themeTint="BF"/>
    </w:rPr>
  </w:style>
  <w:style w:type="character" w:styleId="af0">
    <w:name w:val="Intense Emphasis"/>
    <w:basedOn w:val="a0"/>
    <w:uiPriority w:val="21"/>
    <w:qFormat/>
    <w:rsid w:val="00510800"/>
    <w:rPr>
      <w:i/>
      <w:iCs/>
      <w:color w:val="4472C4" w:themeColor="accent1"/>
    </w:rPr>
  </w:style>
  <w:style w:type="character" w:styleId="af1">
    <w:name w:val="Subtle Reference"/>
    <w:basedOn w:val="a0"/>
    <w:uiPriority w:val="31"/>
    <w:qFormat/>
    <w:rsid w:val="00510800"/>
    <w:rPr>
      <w:smallCaps/>
      <w:color w:val="404040" w:themeColor="text1" w:themeTint="BF"/>
    </w:rPr>
  </w:style>
  <w:style w:type="character" w:styleId="af2">
    <w:name w:val="Intense Reference"/>
    <w:basedOn w:val="a0"/>
    <w:uiPriority w:val="32"/>
    <w:qFormat/>
    <w:rsid w:val="00510800"/>
    <w:rPr>
      <w:b/>
      <w:bCs/>
      <w:smallCaps/>
      <w:color w:val="4472C4" w:themeColor="accent1"/>
      <w:spacing w:val="5"/>
    </w:rPr>
  </w:style>
  <w:style w:type="character" w:styleId="af3">
    <w:name w:val="Book Title"/>
    <w:basedOn w:val="a0"/>
    <w:uiPriority w:val="33"/>
    <w:qFormat/>
    <w:rsid w:val="00510800"/>
    <w:rPr>
      <w:b/>
      <w:bCs/>
      <w:i/>
      <w:iC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510800"/>
    <w:pPr>
      <w:outlineLvl w:val="9"/>
    </w:pPr>
  </w:style>
  <w:style w:type="paragraph" w:styleId="af4">
    <w:name w:val="List Paragraph"/>
    <w:basedOn w:val="a"/>
    <w:uiPriority w:val="34"/>
    <w:qFormat/>
    <w:rsid w:val="00510800"/>
    <w:pPr>
      <w:ind w:firstLineChars="200" w:firstLine="420"/>
    </w:pPr>
  </w:style>
  <w:style w:type="paragraph" w:styleId="af5">
    <w:name w:val="header"/>
    <w:basedOn w:val="a"/>
    <w:link w:val="af6"/>
    <w:uiPriority w:val="99"/>
    <w:unhideWhenUsed/>
    <w:rsid w:val="00225C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225CAF"/>
    <w:rPr>
      <w:sz w:val="18"/>
      <w:szCs w:val="18"/>
    </w:rPr>
  </w:style>
  <w:style w:type="paragraph" w:styleId="af7">
    <w:name w:val="footer"/>
    <w:basedOn w:val="a"/>
    <w:link w:val="af8"/>
    <w:uiPriority w:val="99"/>
    <w:unhideWhenUsed/>
    <w:rsid w:val="00225C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8">
    <w:name w:val="页脚 字符"/>
    <w:basedOn w:val="a0"/>
    <w:link w:val="af7"/>
    <w:uiPriority w:val="99"/>
    <w:rsid w:val="00225C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6</cp:revision>
  <dcterms:created xsi:type="dcterms:W3CDTF">2020-10-06T07:19:00Z</dcterms:created>
  <dcterms:modified xsi:type="dcterms:W3CDTF">2022-01-12T01:37:00Z</dcterms:modified>
</cp:coreProperties>
</file>