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3C40F" w14:textId="29B164CD" w:rsidR="009E3A54" w:rsidRDefault="009E3A54" w:rsidP="00510800">
      <w:pPr>
        <w:rPr>
          <w:rFonts w:ascii="宋体" w:eastAsia="宋体" w:hAnsi="宋体"/>
        </w:rPr>
      </w:pPr>
      <w:r>
        <w:rPr>
          <w:rFonts w:ascii="宋体" w:eastAsia="宋体" w:hAnsi="宋体" w:hint="eastAsia"/>
        </w:rPr>
        <w:t>1，在静电感应的示意图中，设想如果导体单独产生E</w:t>
      </w:r>
      <w:r>
        <w:rPr>
          <w:rFonts w:ascii="宋体" w:eastAsia="宋体" w:hAnsi="宋体"/>
        </w:rPr>
        <w:t>’</w:t>
      </w:r>
      <w:r>
        <w:rPr>
          <w:rFonts w:ascii="宋体" w:eastAsia="宋体" w:hAnsi="宋体" w:hint="eastAsia"/>
        </w:rPr>
        <w:t>的电场线是什么图像（导体内外空间）？如果撤去外场，电场E</w:t>
      </w:r>
      <w:r>
        <w:rPr>
          <w:rFonts w:ascii="宋体" w:eastAsia="宋体" w:hAnsi="宋体"/>
        </w:rPr>
        <w:t>’</w:t>
      </w:r>
      <w:r>
        <w:rPr>
          <w:rFonts w:ascii="宋体" w:eastAsia="宋体" w:hAnsi="宋体" w:hint="eastAsia"/>
        </w:rPr>
        <w:t>还会维持这个图像吗？</w:t>
      </w:r>
    </w:p>
    <w:p w14:paraId="45C83757" w14:textId="494F6C1A" w:rsidR="009E3A54" w:rsidRPr="00E155A4" w:rsidRDefault="006057F3" w:rsidP="00510800">
      <w:pPr>
        <w:rPr>
          <w:rFonts w:ascii="楷体" w:eastAsia="楷体" w:hAnsi="楷体"/>
        </w:rPr>
      </w:pPr>
      <w:r w:rsidRPr="00E155A4">
        <w:rPr>
          <w:rFonts w:ascii="楷体" w:eastAsia="楷体" w:hAnsi="楷体"/>
          <w:noProof/>
        </w:rPr>
        <w:drawing>
          <wp:anchor distT="0" distB="0" distL="114300" distR="114300" simplePos="0" relativeHeight="251658240" behindDoc="1" locked="0" layoutInCell="1" allowOverlap="1" wp14:anchorId="334907DB" wp14:editId="5BE14465">
            <wp:simplePos x="0" y="0"/>
            <wp:positionH relativeFrom="margin">
              <wp:posOffset>1688676</wp:posOffset>
            </wp:positionH>
            <wp:positionV relativeFrom="paragraph">
              <wp:posOffset>994290</wp:posOffset>
            </wp:positionV>
            <wp:extent cx="2565400" cy="697230"/>
            <wp:effectExtent l="0" t="0" r="6350" b="0"/>
            <wp:wrapTight wrapText="bothSides">
              <wp:wrapPolygon edited="0">
                <wp:start x="1283" y="0"/>
                <wp:lineTo x="0" y="1770"/>
                <wp:lineTo x="0" y="15344"/>
                <wp:lineTo x="802" y="18885"/>
                <wp:lineTo x="802" y="20066"/>
                <wp:lineTo x="4812" y="20066"/>
                <wp:lineTo x="18125" y="18885"/>
                <wp:lineTo x="21493" y="17115"/>
                <wp:lineTo x="21493" y="5902"/>
                <wp:lineTo x="19889" y="0"/>
                <wp:lineTo x="18766" y="0"/>
                <wp:lineTo x="1283"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65400" cy="697230"/>
                    </a:xfrm>
                    <a:prstGeom prst="rect">
                      <a:avLst/>
                    </a:prstGeom>
                    <a:noFill/>
                  </pic:spPr>
                </pic:pic>
              </a:graphicData>
            </a:graphic>
            <wp14:sizeRelH relativeFrom="margin">
              <wp14:pctWidth>0</wp14:pctWidth>
            </wp14:sizeRelH>
            <wp14:sizeRelV relativeFrom="margin">
              <wp14:pctHeight>0</wp14:pctHeight>
            </wp14:sizeRelV>
          </wp:anchor>
        </w:drawing>
      </w:r>
      <w:r w:rsidR="009E3A54" w:rsidRPr="00E155A4">
        <w:rPr>
          <w:rFonts w:ascii="楷体" w:eastAsia="楷体" w:hAnsi="楷体" w:hint="eastAsia"/>
        </w:rPr>
        <w:t>解答：导体单独产生的电场线由正感应电荷指向负感应电荷，在导体内部，与外电场方向相反且平行</w:t>
      </w:r>
      <w:r w:rsidRPr="00E155A4">
        <w:rPr>
          <w:rFonts w:ascii="楷体" w:eastAsia="楷体" w:hAnsi="楷体" w:hint="eastAsia"/>
        </w:rPr>
        <w:t>，达到静电平衡后二者大小相等；在导体外侧则有所不同，近似于电偶极子的电场线，电场线起于由</w:t>
      </w:r>
      <w:bookmarkStart w:id="0" w:name="_Hlk52789549"/>
      <w:r w:rsidRPr="00E155A4">
        <w:rPr>
          <w:rFonts w:ascii="楷体" w:eastAsia="楷体" w:hAnsi="楷体" w:hint="eastAsia"/>
        </w:rPr>
        <w:t>静电感应的正电荷</w:t>
      </w:r>
      <w:bookmarkEnd w:id="0"/>
      <w:r w:rsidRPr="00E155A4">
        <w:rPr>
          <w:rFonts w:ascii="楷体" w:eastAsia="楷体" w:hAnsi="楷体" w:hint="eastAsia"/>
        </w:rPr>
        <w:t>，终止于静电感应的负电荷上。图像类似于电偶极子的电场。导体内部，总的电场为0，导体外部不为零。如果撤去外电场，电场E</w:t>
      </w:r>
      <w:r w:rsidRPr="00E155A4">
        <w:rPr>
          <w:rFonts w:ascii="楷体" w:eastAsia="楷体" w:hAnsi="楷体"/>
        </w:rPr>
        <w:t>’</w:t>
      </w:r>
      <w:r w:rsidRPr="00E155A4">
        <w:rPr>
          <w:rFonts w:ascii="楷体" w:eastAsia="楷体" w:hAnsi="楷体" w:hint="eastAsia"/>
        </w:rPr>
        <w:t>消失。</w:t>
      </w:r>
    </w:p>
    <w:p w14:paraId="402E588D" w14:textId="24F10CE7" w:rsidR="009E3A54" w:rsidRPr="00C16848" w:rsidRDefault="006057F3" w:rsidP="00510800">
      <w:pPr>
        <w:rPr>
          <w:rFonts w:ascii="宋体" w:eastAsia="宋体" w:hAnsi="宋体"/>
        </w:rPr>
      </w:pPr>
      <w:r>
        <w:rPr>
          <w:rFonts w:ascii="宋体" w:eastAsia="宋体" w:hAnsi="宋体" w:hint="eastAsia"/>
        </w:rPr>
        <w:t>2，无限大带电平面两侧的电场公式：</w:t>
      </w:r>
      <w:r w:rsidRPr="00C16848">
        <w:rPr>
          <w:rFonts w:ascii="宋体" w:eastAsia="宋体" w:hAnsi="宋体"/>
        </w:rPr>
        <w:object w:dxaOrig="1200" w:dyaOrig="540" w14:anchorId="384FEE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9pt;height:26.8pt" o:ole="">
            <v:imagedata r:id="rId6" o:title=""/>
          </v:shape>
          <o:OLEObject Type="Embed" ProgID="Equation.DSMT4" ShapeID="_x0000_i1025" DrawAspect="Content" ObjectID="_1695491797" r:id="rId7"/>
        </w:object>
      </w:r>
      <w:r w:rsidRPr="00C16848">
        <w:rPr>
          <w:rFonts w:ascii="宋体" w:eastAsia="宋体" w:hAnsi="宋体" w:hint="eastAsia"/>
        </w:rPr>
        <w:t>；</w:t>
      </w:r>
      <w:r w:rsidR="008073E8" w:rsidRPr="00C16848">
        <w:rPr>
          <w:rFonts w:ascii="宋体" w:eastAsia="宋体" w:hAnsi="宋体" w:hint="eastAsia"/>
        </w:rPr>
        <w:t>导体表面附近的电场：</w:t>
      </w:r>
      <w:r w:rsidRPr="00C16848">
        <w:rPr>
          <w:rFonts w:ascii="宋体" w:eastAsia="宋体" w:hAnsi="宋体"/>
        </w:rPr>
        <w:object w:dxaOrig="1020" w:dyaOrig="540" w14:anchorId="589AD886">
          <v:shape id="_x0000_i1026" type="#_x0000_t75" style="width:50.7pt;height:26.8pt" o:ole="">
            <v:imagedata r:id="rId8" o:title=""/>
          </v:shape>
          <o:OLEObject Type="Embed" ProgID="Equation.DSMT4" ShapeID="_x0000_i1026" DrawAspect="Content" ObjectID="_1695491798" r:id="rId9"/>
        </w:object>
      </w:r>
      <w:r w:rsidR="008073E8" w:rsidRPr="00C16848">
        <w:rPr>
          <w:rFonts w:ascii="宋体" w:eastAsia="宋体" w:hAnsi="宋体" w:hint="eastAsia"/>
        </w:rPr>
        <w:t>；二者矛盾吗？区别在哪里？</w:t>
      </w:r>
    </w:p>
    <w:p w14:paraId="4E88B5A3" w14:textId="40EB3803" w:rsidR="00A74577" w:rsidRPr="00E155A4" w:rsidRDefault="00A74577" w:rsidP="00510800">
      <w:pPr>
        <w:rPr>
          <w:rFonts w:ascii="楷体" w:eastAsia="楷体" w:hAnsi="楷体"/>
        </w:rPr>
      </w:pPr>
      <w:bookmarkStart w:id="1" w:name="_Hlk52808628"/>
      <w:r w:rsidRPr="00E155A4">
        <w:rPr>
          <w:rFonts w:ascii="楷体" w:eastAsia="楷体" w:hAnsi="楷体" w:hint="eastAsia"/>
        </w:rPr>
        <w:t>解答：</w:t>
      </w:r>
      <w:bookmarkEnd w:id="1"/>
      <w:r w:rsidRPr="00E155A4">
        <w:rPr>
          <w:rFonts w:ascii="楷体" w:eastAsia="楷体" w:hAnsi="楷体" w:hint="eastAsia"/>
        </w:rPr>
        <w:t>二者都是高斯定律的结果</w:t>
      </w:r>
      <w:r w:rsidR="00C16848" w:rsidRPr="00E155A4">
        <w:rPr>
          <w:rFonts w:ascii="楷体" w:eastAsia="楷体" w:hAnsi="楷体" w:hint="eastAsia"/>
        </w:rPr>
        <w:t>。</w:t>
      </w:r>
      <w:r w:rsidRPr="00E155A4">
        <w:rPr>
          <w:rFonts w:ascii="楷体" w:eastAsia="楷体" w:hAnsi="楷体" w:hint="eastAsia"/>
        </w:rPr>
        <w:t>无限大带电平面两侧的电场分布具有对称性；导体内部电场为0。设想在导体表面附近的一个场点，其傍边的电场</w:t>
      </w:r>
      <w:r w:rsidRPr="00E155A4">
        <w:rPr>
          <w:rFonts w:ascii="楷体" w:eastAsia="楷体" w:hAnsi="楷体"/>
        </w:rPr>
        <w:object w:dxaOrig="1200" w:dyaOrig="540" w14:anchorId="55EB6514">
          <v:shape id="_x0000_i1027" type="#_x0000_t75" style="width:59.9pt;height:26.8pt" o:ole="">
            <v:imagedata r:id="rId6" o:title=""/>
          </v:shape>
          <o:OLEObject Type="Embed" ProgID="Equation.DSMT4" ShapeID="_x0000_i1027" DrawAspect="Content" ObjectID="_1695491799" r:id="rId10"/>
        </w:object>
      </w:r>
      <w:r w:rsidRPr="00E155A4">
        <w:rPr>
          <w:rFonts w:ascii="楷体" w:eastAsia="楷体" w:hAnsi="楷体" w:hint="eastAsia"/>
        </w:rPr>
        <w:t>，它在导体外指向和在导体内部的指向相反，而导体上其它电荷在</w:t>
      </w:r>
      <w:r w:rsidR="007A26F8" w:rsidRPr="00E155A4">
        <w:rPr>
          <w:rFonts w:ascii="楷体" w:eastAsia="楷体" w:hAnsi="楷体" w:hint="eastAsia"/>
        </w:rPr>
        <w:t>导体内部产生的电场必然和这一结果大小相等，方向相反</w:t>
      </w:r>
      <w:r w:rsidR="00C16848" w:rsidRPr="00E155A4">
        <w:rPr>
          <w:rFonts w:ascii="楷体" w:eastAsia="楷体" w:hAnsi="楷体" w:hint="eastAsia"/>
        </w:rPr>
        <w:t>；导体外部这一点的电场就是这点附近产生电场和其它电荷在这点产生电场的叠加。</w:t>
      </w:r>
    </w:p>
    <w:p w14:paraId="1AD0B378" w14:textId="30384F31" w:rsidR="00C16848" w:rsidRPr="00E155A4" w:rsidRDefault="00C16848" w:rsidP="00510800">
      <w:pPr>
        <w:rPr>
          <w:rFonts w:ascii="楷体" w:eastAsia="楷体" w:hAnsi="楷体"/>
        </w:rPr>
      </w:pPr>
      <w:r w:rsidRPr="00E155A4">
        <w:rPr>
          <w:rFonts w:ascii="楷体" w:eastAsia="楷体" w:hAnsi="楷体" w:hint="eastAsia"/>
        </w:rPr>
        <w:t>需要指出的是，如果是一个无限大的导体薄板，电荷会均匀分布在两个表面上，每个表面上电荷的面密度为无限大带电平面时的一半。</w:t>
      </w:r>
    </w:p>
    <w:p w14:paraId="4AF9E0C0" w14:textId="21B61A86" w:rsidR="002A68A6" w:rsidRDefault="002A68A6" w:rsidP="00510800">
      <w:pPr>
        <w:rPr>
          <w:rFonts w:ascii="宋体" w:eastAsia="宋体" w:hAnsi="宋体"/>
        </w:rPr>
      </w:pPr>
      <w:r w:rsidRPr="00C16848">
        <w:rPr>
          <w:rFonts w:ascii="宋体" w:eastAsia="宋体" w:hAnsi="宋体" w:hint="eastAsia"/>
        </w:rPr>
        <w:t>3，</w:t>
      </w:r>
      <w:r w:rsidR="007A26F8" w:rsidRPr="00C16848">
        <w:rPr>
          <w:rFonts w:ascii="宋体" w:eastAsia="宋体" w:hAnsi="宋体" w:hint="eastAsia"/>
        </w:rPr>
        <w:t>导体表面附近的电场：</w:t>
      </w:r>
      <w:r w:rsidR="007A26F8" w:rsidRPr="00C16848">
        <w:rPr>
          <w:rFonts w:ascii="宋体" w:eastAsia="宋体" w:hAnsi="宋体"/>
        </w:rPr>
        <w:object w:dxaOrig="1020" w:dyaOrig="540" w14:anchorId="4E328B2B">
          <v:shape id="_x0000_i1028" type="#_x0000_t75" style="width:50.7pt;height:26.8pt" o:ole="">
            <v:imagedata r:id="rId8" o:title=""/>
          </v:shape>
          <o:OLEObject Type="Embed" ProgID="Equation.DSMT4" ShapeID="_x0000_i1028" DrawAspect="Content" ObjectID="_1695491800" r:id="rId11"/>
        </w:object>
      </w:r>
      <w:r w:rsidR="007A26F8" w:rsidRPr="00C16848">
        <w:rPr>
          <w:rFonts w:ascii="宋体" w:eastAsia="宋体" w:hAnsi="宋体" w:hint="eastAsia"/>
        </w:rPr>
        <w:t>，如果表面上的</w:t>
      </w:r>
      <w:r w:rsidR="00C16848" w:rsidRPr="00C16848">
        <w:rPr>
          <w:rFonts w:ascii="宋体" w:eastAsia="宋体" w:hAnsi="宋体" w:hint="eastAsia"/>
        </w:rPr>
        <w:t>电荷分布改变，这个公式还成立吗？</w:t>
      </w:r>
      <w:r w:rsidR="00C16848">
        <w:rPr>
          <w:rFonts w:ascii="宋体" w:eastAsia="宋体" w:hAnsi="宋体" w:hint="eastAsia"/>
        </w:rPr>
        <w:t>（成立）</w:t>
      </w:r>
    </w:p>
    <w:p w14:paraId="02277D34" w14:textId="77777777" w:rsidR="00C16848" w:rsidRDefault="00C16848" w:rsidP="00510800">
      <w:pPr>
        <w:rPr>
          <w:rFonts w:ascii="宋体" w:eastAsia="宋体" w:hAnsi="宋体"/>
        </w:rPr>
      </w:pPr>
    </w:p>
    <w:p w14:paraId="3D157D7A" w14:textId="6FF0C0F5" w:rsidR="0008520E" w:rsidRDefault="00C16848" w:rsidP="00510800">
      <w:pPr>
        <w:rPr>
          <w:rFonts w:ascii="宋体" w:eastAsia="宋体" w:hAnsi="宋体"/>
        </w:rPr>
      </w:pPr>
      <w:r>
        <w:rPr>
          <w:rFonts w:ascii="宋体" w:eastAsia="宋体" w:hAnsi="宋体" w:hint="eastAsia"/>
        </w:rPr>
        <w:t>4</w:t>
      </w:r>
      <w:r w:rsidR="00510800" w:rsidRPr="00510800">
        <w:rPr>
          <w:rFonts w:ascii="宋体" w:eastAsia="宋体" w:hAnsi="宋体" w:hint="eastAsia"/>
        </w:rPr>
        <w:t>，把一个带电物体移近一个导体壳，</w:t>
      </w:r>
      <w:bookmarkStart w:id="2" w:name="_Hlk52808816"/>
      <w:r w:rsidR="00510800" w:rsidRPr="00510800">
        <w:rPr>
          <w:rFonts w:ascii="宋体" w:eastAsia="宋体" w:hAnsi="宋体" w:hint="eastAsia"/>
        </w:rPr>
        <w:t>带电体单独在导体空腔内产生的电</w:t>
      </w:r>
      <w:r w:rsidR="009E3A54">
        <w:rPr>
          <w:rFonts w:ascii="宋体" w:eastAsia="宋体" w:hAnsi="宋体" w:hint="eastAsia"/>
        </w:rPr>
        <w:t>场</w:t>
      </w:r>
      <w:r w:rsidR="00510800" w:rsidRPr="00510800">
        <w:rPr>
          <w:rFonts w:ascii="宋体" w:eastAsia="宋体" w:hAnsi="宋体" w:hint="eastAsia"/>
        </w:rPr>
        <w:t>是否等于</w:t>
      </w:r>
      <w:r w:rsidR="00510800" w:rsidRPr="00510800">
        <w:rPr>
          <w:rFonts w:ascii="宋体" w:eastAsia="宋体" w:hAnsi="宋体"/>
        </w:rPr>
        <w:t>0</w:t>
      </w:r>
      <w:bookmarkEnd w:id="2"/>
      <w:r w:rsidR="00510800" w:rsidRPr="00510800">
        <w:rPr>
          <w:rFonts w:ascii="宋体" w:eastAsia="宋体" w:hAnsi="宋体"/>
        </w:rPr>
        <w:t>？静电屏蔽是怎样体现的？</w:t>
      </w:r>
    </w:p>
    <w:p w14:paraId="21D7D41A" w14:textId="36A56ACD" w:rsidR="00C16848" w:rsidRDefault="00E155A4" w:rsidP="00510800">
      <w:pPr>
        <w:rPr>
          <w:rFonts w:ascii="宋体" w:eastAsia="宋体" w:hAnsi="宋体"/>
        </w:rPr>
      </w:pPr>
      <w:r w:rsidRPr="00E155A4">
        <w:rPr>
          <w:rFonts w:ascii="楷体" w:eastAsia="楷体" w:hAnsi="楷体" w:hint="eastAsia"/>
        </w:rPr>
        <w:t>解答：</w:t>
      </w:r>
      <w:r w:rsidR="00D53C1A">
        <w:rPr>
          <w:rFonts w:ascii="楷体" w:eastAsia="楷体" w:hAnsi="楷体" w:hint="eastAsia"/>
        </w:rPr>
        <w:t>带电体</w:t>
      </w:r>
      <w:r w:rsidR="00D53C1A" w:rsidRPr="00D53C1A">
        <w:rPr>
          <w:rFonts w:ascii="楷体" w:eastAsia="楷体" w:hAnsi="楷体" w:hint="eastAsia"/>
        </w:rPr>
        <w:t>移近一个</w:t>
      </w:r>
      <w:bookmarkStart w:id="3" w:name="_Hlk52809703"/>
      <w:r w:rsidR="00D53C1A" w:rsidRPr="00D53C1A">
        <w:rPr>
          <w:rFonts w:ascii="楷体" w:eastAsia="楷体" w:hAnsi="楷体" w:hint="eastAsia"/>
        </w:rPr>
        <w:t>导体壳</w:t>
      </w:r>
      <w:bookmarkEnd w:id="3"/>
      <w:r w:rsidR="00D53C1A">
        <w:rPr>
          <w:rFonts w:ascii="楷体" w:eastAsia="楷体" w:hAnsi="楷体" w:hint="eastAsia"/>
        </w:rPr>
        <w:t>，</w:t>
      </w:r>
      <w:r w:rsidR="00D53C1A" w:rsidRPr="00D53C1A">
        <w:rPr>
          <w:rFonts w:ascii="楷体" w:eastAsia="楷体" w:hAnsi="楷体" w:hint="eastAsia"/>
        </w:rPr>
        <w:t>导体壳</w:t>
      </w:r>
      <w:r w:rsidR="00D53C1A">
        <w:rPr>
          <w:rFonts w:ascii="楷体" w:eastAsia="楷体" w:hAnsi="楷体" w:hint="eastAsia"/>
        </w:rPr>
        <w:t>会发生静电感应，但作为导体内部的电场始终为零。而内部任意一点的电场是空间所有电荷产生电场的</w:t>
      </w:r>
      <w:r w:rsidR="00D53C1A">
        <w:rPr>
          <w:rFonts w:ascii="楷体" w:eastAsia="楷体" w:hAnsi="楷体" w:hint="eastAsia"/>
        </w:rPr>
        <w:lastRenderedPageBreak/>
        <w:t>叠加，所以</w:t>
      </w:r>
      <w:r w:rsidR="00D53C1A" w:rsidRPr="00D53C1A">
        <w:rPr>
          <w:rFonts w:ascii="楷体" w:eastAsia="楷体" w:hAnsi="楷体" w:hint="eastAsia"/>
        </w:rPr>
        <w:t>带电体单独在导体空腔内产生的电场</w:t>
      </w:r>
      <w:r w:rsidR="00D53C1A">
        <w:rPr>
          <w:rFonts w:ascii="楷体" w:eastAsia="楷体" w:hAnsi="楷体" w:hint="eastAsia"/>
        </w:rPr>
        <w:t>一般不</w:t>
      </w:r>
      <w:r w:rsidR="00D53C1A" w:rsidRPr="00D53C1A">
        <w:rPr>
          <w:rFonts w:ascii="楷体" w:eastAsia="楷体" w:hAnsi="楷体" w:hint="eastAsia"/>
        </w:rPr>
        <w:t>等于</w:t>
      </w:r>
      <w:r w:rsidR="00D53C1A" w:rsidRPr="00D53C1A">
        <w:rPr>
          <w:rFonts w:ascii="楷体" w:eastAsia="楷体" w:hAnsi="楷体"/>
        </w:rPr>
        <w:t>0</w:t>
      </w:r>
      <w:r w:rsidR="00A02E77">
        <w:rPr>
          <w:rFonts w:ascii="楷体" w:eastAsia="楷体" w:hAnsi="楷体" w:hint="eastAsia"/>
        </w:rPr>
        <w:t>。如果</w:t>
      </w:r>
      <w:r w:rsidR="00A02E77" w:rsidRPr="00A02E77">
        <w:rPr>
          <w:rFonts w:ascii="楷体" w:eastAsia="楷体" w:hAnsi="楷体" w:hint="eastAsia"/>
        </w:rPr>
        <w:t>导体壳</w:t>
      </w:r>
      <w:r w:rsidR="00A02E77">
        <w:rPr>
          <w:rFonts w:ascii="楷体" w:eastAsia="楷体" w:hAnsi="楷体" w:hint="eastAsia"/>
        </w:rPr>
        <w:t>内没有带电体，此时导体上近端，远端的感应电荷产生的电场与带电体上电荷产生的电场在</w:t>
      </w:r>
      <w:r w:rsidR="00A02E77" w:rsidRPr="00D53C1A">
        <w:rPr>
          <w:rFonts w:ascii="楷体" w:eastAsia="楷体" w:hAnsi="楷体" w:hint="eastAsia"/>
        </w:rPr>
        <w:t>导体壳</w:t>
      </w:r>
      <w:r w:rsidR="00A02E77">
        <w:rPr>
          <w:rFonts w:ascii="楷体" w:eastAsia="楷体" w:hAnsi="楷体" w:hint="eastAsia"/>
        </w:rPr>
        <w:t>内部相抵消，从而实现静电屏蔽的效果。另外，如果</w:t>
      </w:r>
      <w:r w:rsidR="00A02E77" w:rsidRPr="00D53C1A">
        <w:rPr>
          <w:rFonts w:ascii="楷体" w:eastAsia="楷体" w:hAnsi="楷体" w:hint="eastAsia"/>
        </w:rPr>
        <w:t>导体壳</w:t>
      </w:r>
      <w:r w:rsidR="00A02E77">
        <w:rPr>
          <w:rFonts w:ascii="楷体" w:eastAsia="楷体" w:hAnsi="楷体" w:hint="eastAsia"/>
        </w:rPr>
        <w:t>内有带电体，此时将</w:t>
      </w:r>
      <w:r w:rsidR="00A02E77" w:rsidRPr="00D53C1A">
        <w:rPr>
          <w:rFonts w:ascii="楷体" w:eastAsia="楷体" w:hAnsi="楷体" w:hint="eastAsia"/>
        </w:rPr>
        <w:t>导体壳</w:t>
      </w:r>
      <w:r w:rsidR="00A02E77">
        <w:rPr>
          <w:rFonts w:ascii="楷体" w:eastAsia="楷体" w:hAnsi="楷体" w:hint="eastAsia"/>
        </w:rPr>
        <w:t>接地，也可以实现内部带电体对外部电场的屏蔽作用。</w:t>
      </w:r>
    </w:p>
    <w:p w14:paraId="001B45B8" w14:textId="28BF586D" w:rsidR="00D868FD" w:rsidRDefault="00E81D54" w:rsidP="00D868FD">
      <w:pPr>
        <w:rPr>
          <w:rFonts w:ascii="宋体" w:eastAsia="宋体" w:hAnsi="宋体"/>
        </w:rPr>
      </w:pPr>
      <w:r w:rsidRPr="00E81D54">
        <w:rPr>
          <w:rFonts w:ascii="宋体" w:eastAsia="宋体" w:hAnsi="宋体" w:hint="eastAsia"/>
          <w:highlight w:val="yellow"/>
        </w:rPr>
        <w:t>*5</w:t>
      </w:r>
      <w:r w:rsidR="00D868FD" w:rsidRPr="00D868FD">
        <w:rPr>
          <w:rFonts w:ascii="宋体" w:eastAsia="宋体" w:hAnsi="宋体"/>
        </w:rPr>
        <w:t>. 万有引力和静电力都服从平方反比律，都存在高斯定律。能否把引力场屏蔽起来？引力和静电力在这方面的重要区别是什么？</w:t>
      </w:r>
    </w:p>
    <w:p w14:paraId="1863DA76" w14:textId="669098CF" w:rsidR="00E81D54" w:rsidRDefault="004533FC" w:rsidP="00D868FD">
      <w:pPr>
        <w:rPr>
          <w:rFonts w:ascii="宋体" w:eastAsia="宋体" w:hAnsi="宋体"/>
        </w:rPr>
      </w:pPr>
      <w:bookmarkStart w:id="4" w:name="_Hlk52866904"/>
      <w:r w:rsidRPr="00E155A4">
        <w:rPr>
          <w:rFonts w:ascii="楷体" w:eastAsia="楷体" w:hAnsi="楷体" w:hint="eastAsia"/>
        </w:rPr>
        <w:t>解答：</w:t>
      </w:r>
      <w:bookmarkEnd w:id="4"/>
      <w:r>
        <w:rPr>
          <w:rFonts w:ascii="楷体" w:eastAsia="楷体" w:hAnsi="楷体" w:hint="eastAsia"/>
        </w:rPr>
        <w:t>万有引力无法屏蔽。静电屏蔽的根本，静电场的源：正，负电荷；感应电荷产生的电场将外部电场抵消；而引力场只有引力，没有斥力，没有感应现象。</w:t>
      </w:r>
    </w:p>
    <w:p w14:paraId="1309D91C" w14:textId="472923F0" w:rsidR="00DA6473" w:rsidRDefault="002C7BFE" w:rsidP="00D868FD">
      <w:pPr>
        <w:rPr>
          <w:rFonts w:ascii="宋体" w:eastAsia="宋体" w:hAnsi="宋体"/>
        </w:rPr>
      </w:pPr>
      <w:r>
        <w:rPr>
          <w:rFonts w:ascii="宋体" w:eastAsia="宋体" w:hAnsi="宋体" w:hint="eastAsia"/>
        </w:rPr>
        <w:t>6，两块平行放置的无限大导体板带电后，其相对两表面上的电荷面密度是否一定大小相等，符号相反？请解释。</w:t>
      </w:r>
    </w:p>
    <w:p w14:paraId="7D1D03D5" w14:textId="0FF7DF18" w:rsidR="00BE7533" w:rsidRPr="00BE7533" w:rsidRDefault="00E33AF2" w:rsidP="00D868FD">
      <w:pPr>
        <w:rPr>
          <w:rFonts w:ascii="宋体" w:eastAsia="宋体" w:hAnsi="宋体"/>
        </w:rPr>
      </w:pPr>
      <w:r>
        <w:rPr>
          <w:rFonts w:ascii="宋体" w:eastAsia="宋体" w:hAnsi="宋体" w:hint="eastAsia"/>
        </w:rPr>
        <w:t>*</w:t>
      </w:r>
      <w:r w:rsidR="00D96215">
        <w:rPr>
          <w:rFonts w:ascii="宋体" w:eastAsia="宋体" w:hAnsi="宋体" w:hint="eastAsia"/>
        </w:rPr>
        <w:t>7</w:t>
      </w:r>
      <w:r w:rsidR="00BE7533">
        <w:rPr>
          <w:rFonts w:ascii="宋体" w:eastAsia="宋体" w:hAnsi="宋体" w:hint="eastAsia"/>
        </w:rPr>
        <w:t>，</w:t>
      </w:r>
      <w:r w:rsidR="00BE7533" w:rsidRPr="00BE7533">
        <w:rPr>
          <w:rFonts w:ascii="宋体" w:eastAsia="宋体" w:hAnsi="宋体" w:hint="eastAsia"/>
        </w:rPr>
        <w:t>如图所示，金属球</w:t>
      </w:r>
      <w:r w:rsidR="00BE7533" w:rsidRPr="00BE7533">
        <w:rPr>
          <w:rFonts w:ascii="宋体" w:eastAsia="宋体" w:hAnsi="宋体"/>
        </w:rPr>
        <w:t>A整体上不带电，在金属球A内有两个球形空腔，两空腔中心各放置一点电荷q</w:t>
      </w:r>
      <w:r w:rsidR="00BE7533" w:rsidRPr="00BE7533">
        <w:rPr>
          <w:rFonts w:ascii="宋体" w:eastAsia="宋体" w:hAnsi="宋体"/>
          <w:vertAlign w:val="subscript"/>
        </w:rPr>
        <w:t>1</w:t>
      </w:r>
      <w:r w:rsidR="00BE7533" w:rsidRPr="00BE7533">
        <w:rPr>
          <w:rFonts w:ascii="宋体" w:eastAsia="宋体" w:hAnsi="宋体"/>
        </w:rPr>
        <w:t>和q</w:t>
      </w:r>
      <w:r w:rsidR="00BE7533" w:rsidRPr="00BE7533">
        <w:rPr>
          <w:rFonts w:ascii="宋体" w:eastAsia="宋体" w:hAnsi="宋体"/>
          <w:vertAlign w:val="subscript"/>
        </w:rPr>
        <w:t>2</w:t>
      </w:r>
      <w:r w:rsidR="00BE7533" w:rsidRPr="00BE7533">
        <w:rPr>
          <w:rFonts w:ascii="宋体" w:eastAsia="宋体" w:hAnsi="宋体"/>
        </w:rPr>
        <w:t>．另外，在金属球A外远处放置一点电荷q（</w:t>
      </w:r>
      <w:proofErr w:type="spellStart"/>
      <w:r w:rsidR="00BE7533" w:rsidRPr="00BE7533">
        <w:rPr>
          <w:rFonts w:ascii="宋体" w:eastAsia="宋体" w:hAnsi="宋体"/>
        </w:rPr>
        <w:t>q</w:t>
      </w:r>
      <w:proofErr w:type="spellEnd"/>
      <w:r w:rsidR="00BE7533" w:rsidRPr="00BE7533">
        <w:rPr>
          <w:rFonts w:ascii="宋体" w:eastAsia="宋体" w:hAnsi="宋体"/>
        </w:rPr>
        <w:t>至A的中心距离r远大于球A的半径R）．试求作用在A、q</w:t>
      </w:r>
      <w:r w:rsidR="00BE7533" w:rsidRPr="00BE7533">
        <w:rPr>
          <w:rFonts w:ascii="宋体" w:eastAsia="宋体" w:hAnsi="宋体"/>
          <w:vertAlign w:val="subscript"/>
        </w:rPr>
        <w:t>1</w:t>
      </w:r>
      <w:r w:rsidR="00BE7533" w:rsidRPr="00BE7533">
        <w:rPr>
          <w:rFonts w:ascii="宋体" w:eastAsia="宋体" w:hAnsi="宋体"/>
        </w:rPr>
        <w:t>、q</w:t>
      </w:r>
      <w:r w:rsidR="00BE7533" w:rsidRPr="00BE7533">
        <w:rPr>
          <w:rFonts w:ascii="宋体" w:eastAsia="宋体" w:hAnsi="宋体"/>
          <w:vertAlign w:val="subscript"/>
        </w:rPr>
        <w:t>2</w:t>
      </w:r>
      <w:r w:rsidR="00BE7533" w:rsidRPr="00BE7533">
        <w:rPr>
          <w:rFonts w:ascii="宋体" w:eastAsia="宋体" w:hAnsi="宋体"/>
        </w:rPr>
        <w:t>、q上的静电力各多少？</w:t>
      </w:r>
    </w:p>
    <w:p w14:paraId="1281D51B" w14:textId="13627B41" w:rsidR="00DA6473" w:rsidRDefault="00E33AF2" w:rsidP="00D868FD">
      <w:pPr>
        <w:rPr>
          <w:rFonts w:ascii="宋体" w:eastAsia="宋体" w:hAnsi="宋体"/>
        </w:rPr>
      </w:pPr>
      <w:r w:rsidRPr="00BE7533">
        <w:rPr>
          <w:noProof/>
        </w:rPr>
        <w:drawing>
          <wp:anchor distT="0" distB="0" distL="114300" distR="114300" simplePos="0" relativeHeight="251659264" behindDoc="1" locked="0" layoutInCell="1" allowOverlap="1" wp14:anchorId="08279D3B" wp14:editId="17311C10">
            <wp:simplePos x="0" y="0"/>
            <wp:positionH relativeFrom="column">
              <wp:posOffset>1465096</wp:posOffset>
            </wp:positionH>
            <wp:positionV relativeFrom="paragraph">
              <wp:posOffset>22678</wp:posOffset>
            </wp:positionV>
            <wp:extent cx="1216934" cy="769058"/>
            <wp:effectExtent l="0" t="0" r="2540" b="0"/>
            <wp:wrapTight wrapText="bothSides">
              <wp:wrapPolygon edited="0">
                <wp:start x="0" y="0"/>
                <wp:lineTo x="0" y="20869"/>
                <wp:lineTo x="21307" y="20869"/>
                <wp:lineTo x="21307"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16934" cy="769058"/>
                    </a:xfrm>
                    <a:prstGeom prst="rect">
                      <a:avLst/>
                    </a:prstGeom>
                  </pic:spPr>
                </pic:pic>
              </a:graphicData>
            </a:graphic>
          </wp:anchor>
        </w:drawing>
      </w:r>
    </w:p>
    <w:p w14:paraId="692BDF57" w14:textId="7D9C7DDC" w:rsidR="00BE7533" w:rsidRDefault="00BE7533" w:rsidP="00D868FD">
      <w:pPr>
        <w:rPr>
          <w:rFonts w:ascii="楷体" w:eastAsia="楷体" w:hAnsi="楷体"/>
        </w:rPr>
      </w:pPr>
      <w:r w:rsidRPr="00E155A4">
        <w:rPr>
          <w:rFonts w:ascii="楷体" w:eastAsia="楷体" w:hAnsi="楷体" w:hint="eastAsia"/>
        </w:rPr>
        <w:t>解答：</w:t>
      </w:r>
      <w:r w:rsidR="00E33AF2" w:rsidRPr="00E33AF2">
        <w:rPr>
          <w:noProof/>
        </w:rPr>
        <w:drawing>
          <wp:inline distT="0" distB="0" distL="0" distR="0" wp14:anchorId="1E09C691" wp14:editId="19EA6AC7">
            <wp:extent cx="4342765" cy="495935"/>
            <wp:effectExtent l="0" t="0" r="6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42765" cy="495935"/>
                    </a:xfrm>
                    <a:prstGeom prst="rect">
                      <a:avLst/>
                    </a:prstGeom>
                  </pic:spPr>
                </pic:pic>
              </a:graphicData>
            </a:graphic>
          </wp:inline>
        </w:drawing>
      </w:r>
      <w:r w:rsidRPr="00BE7533">
        <w:rPr>
          <w:noProof/>
        </w:rPr>
        <w:drawing>
          <wp:inline distT="0" distB="0" distL="0" distR="0" wp14:anchorId="5465B42F" wp14:editId="418564B3">
            <wp:extent cx="4537937" cy="1192378"/>
            <wp:effectExtent l="0" t="0" r="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40899" cy="1193156"/>
                    </a:xfrm>
                    <a:prstGeom prst="rect">
                      <a:avLst/>
                    </a:prstGeom>
                  </pic:spPr>
                </pic:pic>
              </a:graphicData>
            </a:graphic>
          </wp:inline>
        </w:drawing>
      </w:r>
    </w:p>
    <w:p w14:paraId="77954AF1" w14:textId="63012BD4" w:rsidR="00E33AF2" w:rsidRDefault="00E33AF2" w:rsidP="00D868FD">
      <w:pPr>
        <w:rPr>
          <w:rFonts w:ascii="宋体" w:eastAsia="宋体" w:hAnsi="宋体"/>
        </w:rPr>
      </w:pPr>
      <w:r w:rsidRPr="00E33AF2">
        <w:rPr>
          <w:noProof/>
        </w:rPr>
        <w:drawing>
          <wp:inline distT="0" distB="0" distL="0" distR="0" wp14:anchorId="69260E18" wp14:editId="3FFCD8B7">
            <wp:extent cx="2046353" cy="319266"/>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96230" cy="342649"/>
                    </a:xfrm>
                    <a:prstGeom prst="rect">
                      <a:avLst/>
                    </a:prstGeom>
                  </pic:spPr>
                </pic:pic>
              </a:graphicData>
            </a:graphic>
          </wp:inline>
        </w:drawing>
      </w:r>
    </w:p>
    <w:p w14:paraId="3EFB45A6" w14:textId="256882C2" w:rsidR="00E33AF2" w:rsidRDefault="00E33AF2" w:rsidP="00D868FD">
      <w:pPr>
        <w:rPr>
          <w:rFonts w:ascii="宋体" w:eastAsia="宋体" w:hAnsi="宋体"/>
        </w:rPr>
      </w:pPr>
      <w:r w:rsidRPr="00E33AF2">
        <w:rPr>
          <w:noProof/>
        </w:rPr>
        <w:lastRenderedPageBreak/>
        <w:drawing>
          <wp:inline distT="0" distB="0" distL="0" distR="0" wp14:anchorId="543556E7" wp14:editId="372100DF">
            <wp:extent cx="4342765" cy="1807845"/>
            <wp:effectExtent l="0" t="0" r="63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42765" cy="1807845"/>
                    </a:xfrm>
                    <a:prstGeom prst="rect">
                      <a:avLst/>
                    </a:prstGeom>
                  </pic:spPr>
                </pic:pic>
              </a:graphicData>
            </a:graphic>
          </wp:inline>
        </w:drawing>
      </w:r>
    </w:p>
    <w:p w14:paraId="356D0725" w14:textId="572F4BFF" w:rsidR="000F06CA" w:rsidRDefault="000F06CA" w:rsidP="00D868FD">
      <w:pPr>
        <w:rPr>
          <w:rFonts w:ascii="宋体" w:eastAsia="宋体" w:hAnsi="宋体"/>
        </w:rPr>
      </w:pPr>
      <w:r>
        <w:rPr>
          <w:rFonts w:ascii="宋体" w:eastAsia="宋体" w:hAnsi="宋体" w:hint="eastAsia"/>
        </w:rPr>
        <w:t>*9，利用环路定理证明：平行板电容器的边缘存在着逐渐减弱的边缘电场。</w:t>
      </w:r>
      <w:r w:rsidR="002E0EE4">
        <w:rPr>
          <w:rFonts w:ascii="宋体" w:eastAsia="宋体" w:hAnsi="宋体" w:hint="eastAsia"/>
        </w:rPr>
        <w:t>（反证法）</w:t>
      </w:r>
    </w:p>
    <w:p w14:paraId="4D7FA3C5" w14:textId="34BA9D4D" w:rsidR="002E0EE4" w:rsidRDefault="002E0EE4" w:rsidP="00D868FD">
      <w:pPr>
        <w:rPr>
          <w:rFonts w:ascii="宋体" w:eastAsia="宋体" w:hAnsi="宋体"/>
        </w:rPr>
      </w:pPr>
    </w:p>
    <w:p w14:paraId="7631598D" w14:textId="346C2402" w:rsidR="002E0EE4" w:rsidRDefault="002E0EE4" w:rsidP="00D868FD">
      <w:pPr>
        <w:rPr>
          <w:rFonts w:ascii="宋体" w:eastAsia="宋体" w:hAnsi="宋体"/>
        </w:rPr>
      </w:pPr>
      <w:r>
        <w:rPr>
          <w:rFonts w:ascii="宋体" w:eastAsia="宋体" w:hAnsi="宋体" w:hint="eastAsia"/>
        </w:rPr>
        <w:t>10，</w:t>
      </w:r>
      <w:r w:rsidR="00200A7D" w:rsidRPr="00200A7D">
        <w:rPr>
          <w:rFonts w:ascii="宋体" w:eastAsia="宋体" w:hAnsi="宋体" w:hint="eastAsia"/>
        </w:rPr>
        <w:t>导体静电平衡状态和电介质电极化后的状态有什么本质不同？</w:t>
      </w:r>
    </w:p>
    <w:p w14:paraId="33AE3DDD" w14:textId="1F964ABB" w:rsidR="00200A7D" w:rsidRDefault="00200A7D" w:rsidP="00D868FD">
      <w:pPr>
        <w:rPr>
          <w:rFonts w:ascii="宋体" w:eastAsia="宋体" w:hAnsi="宋体"/>
        </w:rPr>
      </w:pPr>
      <w:r>
        <w:rPr>
          <w:rFonts w:ascii="宋体" w:eastAsia="宋体" w:hAnsi="宋体" w:hint="eastAsia"/>
        </w:rPr>
        <w:t>11，</w:t>
      </w:r>
      <w:r w:rsidRPr="00200A7D">
        <w:rPr>
          <w:rFonts w:ascii="宋体" w:eastAsia="宋体" w:hAnsi="宋体" w:hint="eastAsia"/>
        </w:rPr>
        <w:t>带静电的梳子为什么能吸引水柱？</w:t>
      </w:r>
    </w:p>
    <w:p w14:paraId="7F05A998" w14:textId="00348578" w:rsidR="00200A7D" w:rsidRDefault="00200A7D" w:rsidP="00D868FD">
      <w:pPr>
        <w:rPr>
          <w:rFonts w:ascii="宋体" w:eastAsia="宋体" w:hAnsi="宋体"/>
        </w:rPr>
      </w:pPr>
      <w:r>
        <w:rPr>
          <w:rFonts w:ascii="宋体" w:eastAsia="宋体" w:hAnsi="宋体" w:hint="eastAsia"/>
        </w:rPr>
        <w:t>12，</w:t>
      </w:r>
      <w:r w:rsidRPr="00200A7D">
        <w:rPr>
          <w:rFonts w:ascii="宋体" w:eastAsia="宋体" w:hAnsi="宋体" w:hint="eastAsia"/>
        </w:rPr>
        <w:t>电场强度</w:t>
      </w:r>
      <w:r>
        <w:rPr>
          <w:rFonts w:ascii="宋体" w:eastAsia="宋体" w:hAnsi="宋体" w:hint="eastAsia"/>
        </w:rPr>
        <w:t>矢量</w:t>
      </w:r>
      <w:r w:rsidRPr="00200A7D">
        <w:rPr>
          <w:rFonts w:ascii="Times New Roman" w:eastAsia="宋体" w:hAnsi="Times New Roman" w:cs="Times New Roman"/>
          <w:b/>
          <w:bCs/>
          <w:i/>
          <w:iCs/>
        </w:rPr>
        <w:t xml:space="preserve">E </w:t>
      </w:r>
      <w:r w:rsidRPr="00200A7D">
        <w:rPr>
          <w:rFonts w:ascii="宋体" w:eastAsia="宋体" w:hAnsi="宋体"/>
        </w:rPr>
        <w:t>和电位移矢量</w:t>
      </w:r>
      <w:r w:rsidRPr="00200A7D">
        <w:rPr>
          <w:rFonts w:ascii="Times New Roman" w:eastAsia="宋体" w:hAnsi="Times New Roman" w:cs="Times New Roman"/>
          <w:b/>
          <w:bCs/>
          <w:i/>
          <w:iCs/>
        </w:rPr>
        <w:t>D</w:t>
      </w:r>
      <w:r w:rsidRPr="00200A7D">
        <w:rPr>
          <w:rFonts w:ascii="宋体" w:eastAsia="宋体" w:hAnsi="宋体"/>
        </w:rPr>
        <w:t xml:space="preserve"> 的区别和联系？</w:t>
      </w:r>
    </w:p>
    <w:p w14:paraId="05B6DBCA" w14:textId="2B663DB1" w:rsidR="00200A7D" w:rsidRDefault="00200A7D" w:rsidP="00D868FD">
      <w:pPr>
        <w:rPr>
          <w:rFonts w:ascii="宋体" w:eastAsia="宋体" w:hAnsi="宋体"/>
        </w:rPr>
      </w:pPr>
      <w:r>
        <w:rPr>
          <w:rFonts w:ascii="宋体" w:eastAsia="宋体" w:hAnsi="宋体" w:hint="eastAsia"/>
        </w:rPr>
        <w:t>13，通过计算</w:t>
      </w:r>
      <w:r w:rsidRPr="00200A7D">
        <w:rPr>
          <w:rFonts w:ascii="宋体" w:eastAsia="宋体" w:hAnsi="宋体"/>
        </w:rPr>
        <w:t>浸埋在均匀“无限大”电介质金属球外任一点P 的场强及极化电荷分布</w:t>
      </w:r>
      <w:r>
        <w:rPr>
          <w:rFonts w:ascii="宋体" w:eastAsia="宋体" w:hAnsi="宋体" w:hint="eastAsia"/>
        </w:rPr>
        <w:t>（教案例题），你得到什么启发？</w:t>
      </w:r>
    </w:p>
    <w:p w14:paraId="45D2BECE" w14:textId="794255C0" w:rsidR="00200A7D" w:rsidRDefault="008C2F2E" w:rsidP="00D868FD">
      <w:pPr>
        <w:rPr>
          <w:rFonts w:ascii="宋体" w:eastAsia="宋体" w:hAnsi="宋体"/>
        </w:rPr>
      </w:pPr>
      <w:r>
        <w:rPr>
          <w:rFonts w:ascii="宋体" w:eastAsia="宋体" w:hAnsi="宋体"/>
        </w:rPr>
        <w:t>*</w:t>
      </w:r>
      <w:r w:rsidR="00200A7D">
        <w:rPr>
          <w:rFonts w:ascii="宋体" w:eastAsia="宋体" w:hAnsi="宋体" w:hint="eastAsia"/>
        </w:rPr>
        <w:t>14，</w:t>
      </w:r>
      <w:r w:rsidRPr="008C2F2E">
        <w:rPr>
          <w:rFonts w:ascii="宋体" w:eastAsia="宋体" w:hAnsi="宋体" w:hint="eastAsia"/>
        </w:rPr>
        <w:t>在平行板电容器之间插入圆柱形电介质，假设其轴和板面垂直。请分析介质内一点的电场强度</w:t>
      </w:r>
      <w:r w:rsidRPr="008C2F2E">
        <w:rPr>
          <w:rFonts w:ascii="Times New Roman" w:eastAsia="宋体" w:hAnsi="Times New Roman" w:cs="Times New Roman"/>
          <w:b/>
          <w:bCs/>
          <w:i/>
          <w:iCs/>
        </w:rPr>
        <w:t>E</w:t>
      </w:r>
      <w:r w:rsidRPr="008C2F2E">
        <w:rPr>
          <w:rFonts w:ascii="Times New Roman" w:eastAsia="宋体" w:hAnsi="Times New Roman" w:cs="Times New Roman"/>
        </w:rPr>
        <w:t xml:space="preserve"> </w:t>
      </w:r>
      <w:r w:rsidRPr="008C2F2E">
        <w:rPr>
          <w:rFonts w:ascii="宋体" w:eastAsia="宋体" w:hAnsi="宋体"/>
        </w:rPr>
        <w:t>和电位移矢量</w:t>
      </w:r>
      <w:r w:rsidRPr="008C2F2E">
        <w:rPr>
          <w:rFonts w:ascii="Times New Roman" w:eastAsia="宋体" w:hAnsi="Times New Roman" w:cs="Times New Roman"/>
          <w:b/>
          <w:bCs/>
          <w:i/>
          <w:iCs/>
        </w:rPr>
        <w:t>D</w:t>
      </w:r>
      <w:r w:rsidRPr="008C2F2E">
        <w:rPr>
          <w:rFonts w:ascii="宋体" w:eastAsia="宋体" w:hAnsi="宋体"/>
        </w:rPr>
        <w:t>的大小和方向？（圆柱的半径为r ,高为h; h&gt;&gt;r 和h&lt;&lt;r 两种情况。）</w:t>
      </w:r>
    </w:p>
    <w:p w14:paraId="00E09EDD" w14:textId="71ED6FA0" w:rsidR="00FF3259" w:rsidRPr="00FF3259" w:rsidRDefault="00FF3259" w:rsidP="00D868FD">
      <w:pPr>
        <w:rPr>
          <w:rFonts w:ascii="宋体" w:eastAsia="宋体" w:hAnsi="宋体"/>
        </w:rPr>
      </w:pPr>
      <w:r w:rsidRPr="00FF3259">
        <w:rPr>
          <w:noProof/>
        </w:rPr>
        <w:drawing>
          <wp:inline distT="0" distB="0" distL="0" distR="0" wp14:anchorId="3CE04383" wp14:editId="62C21DF0">
            <wp:extent cx="4342765" cy="2115185"/>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42765" cy="2115185"/>
                    </a:xfrm>
                    <a:prstGeom prst="rect">
                      <a:avLst/>
                    </a:prstGeom>
                  </pic:spPr>
                </pic:pic>
              </a:graphicData>
            </a:graphic>
          </wp:inline>
        </w:drawing>
      </w:r>
    </w:p>
    <w:p w14:paraId="1FBCD9AA" w14:textId="4EFA8624" w:rsidR="008C2F2E" w:rsidRDefault="008C2F2E" w:rsidP="00D868FD">
      <w:pPr>
        <w:rPr>
          <w:rFonts w:ascii="宋体" w:eastAsia="宋体" w:hAnsi="宋体"/>
        </w:rPr>
      </w:pPr>
      <w:r>
        <w:rPr>
          <w:rFonts w:ascii="宋体" w:eastAsia="宋体" w:hAnsi="宋体" w:hint="eastAsia"/>
        </w:rPr>
        <w:lastRenderedPageBreak/>
        <w:t>1</w:t>
      </w:r>
      <w:r>
        <w:rPr>
          <w:rFonts w:ascii="宋体" w:eastAsia="宋体" w:hAnsi="宋体"/>
        </w:rPr>
        <w:t xml:space="preserve">5, </w:t>
      </w:r>
      <w:r w:rsidRPr="008C2F2E">
        <w:rPr>
          <w:rFonts w:ascii="宋体" w:eastAsia="宋体" w:hAnsi="宋体" w:hint="eastAsia"/>
        </w:rPr>
        <w:t>在均匀极化的电介质中挖去圆柱形空穴，假设其轴和极化方向平行。请分析空穴内一点的电场强度</w:t>
      </w:r>
      <w:r w:rsidR="00F775B2" w:rsidRPr="008C2F2E">
        <w:rPr>
          <w:rFonts w:ascii="Times New Roman" w:eastAsia="宋体" w:hAnsi="Times New Roman" w:cs="Times New Roman"/>
          <w:b/>
          <w:bCs/>
          <w:i/>
          <w:iCs/>
        </w:rPr>
        <w:t>E</w:t>
      </w:r>
      <w:r w:rsidRPr="008C2F2E">
        <w:rPr>
          <w:rFonts w:ascii="宋体" w:eastAsia="宋体" w:hAnsi="宋体"/>
        </w:rPr>
        <w:t>和电位移矢量</w:t>
      </w:r>
      <w:r w:rsidR="00F775B2" w:rsidRPr="008C2F2E">
        <w:rPr>
          <w:rFonts w:ascii="Times New Roman" w:eastAsia="宋体" w:hAnsi="Times New Roman" w:cs="Times New Roman"/>
          <w:b/>
          <w:bCs/>
          <w:i/>
          <w:iCs/>
        </w:rPr>
        <w:t>D</w:t>
      </w:r>
      <w:r w:rsidRPr="008C2F2E">
        <w:rPr>
          <w:rFonts w:ascii="宋体" w:eastAsia="宋体" w:hAnsi="宋体"/>
        </w:rPr>
        <w:t xml:space="preserve"> 与介质中的</w:t>
      </w:r>
      <w:r w:rsidR="00F775B2" w:rsidRPr="008C2F2E">
        <w:rPr>
          <w:rFonts w:ascii="Times New Roman" w:eastAsia="宋体" w:hAnsi="Times New Roman" w:cs="Times New Roman"/>
          <w:b/>
          <w:bCs/>
          <w:i/>
          <w:iCs/>
        </w:rPr>
        <w:t>E</w:t>
      </w:r>
      <w:r w:rsidRPr="008C2F2E">
        <w:rPr>
          <w:rFonts w:ascii="宋体" w:eastAsia="宋体" w:hAnsi="宋体"/>
        </w:rPr>
        <w:t>，</w:t>
      </w:r>
      <w:r w:rsidR="00F775B2" w:rsidRPr="008C2F2E">
        <w:rPr>
          <w:rFonts w:ascii="Times New Roman" w:eastAsia="宋体" w:hAnsi="Times New Roman" w:cs="Times New Roman"/>
          <w:b/>
          <w:bCs/>
          <w:i/>
          <w:iCs/>
        </w:rPr>
        <w:t>D</w:t>
      </w:r>
      <w:r w:rsidRPr="008C2F2E">
        <w:rPr>
          <w:rFonts w:ascii="宋体" w:eastAsia="宋体" w:hAnsi="宋体"/>
        </w:rPr>
        <w:t>的关系？（圆柱的半径为r ,高为h; h&gt;&gt;r 和h&lt;&lt;r 两种情况。）</w:t>
      </w:r>
    </w:p>
    <w:p w14:paraId="7BF8E9B1" w14:textId="47B14729" w:rsidR="00FF3259" w:rsidRDefault="00FF3259" w:rsidP="00D868FD">
      <w:pPr>
        <w:rPr>
          <w:rFonts w:ascii="宋体" w:eastAsia="宋体" w:hAnsi="宋体"/>
        </w:rPr>
      </w:pPr>
      <w:r>
        <w:rPr>
          <w:rFonts w:ascii="宋体" w:eastAsia="宋体" w:hAnsi="宋体" w:hint="eastAsia"/>
          <w:noProof/>
        </w:rPr>
        <w:drawing>
          <wp:inline distT="0" distB="0" distL="0" distR="0" wp14:anchorId="7703DB57" wp14:editId="0A02C2CA">
            <wp:extent cx="1529080" cy="4342765"/>
            <wp:effectExtent l="2857"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1529080" cy="4342765"/>
                    </a:xfrm>
                    <a:prstGeom prst="rect">
                      <a:avLst/>
                    </a:prstGeom>
                  </pic:spPr>
                </pic:pic>
              </a:graphicData>
            </a:graphic>
          </wp:inline>
        </w:drawing>
      </w:r>
    </w:p>
    <w:p w14:paraId="3C057DA6" w14:textId="3A136D37" w:rsidR="00FF3259" w:rsidRDefault="00FF3259" w:rsidP="00D868FD">
      <w:pPr>
        <w:rPr>
          <w:rFonts w:ascii="宋体" w:eastAsia="宋体" w:hAnsi="宋体"/>
        </w:rPr>
      </w:pPr>
      <w:r>
        <w:rPr>
          <w:rFonts w:ascii="宋体" w:eastAsia="宋体" w:hAnsi="宋体" w:hint="eastAsia"/>
          <w:noProof/>
        </w:rPr>
        <w:drawing>
          <wp:inline distT="0" distB="0" distL="0" distR="0" wp14:anchorId="27A11654" wp14:editId="5E62CD00">
            <wp:extent cx="818515" cy="4355343"/>
            <wp:effectExtent l="3493" t="0" r="4127" b="4128"/>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9" cstate="print">
                      <a:extLst>
                        <a:ext uri="{28A0092B-C50C-407E-A947-70E740481C1C}">
                          <a14:useLocalDpi xmlns:a14="http://schemas.microsoft.com/office/drawing/2010/main" val="0"/>
                        </a:ext>
                      </a:extLst>
                    </a:blip>
                    <a:stretch>
                      <a:fillRect/>
                    </a:stretch>
                  </pic:blipFill>
                  <pic:spPr>
                    <a:xfrm rot="16200000">
                      <a:off x="0" y="0"/>
                      <a:ext cx="834256" cy="4439101"/>
                    </a:xfrm>
                    <a:prstGeom prst="rect">
                      <a:avLst/>
                    </a:prstGeom>
                  </pic:spPr>
                </pic:pic>
              </a:graphicData>
            </a:graphic>
          </wp:inline>
        </w:drawing>
      </w:r>
    </w:p>
    <w:p w14:paraId="1651A821" w14:textId="55ABC8F6" w:rsidR="001A2392" w:rsidRDefault="001A2392" w:rsidP="00D868FD">
      <w:pPr>
        <w:rPr>
          <w:rFonts w:ascii="宋体" w:eastAsia="宋体" w:hAnsi="宋体"/>
        </w:rPr>
      </w:pPr>
    </w:p>
    <w:p w14:paraId="666AB220" w14:textId="19E55BB9" w:rsidR="001A2392" w:rsidRDefault="001A2392" w:rsidP="001A2392">
      <w:pPr>
        <w:pStyle w:val="af5"/>
        <w:spacing w:before="0" w:beforeAutospacing="0" w:after="0" w:afterAutospacing="0"/>
        <w:rPr>
          <w:color w:val="000000"/>
          <w:sz w:val="21"/>
          <w:szCs w:val="21"/>
        </w:rPr>
      </w:pPr>
      <w:r>
        <w:rPr>
          <w:rFonts w:hint="eastAsia"/>
          <w:color w:val="000000"/>
          <w:sz w:val="21"/>
          <w:szCs w:val="21"/>
        </w:rPr>
        <w:t>16，</w:t>
      </w:r>
      <w:r>
        <w:rPr>
          <w:color w:val="000000"/>
          <w:sz w:val="21"/>
          <w:szCs w:val="21"/>
        </w:rPr>
        <w:t>由极性分子组成的液态电介质，其相对介电常量在温度升高时是增大还是减小？</w:t>
      </w:r>
    </w:p>
    <w:p w14:paraId="264068CB" w14:textId="77777777" w:rsidR="001A2392" w:rsidRDefault="001A2392" w:rsidP="001A2392">
      <w:pPr>
        <w:pStyle w:val="af5"/>
        <w:spacing w:before="0" w:beforeAutospacing="0" w:after="0" w:afterAutospacing="0"/>
        <w:rPr>
          <w:color w:val="000000"/>
          <w:sz w:val="21"/>
          <w:szCs w:val="21"/>
        </w:rPr>
      </w:pPr>
    </w:p>
    <w:p w14:paraId="1000EE32" w14:textId="77777777" w:rsidR="001A2392" w:rsidRDefault="001A2392" w:rsidP="001A2392">
      <w:pPr>
        <w:pStyle w:val="af5"/>
        <w:spacing w:before="0" w:beforeAutospacing="0" w:after="0" w:afterAutospacing="0"/>
        <w:rPr>
          <w:color w:val="000000"/>
          <w:sz w:val="21"/>
          <w:szCs w:val="21"/>
        </w:rPr>
      </w:pPr>
      <w:r>
        <w:rPr>
          <w:rFonts w:hint="eastAsia"/>
          <w:color w:val="000000"/>
          <w:sz w:val="21"/>
          <w:szCs w:val="21"/>
        </w:rPr>
        <w:t>参考解答：</w:t>
      </w:r>
    </w:p>
    <w:p w14:paraId="0EBE9B5B" w14:textId="77777777" w:rsidR="001A2392" w:rsidRDefault="001A2392" w:rsidP="001A2392">
      <w:pPr>
        <w:pStyle w:val="af5"/>
        <w:spacing w:before="0" w:beforeAutospacing="0" w:after="0" w:afterAutospacing="0" w:line="0" w:lineRule="atLeast"/>
        <w:ind w:firstLineChars="196" w:firstLine="412"/>
        <w:rPr>
          <w:color w:val="000000"/>
          <w:sz w:val="21"/>
          <w:szCs w:val="21"/>
        </w:rPr>
      </w:pPr>
      <w:r>
        <w:rPr>
          <w:color w:val="000000"/>
          <w:sz w:val="21"/>
          <w:szCs w:val="21"/>
        </w:rPr>
        <w:t>由极性分子组成的电介质（极性电介质）放在外电场中时，极性分子的固有电矩将沿外电场的方向取向而使电介质极化。由于极性分子还有无规则热运动存在，这种取向不可能完全整齐。</w:t>
      </w:r>
    </w:p>
    <w:p w14:paraId="415AA576" w14:textId="77777777" w:rsidR="001A2392" w:rsidRDefault="001A2392" w:rsidP="001A2392">
      <w:pPr>
        <w:pStyle w:val="af5"/>
        <w:spacing w:before="0" w:beforeAutospacing="0" w:after="0" w:afterAutospacing="0" w:line="0" w:lineRule="atLeast"/>
        <w:ind w:firstLineChars="200" w:firstLine="420"/>
        <w:rPr>
          <w:color w:val="000000"/>
          <w:sz w:val="21"/>
          <w:szCs w:val="21"/>
        </w:rPr>
      </w:pPr>
      <w:r>
        <w:rPr>
          <w:color w:val="000000"/>
          <w:sz w:val="21"/>
          <w:szCs w:val="21"/>
        </w:rPr>
        <w:t>当电介质的温度升高时，极性分子的无规则热运动更加剧烈，取向更加不整齐，极化的效果更差。此情形下，电极化强度</w:t>
      </w:r>
      <w:r>
        <w:rPr>
          <w:color w:val="000000"/>
          <w:position w:val="-22"/>
          <w:sz w:val="21"/>
          <w:szCs w:val="21"/>
        </w:rPr>
        <w:object w:dxaOrig="939" w:dyaOrig="619" w14:anchorId="373C8E46">
          <v:shape id="对象 138" o:spid="_x0000_i1029" type="#_x0000_t75" style="width:46.95pt;height:31.1pt;mso-wrap-style:square;mso-position-horizontal-relative:page;mso-position-vertical-relative:page" o:ole="">
            <v:imagedata r:id="rId20" o:title=""/>
          </v:shape>
          <o:OLEObject Type="Embed" ProgID="Equation.3" ShapeID="对象 138" DrawAspect="Content" ObjectID="_1695491801" r:id="rId21"/>
        </w:object>
      </w:r>
      <w:r>
        <w:rPr>
          <w:color w:val="000000"/>
          <w:sz w:val="21"/>
          <w:szCs w:val="21"/>
        </w:rPr>
        <w:t>将会比温度升高前减小。</w:t>
      </w:r>
    </w:p>
    <w:p w14:paraId="4D8A6A92" w14:textId="77777777" w:rsidR="001A2392" w:rsidRDefault="001A2392" w:rsidP="001A2392">
      <w:pPr>
        <w:pStyle w:val="af5"/>
        <w:spacing w:before="0" w:beforeAutospacing="0" w:after="0" w:afterAutospacing="0" w:line="0" w:lineRule="atLeast"/>
        <w:rPr>
          <w:color w:val="000000"/>
          <w:sz w:val="21"/>
          <w:szCs w:val="21"/>
        </w:rPr>
      </w:pPr>
      <w:r>
        <w:rPr>
          <w:color w:val="000000"/>
          <w:sz w:val="21"/>
          <w:szCs w:val="21"/>
        </w:rPr>
        <w:t>在电介质中的电场</w:t>
      </w:r>
      <w:r>
        <w:rPr>
          <w:color w:val="000000"/>
          <w:position w:val="-4"/>
          <w:sz w:val="21"/>
          <w:szCs w:val="21"/>
        </w:rPr>
        <w:object w:dxaOrig="239" w:dyaOrig="299" w14:anchorId="292ADAD7">
          <v:shape id="对象 105" o:spid="_x0000_i1030" type="#_x0000_t75" style="width:11.8pt;height:15pt;mso-wrap-style:square;mso-position-horizontal-relative:page;mso-position-vertical-relative:page" o:ole="">
            <v:imagedata r:id="rId22" o:title=""/>
          </v:shape>
          <o:OLEObject Type="Embed" ProgID="Equation.3" ShapeID="对象 105" DrawAspect="Content" ObjectID="_1695491802" r:id="rId23"/>
        </w:object>
      </w:r>
      <w:r>
        <w:rPr>
          <w:color w:val="000000"/>
          <w:sz w:val="21"/>
          <w:szCs w:val="21"/>
        </w:rPr>
        <w:t>不太强时，各向同性电介质的</w:t>
      </w:r>
      <w:r>
        <w:rPr>
          <w:color w:val="000000"/>
          <w:position w:val="-4"/>
          <w:sz w:val="21"/>
          <w:szCs w:val="21"/>
        </w:rPr>
        <w:object w:dxaOrig="239" w:dyaOrig="299" w14:anchorId="6C1A218D">
          <v:shape id="对象 106" o:spid="_x0000_i1031" type="#_x0000_t75" style="width:11.8pt;height:15pt;mso-wrap-style:square;mso-position-horizontal-relative:page;mso-position-vertical-relative:page" o:ole="">
            <v:imagedata r:id="rId24" o:title=""/>
          </v:shape>
          <o:OLEObject Type="Embed" ProgID="Equation.3" ShapeID="对象 106" DrawAspect="Content" ObjectID="_1695491803" r:id="rId25"/>
        </w:object>
      </w:r>
      <w:r>
        <w:rPr>
          <w:color w:val="000000"/>
          <w:sz w:val="21"/>
          <w:szCs w:val="21"/>
        </w:rPr>
        <w:t>和</w:t>
      </w:r>
      <w:r>
        <w:rPr>
          <w:color w:val="000000"/>
          <w:position w:val="-4"/>
          <w:sz w:val="21"/>
          <w:szCs w:val="21"/>
        </w:rPr>
        <w:object w:dxaOrig="239" w:dyaOrig="299" w14:anchorId="418607F2">
          <v:shape id="对象 107" o:spid="_x0000_i1032" type="#_x0000_t75" style="width:11.8pt;height:15pt;mso-wrap-style:square;mso-position-horizontal-relative:page;mso-position-vertical-relative:page" o:ole="">
            <v:imagedata r:id="rId26" o:title=""/>
          </v:shape>
          <o:OLEObject Type="Embed" ProgID="Equation.3" ShapeID="对象 107" DrawAspect="Content" ObjectID="_1695491804" r:id="rId27"/>
        </w:object>
      </w:r>
      <w:r>
        <w:rPr>
          <w:color w:val="000000"/>
          <w:sz w:val="21"/>
          <w:szCs w:val="21"/>
        </w:rPr>
        <w:t>间的关系为</w:t>
      </w:r>
    </w:p>
    <w:p w14:paraId="5227408C" w14:textId="77777777" w:rsidR="001A2392" w:rsidRDefault="001A2392" w:rsidP="001A2392">
      <w:pPr>
        <w:pStyle w:val="af5"/>
        <w:spacing w:before="0" w:beforeAutospacing="0" w:after="0" w:afterAutospacing="0" w:line="0" w:lineRule="atLeast"/>
        <w:ind w:firstLineChars="1366" w:firstLine="2880"/>
        <w:rPr>
          <w:color w:val="000000"/>
          <w:sz w:val="21"/>
          <w:szCs w:val="21"/>
        </w:rPr>
      </w:pPr>
      <w:r>
        <w:rPr>
          <w:b/>
          <w:bCs/>
          <w:i/>
          <w:iCs/>
          <w:color w:val="000000"/>
          <w:position w:val="-10"/>
          <w:sz w:val="21"/>
          <w:szCs w:val="21"/>
        </w:rPr>
        <w:object w:dxaOrig="1459" w:dyaOrig="339" w14:anchorId="4DEBB424">
          <v:shape id="对象 110" o:spid="_x0000_i1033" type="#_x0000_t75" style="width:72.85pt;height:17pt;mso-wrap-style:square;mso-position-horizontal-relative:page;mso-position-vertical-relative:page" o:ole="">
            <v:imagedata r:id="rId28" o:title=""/>
          </v:shape>
          <o:OLEObject Type="Embed" ProgID="Equation.3" ShapeID="对象 110" DrawAspect="Content" ObjectID="_1695491805" r:id="rId29"/>
        </w:object>
      </w:r>
      <w:r>
        <w:rPr>
          <w:rFonts w:hint="eastAsia"/>
          <w:b/>
          <w:bCs/>
          <w:i/>
          <w:iCs/>
          <w:color w:val="000000"/>
          <w:sz w:val="21"/>
          <w:szCs w:val="21"/>
        </w:rPr>
        <w:t>.</w:t>
      </w:r>
    </w:p>
    <w:p w14:paraId="46E42F13" w14:textId="77777777" w:rsidR="001A2392" w:rsidRDefault="001A2392" w:rsidP="001A2392">
      <w:pPr>
        <w:pStyle w:val="af5"/>
        <w:spacing w:before="0" w:beforeAutospacing="0" w:after="0" w:afterAutospacing="0" w:line="0" w:lineRule="atLeast"/>
        <w:rPr>
          <w:color w:val="000000"/>
          <w:sz w:val="21"/>
          <w:szCs w:val="21"/>
        </w:rPr>
      </w:pPr>
      <w:r>
        <w:rPr>
          <w:color w:val="000000"/>
          <w:sz w:val="21"/>
          <w:szCs w:val="21"/>
        </w:rPr>
        <w:t>很明显，在同样的电场下，当温度升高后，相对介电常量</w:t>
      </w:r>
      <w:proofErr w:type="spellStart"/>
      <w:r>
        <w:rPr>
          <w:i/>
          <w:iCs/>
          <w:color w:val="000000"/>
          <w:sz w:val="21"/>
          <w:szCs w:val="21"/>
        </w:rPr>
        <w:t>ε</w:t>
      </w:r>
      <w:r>
        <w:rPr>
          <w:rFonts w:eastAsia="EU-BZ" w:hint="eastAsia"/>
          <w:i/>
          <w:iCs/>
          <w:color w:val="000000"/>
          <w:sz w:val="21"/>
          <w:szCs w:val="21"/>
          <w:vertAlign w:val="subscript"/>
        </w:rPr>
        <w:t>r</w:t>
      </w:r>
      <w:proofErr w:type="spellEnd"/>
      <w:r>
        <w:rPr>
          <w:color w:val="000000"/>
          <w:sz w:val="21"/>
          <w:szCs w:val="21"/>
        </w:rPr>
        <w:t>要减小。</w:t>
      </w:r>
    </w:p>
    <w:p w14:paraId="3A497071" w14:textId="77777777" w:rsidR="001A2392" w:rsidRPr="001A2392" w:rsidRDefault="001A2392" w:rsidP="00D868FD">
      <w:pPr>
        <w:rPr>
          <w:rFonts w:ascii="宋体" w:eastAsia="宋体" w:hAnsi="宋体"/>
        </w:rPr>
      </w:pPr>
    </w:p>
    <w:sectPr w:rsidR="001A2392" w:rsidRPr="001A2392" w:rsidSect="00510800">
      <w:pgSz w:w="10433" w:h="14742"/>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EU-BZ">
    <w:altName w:val="宋体"/>
    <w:charset w:val="86"/>
    <w:family w:val="script"/>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800"/>
    <w:rsid w:val="0008520E"/>
    <w:rsid w:val="000F06CA"/>
    <w:rsid w:val="001A2392"/>
    <w:rsid w:val="00200A7D"/>
    <w:rsid w:val="002A68A6"/>
    <w:rsid w:val="002C7BFE"/>
    <w:rsid w:val="002E0EE4"/>
    <w:rsid w:val="003759A3"/>
    <w:rsid w:val="004533FC"/>
    <w:rsid w:val="00462D7A"/>
    <w:rsid w:val="00496ED7"/>
    <w:rsid w:val="00510800"/>
    <w:rsid w:val="006057F3"/>
    <w:rsid w:val="00651DF3"/>
    <w:rsid w:val="00776011"/>
    <w:rsid w:val="007A26F8"/>
    <w:rsid w:val="008073E8"/>
    <w:rsid w:val="00870F8A"/>
    <w:rsid w:val="008C2F2E"/>
    <w:rsid w:val="009B7828"/>
    <w:rsid w:val="009E3A54"/>
    <w:rsid w:val="00A02E77"/>
    <w:rsid w:val="00A74577"/>
    <w:rsid w:val="00BE7533"/>
    <w:rsid w:val="00C16848"/>
    <w:rsid w:val="00D53C1A"/>
    <w:rsid w:val="00D868FD"/>
    <w:rsid w:val="00D96215"/>
    <w:rsid w:val="00DA6473"/>
    <w:rsid w:val="00E155A4"/>
    <w:rsid w:val="00E32FCF"/>
    <w:rsid w:val="00E33AF2"/>
    <w:rsid w:val="00E81D54"/>
    <w:rsid w:val="00F775B2"/>
    <w:rsid w:val="00FD2846"/>
    <w:rsid w:val="00FF3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B5D4"/>
  <w15:chartTrackingRefBased/>
  <w15:docId w15:val="{45D1D15A-8F4D-4D84-8788-9E283F7D1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0800"/>
  </w:style>
  <w:style w:type="paragraph" w:styleId="1">
    <w:name w:val="heading 1"/>
    <w:basedOn w:val="a"/>
    <w:next w:val="a"/>
    <w:link w:val="10"/>
    <w:uiPriority w:val="9"/>
    <w:qFormat/>
    <w:rsid w:val="005108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10800"/>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3">
    <w:name w:val="heading 3"/>
    <w:basedOn w:val="a"/>
    <w:next w:val="a"/>
    <w:link w:val="30"/>
    <w:uiPriority w:val="9"/>
    <w:unhideWhenUsed/>
    <w:qFormat/>
    <w:rsid w:val="00510800"/>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uiPriority w:val="9"/>
    <w:unhideWhenUsed/>
    <w:qFormat/>
    <w:rsid w:val="00510800"/>
    <w:pPr>
      <w:keepNext/>
      <w:keepLines/>
      <w:spacing w:before="40" w:after="0"/>
      <w:outlineLvl w:val="3"/>
    </w:pPr>
    <w:rPr>
      <w:i/>
      <w:iCs/>
    </w:rPr>
  </w:style>
  <w:style w:type="paragraph" w:styleId="5">
    <w:name w:val="heading 5"/>
    <w:basedOn w:val="a"/>
    <w:next w:val="a"/>
    <w:link w:val="50"/>
    <w:uiPriority w:val="9"/>
    <w:semiHidden/>
    <w:unhideWhenUsed/>
    <w:qFormat/>
    <w:rsid w:val="00510800"/>
    <w:pPr>
      <w:keepNext/>
      <w:keepLines/>
      <w:spacing w:before="40" w:after="0"/>
      <w:outlineLvl w:val="4"/>
    </w:pPr>
    <w:rPr>
      <w:color w:val="2F5496" w:themeColor="accent1" w:themeShade="BF"/>
    </w:rPr>
  </w:style>
  <w:style w:type="paragraph" w:styleId="6">
    <w:name w:val="heading 6"/>
    <w:basedOn w:val="a"/>
    <w:next w:val="a"/>
    <w:link w:val="60"/>
    <w:uiPriority w:val="9"/>
    <w:semiHidden/>
    <w:unhideWhenUsed/>
    <w:qFormat/>
    <w:rsid w:val="00510800"/>
    <w:pPr>
      <w:keepNext/>
      <w:keepLines/>
      <w:spacing w:before="40" w:after="0"/>
      <w:outlineLvl w:val="5"/>
    </w:pPr>
    <w:rPr>
      <w:color w:val="1F3864" w:themeColor="accent1" w:themeShade="80"/>
    </w:rPr>
  </w:style>
  <w:style w:type="paragraph" w:styleId="7">
    <w:name w:val="heading 7"/>
    <w:basedOn w:val="a"/>
    <w:next w:val="a"/>
    <w:link w:val="70"/>
    <w:uiPriority w:val="9"/>
    <w:semiHidden/>
    <w:unhideWhenUsed/>
    <w:qFormat/>
    <w:rsid w:val="00510800"/>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8">
    <w:name w:val="heading 8"/>
    <w:basedOn w:val="a"/>
    <w:next w:val="a"/>
    <w:link w:val="80"/>
    <w:uiPriority w:val="9"/>
    <w:semiHidden/>
    <w:unhideWhenUsed/>
    <w:qFormat/>
    <w:rsid w:val="00510800"/>
    <w:pPr>
      <w:keepNext/>
      <w:keepLines/>
      <w:spacing w:before="40" w:after="0"/>
      <w:outlineLvl w:val="7"/>
    </w:pPr>
    <w:rPr>
      <w:color w:val="262626" w:themeColor="text1" w:themeTint="D9"/>
      <w:sz w:val="21"/>
      <w:szCs w:val="21"/>
    </w:rPr>
  </w:style>
  <w:style w:type="paragraph" w:styleId="9">
    <w:name w:val="heading 9"/>
    <w:basedOn w:val="a"/>
    <w:next w:val="a"/>
    <w:link w:val="90"/>
    <w:uiPriority w:val="9"/>
    <w:semiHidden/>
    <w:unhideWhenUsed/>
    <w:qFormat/>
    <w:rsid w:val="00510800"/>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10800"/>
    <w:pPr>
      <w:spacing w:after="0" w:line="240" w:lineRule="auto"/>
    </w:pPr>
  </w:style>
  <w:style w:type="character" w:customStyle="1" w:styleId="10">
    <w:name w:val="标题 1 字符"/>
    <w:basedOn w:val="a0"/>
    <w:link w:val="1"/>
    <w:uiPriority w:val="9"/>
    <w:rsid w:val="00510800"/>
    <w:rPr>
      <w:rFonts w:asciiTheme="majorHAnsi" w:eastAsiaTheme="majorEastAsia" w:hAnsiTheme="majorHAnsi" w:cstheme="majorBidi"/>
      <w:color w:val="2F5496" w:themeColor="accent1" w:themeShade="BF"/>
      <w:sz w:val="32"/>
      <w:szCs w:val="32"/>
    </w:rPr>
  </w:style>
  <w:style w:type="character" w:customStyle="1" w:styleId="20">
    <w:name w:val="标题 2 字符"/>
    <w:basedOn w:val="a0"/>
    <w:link w:val="2"/>
    <w:uiPriority w:val="9"/>
    <w:rsid w:val="00510800"/>
    <w:rPr>
      <w:rFonts w:asciiTheme="majorHAnsi" w:eastAsiaTheme="majorEastAsia" w:hAnsiTheme="majorHAnsi" w:cstheme="majorBidi"/>
      <w:color w:val="2F5496" w:themeColor="accent1" w:themeShade="BF"/>
      <w:sz w:val="28"/>
      <w:szCs w:val="28"/>
    </w:rPr>
  </w:style>
  <w:style w:type="character" w:customStyle="1" w:styleId="30">
    <w:name w:val="标题 3 字符"/>
    <w:basedOn w:val="a0"/>
    <w:link w:val="3"/>
    <w:uiPriority w:val="9"/>
    <w:rsid w:val="00510800"/>
    <w:rPr>
      <w:rFonts w:asciiTheme="majorHAnsi" w:eastAsiaTheme="majorEastAsia" w:hAnsiTheme="majorHAnsi" w:cstheme="majorBidi"/>
      <w:color w:val="1F3864" w:themeColor="accent1" w:themeShade="80"/>
      <w:sz w:val="24"/>
      <w:szCs w:val="24"/>
    </w:rPr>
  </w:style>
  <w:style w:type="character" w:customStyle="1" w:styleId="40">
    <w:name w:val="标题 4 字符"/>
    <w:basedOn w:val="a0"/>
    <w:link w:val="4"/>
    <w:uiPriority w:val="9"/>
    <w:rsid w:val="00510800"/>
    <w:rPr>
      <w:i/>
      <w:iCs/>
    </w:rPr>
  </w:style>
  <w:style w:type="character" w:customStyle="1" w:styleId="50">
    <w:name w:val="标题 5 字符"/>
    <w:basedOn w:val="a0"/>
    <w:link w:val="5"/>
    <w:uiPriority w:val="9"/>
    <w:semiHidden/>
    <w:rsid w:val="00510800"/>
    <w:rPr>
      <w:color w:val="2F5496" w:themeColor="accent1" w:themeShade="BF"/>
    </w:rPr>
  </w:style>
  <w:style w:type="character" w:customStyle="1" w:styleId="60">
    <w:name w:val="标题 6 字符"/>
    <w:basedOn w:val="a0"/>
    <w:link w:val="6"/>
    <w:uiPriority w:val="9"/>
    <w:semiHidden/>
    <w:rsid w:val="00510800"/>
    <w:rPr>
      <w:color w:val="1F3864" w:themeColor="accent1" w:themeShade="80"/>
    </w:rPr>
  </w:style>
  <w:style w:type="character" w:customStyle="1" w:styleId="70">
    <w:name w:val="标题 7 字符"/>
    <w:basedOn w:val="a0"/>
    <w:link w:val="7"/>
    <w:uiPriority w:val="9"/>
    <w:semiHidden/>
    <w:rsid w:val="00510800"/>
    <w:rPr>
      <w:rFonts w:asciiTheme="majorHAnsi" w:eastAsiaTheme="majorEastAsia" w:hAnsiTheme="majorHAnsi" w:cstheme="majorBidi"/>
      <w:i/>
      <w:iCs/>
      <w:color w:val="1F3864" w:themeColor="accent1" w:themeShade="80"/>
    </w:rPr>
  </w:style>
  <w:style w:type="character" w:customStyle="1" w:styleId="80">
    <w:name w:val="标题 8 字符"/>
    <w:basedOn w:val="a0"/>
    <w:link w:val="8"/>
    <w:uiPriority w:val="9"/>
    <w:semiHidden/>
    <w:rsid w:val="00510800"/>
    <w:rPr>
      <w:color w:val="262626" w:themeColor="text1" w:themeTint="D9"/>
      <w:sz w:val="21"/>
      <w:szCs w:val="21"/>
    </w:rPr>
  </w:style>
  <w:style w:type="character" w:customStyle="1" w:styleId="90">
    <w:name w:val="标题 9 字符"/>
    <w:basedOn w:val="a0"/>
    <w:link w:val="9"/>
    <w:uiPriority w:val="9"/>
    <w:semiHidden/>
    <w:rsid w:val="00510800"/>
    <w:rPr>
      <w:rFonts w:asciiTheme="majorHAnsi" w:eastAsiaTheme="majorEastAsia" w:hAnsiTheme="majorHAnsi" w:cstheme="majorBidi"/>
      <w:i/>
      <w:iCs/>
      <w:color w:val="262626" w:themeColor="text1" w:themeTint="D9"/>
      <w:sz w:val="21"/>
      <w:szCs w:val="21"/>
    </w:rPr>
  </w:style>
  <w:style w:type="paragraph" w:styleId="a4">
    <w:name w:val="caption"/>
    <w:basedOn w:val="a"/>
    <w:next w:val="a"/>
    <w:uiPriority w:val="35"/>
    <w:semiHidden/>
    <w:unhideWhenUsed/>
    <w:qFormat/>
    <w:rsid w:val="00510800"/>
    <w:pPr>
      <w:spacing w:after="200" w:line="240" w:lineRule="auto"/>
    </w:pPr>
    <w:rPr>
      <w:i/>
      <w:iCs/>
      <w:color w:val="44546A" w:themeColor="text2"/>
      <w:sz w:val="18"/>
      <w:szCs w:val="18"/>
    </w:rPr>
  </w:style>
  <w:style w:type="paragraph" w:styleId="a5">
    <w:name w:val="Title"/>
    <w:basedOn w:val="a"/>
    <w:next w:val="a"/>
    <w:link w:val="a6"/>
    <w:uiPriority w:val="10"/>
    <w:qFormat/>
    <w:rsid w:val="00510800"/>
    <w:pPr>
      <w:spacing w:after="0" w:line="240" w:lineRule="auto"/>
      <w:contextualSpacing/>
    </w:pPr>
    <w:rPr>
      <w:rFonts w:asciiTheme="majorHAnsi" w:eastAsiaTheme="majorEastAsia" w:hAnsiTheme="majorHAnsi" w:cstheme="majorBidi"/>
      <w:spacing w:val="-10"/>
      <w:sz w:val="56"/>
      <w:szCs w:val="56"/>
    </w:rPr>
  </w:style>
  <w:style w:type="character" w:customStyle="1" w:styleId="a6">
    <w:name w:val="标题 字符"/>
    <w:basedOn w:val="a0"/>
    <w:link w:val="a5"/>
    <w:uiPriority w:val="10"/>
    <w:rsid w:val="00510800"/>
    <w:rPr>
      <w:rFonts w:asciiTheme="majorHAnsi" w:eastAsiaTheme="majorEastAsia" w:hAnsiTheme="majorHAnsi" w:cstheme="majorBidi"/>
      <w:spacing w:val="-10"/>
      <w:sz w:val="56"/>
      <w:szCs w:val="56"/>
    </w:rPr>
  </w:style>
  <w:style w:type="paragraph" w:styleId="a7">
    <w:name w:val="Subtitle"/>
    <w:basedOn w:val="a"/>
    <w:next w:val="a"/>
    <w:link w:val="a8"/>
    <w:uiPriority w:val="11"/>
    <w:qFormat/>
    <w:rsid w:val="00510800"/>
    <w:pPr>
      <w:numPr>
        <w:ilvl w:val="1"/>
      </w:numPr>
    </w:pPr>
    <w:rPr>
      <w:color w:val="5A5A5A" w:themeColor="text1" w:themeTint="A5"/>
      <w:spacing w:val="15"/>
    </w:rPr>
  </w:style>
  <w:style w:type="character" w:customStyle="1" w:styleId="a8">
    <w:name w:val="副标题 字符"/>
    <w:basedOn w:val="a0"/>
    <w:link w:val="a7"/>
    <w:uiPriority w:val="11"/>
    <w:rsid w:val="00510800"/>
    <w:rPr>
      <w:color w:val="5A5A5A" w:themeColor="text1" w:themeTint="A5"/>
      <w:spacing w:val="15"/>
    </w:rPr>
  </w:style>
  <w:style w:type="character" w:styleId="a9">
    <w:name w:val="Strong"/>
    <w:basedOn w:val="a0"/>
    <w:uiPriority w:val="22"/>
    <w:qFormat/>
    <w:rsid w:val="00510800"/>
    <w:rPr>
      <w:b/>
      <w:bCs/>
      <w:color w:val="auto"/>
    </w:rPr>
  </w:style>
  <w:style w:type="character" w:styleId="aa">
    <w:name w:val="Emphasis"/>
    <w:basedOn w:val="a0"/>
    <w:uiPriority w:val="20"/>
    <w:qFormat/>
    <w:rsid w:val="00510800"/>
    <w:rPr>
      <w:i/>
      <w:iCs/>
      <w:color w:val="auto"/>
    </w:rPr>
  </w:style>
  <w:style w:type="paragraph" w:styleId="ab">
    <w:name w:val="Quote"/>
    <w:basedOn w:val="a"/>
    <w:next w:val="a"/>
    <w:link w:val="ac"/>
    <w:uiPriority w:val="29"/>
    <w:qFormat/>
    <w:rsid w:val="00510800"/>
    <w:pPr>
      <w:spacing w:before="200"/>
      <w:ind w:left="864" w:right="864"/>
    </w:pPr>
    <w:rPr>
      <w:i/>
      <w:iCs/>
      <w:color w:val="404040" w:themeColor="text1" w:themeTint="BF"/>
    </w:rPr>
  </w:style>
  <w:style w:type="character" w:customStyle="1" w:styleId="ac">
    <w:name w:val="引用 字符"/>
    <w:basedOn w:val="a0"/>
    <w:link w:val="ab"/>
    <w:uiPriority w:val="29"/>
    <w:rsid w:val="00510800"/>
    <w:rPr>
      <w:i/>
      <w:iCs/>
      <w:color w:val="404040" w:themeColor="text1" w:themeTint="BF"/>
    </w:rPr>
  </w:style>
  <w:style w:type="paragraph" w:styleId="ad">
    <w:name w:val="Intense Quote"/>
    <w:basedOn w:val="a"/>
    <w:next w:val="a"/>
    <w:link w:val="ae"/>
    <w:uiPriority w:val="30"/>
    <w:qFormat/>
    <w:rsid w:val="0051080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e">
    <w:name w:val="明显引用 字符"/>
    <w:basedOn w:val="a0"/>
    <w:link w:val="ad"/>
    <w:uiPriority w:val="30"/>
    <w:rsid w:val="00510800"/>
    <w:rPr>
      <w:i/>
      <w:iCs/>
      <w:color w:val="4472C4" w:themeColor="accent1"/>
    </w:rPr>
  </w:style>
  <w:style w:type="character" w:styleId="af">
    <w:name w:val="Subtle Emphasis"/>
    <w:basedOn w:val="a0"/>
    <w:uiPriority w:val="19"/>
    <w:qFormat/>
    <w:rsid w:val="00510800"/>
    <w:rPr>
      <w:i/>
      <w:iCs/>
      <w:color w:val="404040" w:themeColor="text1" w:themeTint="BF"/>
    </w:rPr>
  </w:style>
  <w:style w:type="character" w:styleId="af0">
    <w:name w:val="Intense Emphasis"/>
    <w:basedOn w:val="a0"/>
    <w:uiPriority w:val="21"/>
    <w:qFormat/>
    <w:rsid w:val="00510800"/>
    <w:rPr>
      <w:i/>
      <w:iCs/>
      <w:color w:val="4472C4" w:themeColor="accent1"/>
    </w:rPr>
  </w:style>
  <w:style w:type="character" w:styleId="af1">
    <w:name w:val="Subtle Reference"/>
    <w:basedOn w:val="a0"/>
    <w:uiPriority w:val="31"/>
    <w:qFormat/>
    <w:rsid w:val="00510800"/>
    <w:rPr>
      <w:smallCaps/>
      <w:color w:val="404040" w:themeColor="text1" w:themeTint="BF"/>
    </w:rPr>
  </w:style>
  <w:style w:type="character" w:styleId="af2">
    <w:name w:val="Intense Reference"/>
    <w:basedOn w:val="a0"/>
    <w:uiPriority w:val="32"/>
    <w:qFormat/>
    <w:rsid w:val="00510800"/>
    <w:rPr>
      <w:b/>
      <w:bCs/>
      <w:smallCaps/>
      <w:color w:val="4472C4" w:themeColor="accent1"/>
      <w:spacing w:val="5"/>
    </w:rPr>
  </w:style>
  <w:style w:type="character" w:styleId="af3">
    <w:name w:val="Book Title"/>
    <w:basedOn w:val="a0"/>
    <w:uiPriority w:val="33"/>
    <w:qFormat/>
    <w:rsid w:val="00510800"/>
    <w:rPr>
      <w:b/>
      <w:bCs/>
      <w:i/>
      <w:iCs/>
      <w:spacing w:val="5"/>
    </w:rPr>
  </w:style>
  <w:style w:type="paragraph" w:styleId="TOC">
    <w:name w:val="TOC Heading"/>
    <w:basedOn w:val="1"/>
    <w:next w:val="a"/>
    <w:uiPriority w:val="39"/>
    <w:semiHidden/>
    <w:unhideWhenUsed/>
    <w:qFormat/>
    <w:rsid w:val="00510800"/>
    <w:pPr>
      <w:outlineLvl w:val="9"/>
    </w:pPr>
  </w:style>
  <w:style w:type="paragraph" w:styleId="af4">
    <w:name w:val="List Paragraph"/>
    <w:basedOn w:val="a"/>
    <w:uiPriority w:val="34"/>
    <w:qFormat/>
    <w:rsid w:val="00510800"/>
    <w:pPr>
      <w:ind w:firstLineChars="200" w:firstLine="420"/>
    </w:pPr>
  </w:style>
  <w:style w:type="paragraph" w:styleId="af5">
    <w:name w:val="Normal (Web)"/>
    <w:basedOn w:val="a"/>
    <w:rsid w:val="001A2392"/>
    <w:pPr>
      <w:spacing w:before="100" w:beforeAutospacing="1" w:after="100" w:afterAutospacing="1" w:line="240" w:lineRule="auto"/>
    </w:pPr>
    <w:rPr>
      <w:rFonts w:ascii="宋体" w:eastAsia="宋体" w:hAnsi="宋体"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5.wmf"/><Relationship Id="rId3" Type="http://schemas.openxmlformats.org/officeDocument/2006/relationships/settings" Target="settings.xml"/><Relationship Id="rId21" Type="http://schemas.openxmlformats.org/officeDocument/2006/relationships/oleObject" Target="embeddings/oleObject5.bin"/><Relationship Id="rId7" Type="http://schemas.openxmlformats.org/officeDocument/2006/relationships/oleObject" Target="embeddings/oleObject1.bin"/><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oleObject" Target="embeddings/oleObject7.bin"/><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wmf"/><Relationship Id="rId29" Type="http://schemas.openxmlformats.org/officeDocument/2006/relationships/oleObject" Target="embeddings/oleObject9.bin"/><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image" Target="media/image14.wmf"/><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oleObject" Target="embeddings/oleObject6.bin"/><Relationship Id="rId28" Type="http://schemas.openxmlformats.org/officeDocument/2006/relationships/image" Target="media/image16.wmf"/><Relationship Id="rId10" Type="http://schemas.openxmlformats.org/officeDocument/2006/relationships/oleObject" Target="embeddings/oleObject3.bin"/><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png"/><Relationship Id="rId22" Type="http://schemas.openxmlformats.org/officeDocument/2006/relationships/image" Target="media/image13.wmf"/><Relationship Id="rId27" Type="http://schemas.openxmlformats.org/officeDocument/2006/relationships/oleObject" Target="embeddings/oleObject8.bin"/><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19</cp:revision>
  <dcterms:created xsi:type="dcterms:W3CDTF">2020-10-03T08:38:00Z</dcterms:created>
  <dcterms:modified xsi:type="dcterms:W3CDTF">2021-10-11T13:10:00Z</dcterms:modified>
</cp:coreProperties>
</file>