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D3D7A" w14:textId="53F15F9D" w:rsidR="00E35FD5" w:rsidRPr="004A78C9" w:rsidRDefault="00C94F3A" w:rsidP="00992B5F">
      <w:pPr>
        <w:spacing w:line="276" w:lineRule="auto"/>
        <w:rPr>
          <w:rFonts w:ascii="宋体" w:eastAsia="宋体" w:hAnsi="宋体" w:cs="Times New Roman"/>
          <w:b/>
          <w:bCs/>
          <w:sz w:val="28"/>
          <w:szCs w:val="28"/>
        </w:rPr>
      </w:pPr>
      <w:bookmarkStart w:id="0" w:name="_Hlk102209700"/>
      <w:r w:rsidRPr="00C94F3A">
        <w:rPr>
          <w:rFonts w:ascii="宋体" w:eastAsia="宋体" w:hAnsi="宋体" w:cs="Times New Roman" w:hint="eastAsia"/>
          <w:b/>
          <w:bCs/>
          <w:sz w:val="28"/>
          <w:szCs w:val="28"/>
        </w:rPr>
        <w:t>光的衍射随堂测试</w:t>
      </w:r>
      <w:r w:rsidR="004A78C9">
        <w:rPr>
          <w:rFonts w:ascii="宋体" w:eastAsia="宋体" w:hAnsi="宋体" w:cs="Times New Roman" w:hint="eastAsia"/>
          <w:b/>
          <w:bCs/>
          <w:sz w:val="28"/>
          <w:szCs w:val="28"/>
        </w:rPr>
        <w:t>（第二次课）</w:t>
      </w:r>
      <w:r w:rsidR="00E35FD5" w:rsidRPr="00992B5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33C5101" w14:textId="77777777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08AE67" w14:textId="3A925047" w:rsidR="006718C0" w:rsidRDefault="006718C0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6718C0">
        <w:rPr>
          <w:rFonts w:ascii="Times New Roman" w:hAnsi="Times New Roman" w:cs="Times New Roman"/>
          <w:sz w:val="24"/>
          <w:szCs w:val="24"/>
        </w:rPr>
        <w:t>测量单色光的波长时，下列方法中哪一种方法最为准确？</w:t>
      </w:r>
    </w:p>
    <w:p w14:paraId="6FF7F04E" w14:textId="41A6ED89" w:rsidR="005835DF" w:rsidRPr="005835DF" w:rsidRDefault="005835DF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35DF">
        <w:rPr>
          <w:rFonts w:ascii="Times New Roman" w:hAnsi="Times New Roman" w:cs="Times New Roman"/>
          <w:sz w:val="24"/>
          <w:szCs w:val="24"/>
        </w:rPr>
        <w:t xml:space="preserve">(A) </w:t>
      </w:r>
      <w:r w:rsidRPr="005835DF">
        <w:rPr>
          <w:rFonts w:ascii="Times New Roman" w:hAnsi="Times New Roman" w:cs="Times New Roman"/>
          <w:sz w:val="24"/>
          <w:szCs w:val="24"/>
        </w:rPr>
        <w:t>双缝干涉</w:t>
      </w:r>
      <w:r w:rsidRPr="005835DF">
        <w:rPr>
          <w:rFonts w:ascii="Times New Roman" w:hAnsi="Times New Roman" w:cs="Times New Roman"/>
          <w:sz w:val="24"/>
          <w:szCs w:val="24"/>
        </w:rPr>
        <w:t xml:space="preserve"> (B) </w:t>
      </w:r>
      <w:r w:rsidRPr="005835DF">
        <w:rPr>
          <w:rFonts w:ascii="Times New Roman" w:hAnsi="Times New Roman" w:cs="Times New Roman"/>
          <w:sz w:val="24"/>
          <w:szCs w:val="24"/>
        </w:rPr>
        <w:t>牛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  <w:r w:rsidRPr="005835DF">
        <w:rPr>
          <w:rFonts w:ascii="Times New Roman" w:hAnsi="Times New Roman" w:cs="Times New Roman"/>
          <w:sz w:val="24"/>
          <w:szCs w:val="24"/>
        </w:rPr>
        <w:t>顿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  <w:r w:rsidRPr="005835DF">
        <w:rPr>
          <w:rFonts w:ascii="Times New Roman" w:hAnsi="Times New Roman" w:cs="Times New Roman"/>
          <w:sz w:val="24"/>
          <w:szCs w:val="24"/>
        </w:rPr>
        <w:t>环</w:t>
      </w:r>
      <w:r w:rsidRPr="005835DF">
        <w:rPr>
          <w:rFonts w:ascii="Times New Roman" w:hAnsi="Times New Roman" w:cs="Times New Roman"/>
          <w:sz w:val="24"/>
          <w:szCs w:val="24"/>
        </w:rPr>
        <w:t xml:space="preserve"> (C) </w:t>
      </w:r>
      <w:r w:rsidRPr="005835DF">
        <w:rPr>
          <w:rFonts w:ascii="Times New Roman" w:hAnsi="Times New Roman" w:cs="Times New Roman"/>
          <w:sz w:val="24"/>
          <w:szCs w:val="24"/>
        </w:rPr>
        <w:t>单缝衍射</w:t>
      </w:r>
      <w:r w:rsidRPr="005835DF">
        <w:rPr>
          <w:rFonts w:ascii="Times New Roman" w:hAnsi="Times New Roman" w:cs="Times New Roman"/>
          <w:sz w:val="24"/>
          <w:szCs w:val="24"/>
        </w:rPr>
        <w:t xml:space="preserve"> (D) </w:t>
      </w:r>
      <w:r w:rsidRPr="005835DF">
        <w:rPr>
          <w:rFonts w:ascii="Times New Roman" w:hAnsi="Times New Roman" w:cs="Times New Roman"/>
          <w:sz w:val="24"/>
          <w:szCs w:val="24"/>
        </w:rPr>
        <w:t>光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  <w:r w:rsidRPr="005835DF">
        <w:rPr>
          <w:rFonts w:ascii="Times New Roman" w:hAnsi="Times New Roman" w:cs="Times New Roman"/>
          <w:sz w:val="24"/>
          <w:szCs w:val="24"/>
        </w:rPr>
        <w:t>栅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  <w:r w:rsidRPr="005835DF">
        <w:rPr>
          <w:rFonts w:ascii="Times New Roman" w:hAnsi="Times New Roman" w:cs="Times New Roman"/>
          <w:sz w:val="24"/>
          <w:szCs w:val="24"/>
        </w:rPr>
        <w:t>衍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  <w:r w:rsidRPr="005835DF">
        <w:rPr>
          <w:rFonts w:ascii="Times New Roman" w:hAnsi="Times New Roman" w:cs="Times New Roman"/>
          <w:sz w:val="24"/>
          <w:szCs w:val="24"/>
        </w:rPr>
        <w:t>射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  <w:r w:rsidR="006718C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718C0">
        <w:rPr>
          <w:rFonts w:ascii="Times New Roman" w:hAnsi="Times New Roman" w:cs="Times New Roman"/>
          <w:sz w:val="24"/>
          <w:szCs w:val="24"/>
        </w:rPr>
        <w:t xml:space="preserve">   </w:t>
      </w:r>
      <w:r w:rsidRPr="005835DF">
        <w:rPr>
          <w:rFonts w:ascii="Times New Roman" w:hAnsi="Times New Roman" w:cs="Times New Roman" w:hint="eastAsia"/>
          <w:sz w:val="24"/>
          <w:szCs w:val="24"/>
        </w:rPr>
        <w:t>［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  <w:r w:rsidRPr="005835DF">
        <w:rPr>
          <w:rFonts w:ascii="Times New Roman" w:hAnsi="Times New Roman" w:cs="Times New Roman"/>
          <w:sz w:val="24"/>
          <w:szCs w:val="24"/>
        </w:rPr>
        <w:t>］</w:t>
      </w:r>
    </w:p>
    <w:p w14:paraId="6024A047" w14:textId="77777777" w:rsidR="006718C0" w:rsidRDefault="006718C0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380C5F" w14:textId="1A1E7775" w:rsidR="005835DF" w:rsidRPr="005835DF" w:rsidRDefault="006718C0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835DF" w:rsidRPr="005835DF">
        <w:rPr>
          <w:rFonts w:ascii="Times New Roman" w:hAnsi="Times New Roman" w:cs="Times New Roman"/>
          <w:sz w:val="24"/>
          <w:szCs w:val="24"/>
        </w:rPr>
        <w:t>．一束平行单色光垂直入射在光栅上，当光栅常数</w:t>
      </w:r>
      <w:r w:rsidR="005835DF" w:rsidRPr="005835DF">
        <w:rPr>
          <w:rFonts w:ascii="Times New Roman" w:hAnsi="Times New Roman" w:cs="Times New Roman"/>
          <w:sz w:val="24"/>
          <w:szCs w:val="24"/>
        </w:rPr>
        <w:t>(a + b)</w:t>
      </w:r>
      <w:r w:rsidR="005835DF" w:rsidRPr="005835DF">
        <w:rPr>
          <w:rFonts w:ascii="Times New Roman" w:hAnsi="Times New Roman" w:cs="Times New Roman"/>
          <w:sz w:val="24"/>
          <w:szCs w:val="24"/>
        </w:rPr>
        <w:t>为下列哪种情况时</w:t>
      </w:r>
      <w:r w:rsidR="005835DF" w:rsidRPr="005835DF">
        <w:rPr>
          <w:rFonts w:ascii="Times New Roman" w:hAnsi="Times New Roman" w:cs="Times New Roman"/>
          <w:sz w:val="24"/>
          <w:szCs w:val="24"/>
        </w:rPr>
        <w:t>(a</w:t>
      </w:r>
      <w:r w:rsidR="005835DF" w:rsidRPr="005835DF">
        <w:rPr>
          <w:rFonts w:ascii="Times New Roman" w:hAnsi="Times New Roman" w:cs="Times New Roman" w:hint="eastAsia"/>
          <w:sz w:val="24"/>
          <w:szCs w:val="24"/>
        </w:rPr>
        <w:t>代表每条缝的宽度</w:t>
      </w:r>
      <w:r w:rsidR="005835DF" w:rsidRPr="005835DF">
        <w:rPr>
          <w:rFonts w:ascii="Times New Roman" w:hAnsi="Times New Roman" w:cs="Times New Roman"/>
          <w:sz w:val="24"/>
          <w:szCs w:val="24"/>
        </w:rPr>
        <w:t>)</w:t>
      </w:r>
      <w:r w:rsidR="005835DF" w:rsidRPr="005835DF">
        <w:rPr>
          <w:rFonts w:ascii="Times New Roman" w:hAnsi="Times New Roman" w:cs="Times New Roman"/>
          <w:sz w:val="24"/>
          <w:szCs w:val="24"/>
        </w:rPr>
        <w:t>，</w:t>
      </w:r>
      <w:r w:rsidR="005835DF" w:rsidRPr="005835DF">
        <w:rPr>
          <w:rFonts w:ascii="Times New Roman" w:hAnsi="Times New Roman" w:cs="Times New Roman"/>
          <w:sz w:val="24"/>
          <w:szCs w:val="24"/>
        </w:rPr>
        <w:t>k=3</w:t>
      </w:r>
      <w:r w:rsidR="005835DF" w:rsidRPr="005835DF">
        <w:rPr>
          <w:rFonts w:ascii="Times New Roman" w:hAnsi="Times New Roman" w:cs="Times New Roman"/>
          <w:sz w:val="24"/>
          <w:szCs w:val="24"/>
        </w:rPr>
        <w:t>、</w:t>
      </w:r>
      <w:r w:rsidR="005835DF" w:rsidRPr="005835DF">
        <w:rPr>
          <w:rFonts w:ascii="Times New Roman" w:hAnsi="Times New Roman" w:cs="Times New Roman"/>
          <w:sz w:val="24"/>
          <w:szCs w:val="24"/>
        </w:rPr>
        <w:t>6</w:t>
      </w:r>
      <w:r w:rsidR="005835DF" w:rsidRPr="005835DF">
        <w:rPr>
          <w:rFonts w:ascii="Times New Roman" w:hAnsi="Times New Roman" w:cs="Times New Roman"/>
          <w:sz w:val="24"/>
          <w:szCs w:val="24"/>
        </w:rPr>
        <w:t>、</w:t>
      </w:r>
      <w:r w:rsidR="005835DF" w:rsidRPr="005835DF">
        <w:rPr>
          <w:rFonts w:ascii="Times New Roman" w:hAnsi="Times New Roman" w:cs="Times New Roman"/>
          <w:sz w:val="24"/>
          <w:szCs w:val="24"/>
        </w:rPr>
        <w:t xml:space="preserve">9 </w:t>
      </w:r>
      <w:r w:rsidR="005835DF" w:rsidRPr="005835DF">
        <w:rPr>
          <w:rFonts w:ascii="Times New Roman" w:hAnsi="Times New Roman" w:cs="Times New Roman"/>
          <w:sz w:val="24"/>
          <w:szCs w:val="24"/>
        </w:rPr>
        <w:t>等级次的主极大均不出现？</w:t>
      </w:r>
    </w:p>
    <w:p w14:paraId="4C08126F" w14:textId="4A4D79A6" w:rsidR="005835DF" w:rsidRPr="005835DF" w:rsidRDefault="005835DF" w:rsidP="005835DF">
      <w:pPr>
        <w:adjustRightInd w:val="0"/>
        <w:snapToGrid w:val="0"/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5835DF">
        <w:rPr>
          <w:rFonts w:ascii="Times New Roman" w:hAnsi="Times New Roman" w:cs="Times New Roman"/>
          <w:sz w:val="24"/>
          <w:szCs w:val="24"/>
        </w:rPr>
        <w:t>(</w:t>
      </w:r>
      <w:r w:rsidRPr="006718C0">
        <w:rPr>
          <w:rFonts w:ascii="Times New Roman" w:hAnsi="Times New Roman" w:cs="Times New Roman"/>
          <w:sz w:val="24"/>
          <w:szCs w:val="24"/>
        </w:rPr>
        <w:t>A)</w:t>
      </w:r>
      <w:r w:rsidRPr="006718C0">
        <w:rPr>
          <w:rFonts w:ascii="Times New Roman" w:hAnsi="Times New Roman" w:cs="Times New Roman"/>
          <w:i/>
          <w:iCs/>
          <w:sz w:val="24"/>
          <w:szCs w:val="24"/>
        </w:rPr>
        <w:t xml:space="preserve"> a</w:t>
      </w:r>
      <w:r w:rsidRPr="006718C0">
        <w:rPr>
          <w:rFonts w:ascii="Times New Roman" w:hAnsi="Times New Roman" w:cs="Times New Roman"/>
          <w:sz w:val="24"/>
          <w:szCs w:val="24"/>
        </w:rPr>
        <w:t>＋</w:t>
      </w:r>
      <w:r w:rsidRPr="006718C0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6718C0">
        <w:rPr>
          <w:rFonts w:ascii="Times New Roman" w:hAnsi="Times New Roman" w:cs="Times New Roman"/>
          <w:sz w:val="24"/>
          <w:szCs w:val="24"/>
        </w:rPr>
        <w:t>=2</w:t>
      </w:r>
      <w:r w:rsidRPr="006718C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6718C0">
        <w:rPr>
          <w:rFonts w:ascii="Times New Roman" w:hAnsi="Times New Roman" w:cs="Times New Roman"/>
          <w:sz w:val="24"/>
          <w:szCs w:val="24"/>
        </w:rPr>
        <w:t xml:space="preserve"> </w:t>
      </w:r>
      <w:r w:rsidR="006718C0" w:rsidRPr="006718C0">
        <w:rPr>
          <w:rFonts w:ascii="Times New Roman" w:hAnsi="Times New Roman" w:cs="Times New Roman"/>
          <w:sz w:val="24"/>
          <w:szCs w:val="24"/>
        </w:rPr>
        <w:t xml:space="preserve"> </w:t>
      </w:r>
      <w:r w:rsidRPr="006718C0">
        <w:rPr>
          <w:rFonts w:ascii="Times New Roman" w:hAnsi="Times New Roman" w:cs="Times New Roman"/>
          <w:sz w:val="24"/>
          <w:szCs w:val="24"/>
        </w:rPr>
        <w:t>(B)</w:t>
      </w:r>
      <w:r w:rsidR="006718C0" w:rsidRPr="006718C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718C0" w:rsidRPr="006718C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6718C0" w:rsidRPr="006718C0">
        <w:rPr>
          <w:rFonts w:ascii="Times New Roman" w:hAnsi="Times New Roman" w:cs="Times New Roman"/>
          <w:sz w:val="24"/>
          <w:szCs w:val="24"/>
        </w:rPr>
        <w:t>＋</w:t>
      </w:r>
      <w:r w:rsidR="006718C0" w:rsidRPr="006718C0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6718C0" w:rsidRPr="006718C0">
        <w:rPr>
          <w:rFonts w:ascii="Times New Roman" w:hAnsi="Times New Roman" w:cs="Times New Roman"/>
          <w:sz w:val="24"/>
          <w:szCs w:val="24"/>
        </w:rPr>
        <w:t>=</w:t>
      </w:r>
      <w:r w:rsidR="006718C0">
        <w:rPr>
          <w:rFonts w:ascii="Times New Roman" w:hAnsi="Times New Roman" w:cs="Times New Roman"/>
          <w:sz w:val="24"/>
          <w:szCs w:val="24"/>
        </w:rPr>
        <w:t>3</w:t>
      </w:r>
      <w:r w:rsidR="006718C0" w:rsidRPr="006718C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6718C0" w:rsidRPr="006718C0">
        <w:rPr>
          <w:rFonts w:ascii="Times New Roman" w:hAnsi="Times New Roman" w:cs="Times New Roman"/>
          <w:sz w:val="24"/>
          <w:szCs w:val="24"/>
        </w:rPr>
        <w:t xml:space="preserve"> </w:t>
      </w:r>
      <w:r w:rsidRPr="006718C0">
        <w:rPr>
          <w:rFonts w:ascii="Times New Roman" w:hAnsi="Times New Roman" w:cs="Times New Roman"/>
          <w:sz w:val="24"/>
          <w:szCs w:val="24"/>
        </w:rPr>
        <w:t xml:space="preserve"> (C) </w:t>
      </w:r>
      <w:r w:rsidR="006718C0" w:rsidRPr="006718C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6718C0" w:rsidRPr="006718C0">
        <w:rPr>
          <w:rFonts w:ascii="Times New Roman" w:hAnsi="Times New Roman" w:cs="Times New Roman"/>
          <w:sz w:val="24"/>
          <w:szCs w:val="24"/>
        </w:rPr>
        <w:t>＋</w:t>
      </w:r>
      <w:r w:rsidR="006718C0" w:rsidRPr="006718C0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6718C0" w:rsidRPr="006718C0">
        <w:rPr>
          <w:rFonts w:ascii="Times New Roman" w:hAnsi="Times New Roman" w:cs="Times New Roman"/>
          <w:sz w:val="24"/>
          <w:szCs w:val="24"/>
        </w:rPr>
        <w:t>=</w:t>
      </w:r>
      <w:r w:rsidR="006718C0">
        <w:rPr>
          <w:rFonts w:ascii="Times New Roman" w:hAnsi="Times New Roman" w:cs="Times New Roman"/>
          <w:sz w:val="24"/>
          <w:szCs w:val="24"/>
        </w:rPr>
        <w:t>4</w:t>
      </w:r>
      <w:r w:rsidR="006718C0" w:rsidRPr="006718C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6718C0" w:rsidRPr="006718C0">
        <w:rPr>
          <w:rFonts w:ascii="Times New Roman" w:hAnsi="Times New Roman" w:cs="Times New Roman"/>
          <w:sz w:val="24"/>
          <w:szCs w:val="24"/>
        </w:rPr>
        <w:t xml:space="preserve"> </w:t>
      </w:r>
      <w:r w:rsidRPr="006718C0">
        <w:rPr>
          <w:rFonts w:ascii="Times New Roman" w:hAnsi="Times New Roman" w:cs="Times New Roman"/>
          <w:sz w:val="24"/>
          <w:szCs w:val="24"/>
        </w:rPr>
        <w:t xml:space="preserve"> (D) </w:t>
      </w:r>
      <w:r w:rsidR="006718C0" w:rsidRPr="006718C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6718C0" w:rsidRPr="006718C0">
        <w:rPr>
          <w:rFonts w:ascii="Times New Roman" w:hAnsi="Times New Roman" w:cs="Times New Roman"/>
          <w:sz w:val="24"/>
          <w:szCs w:val="24"/>
        </w:rPr>
        <w:t>＋</w:t>
      </w:r>
      <w:r w:rsidR="006718C0" w:rsidRPr="006718C0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6718C0" w:rsidRPr="006718C0">
        <w:rPr>
          <w:rFonts w:ascii="Times New Roman" w:hAnsi="Times New Roman" w:cs="Times New Roman"/>
          <w:sz w:val="24"/>
          <w:szCs w:val="24"/>
        </w:rPr>
        <w:t>=</w:t>
      </w:r>
      <w:r w:rsidR="006718C0">
        <w:rPr>
          <w:rFonts w:ascii="Times New Roman" w:hAnsi="Times New Roman" w:cs="Times New Roman"/>
          <w:sz w:val="24"/>
          <w:szCs w:val="24"/>
        </w:rPr>
        <w:t>6</w:t>
      </w:r>
      <w:r w:rsidR="006718C0" w:rsidRPr="006718C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6718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F8F753" w14:textId="77777777" w:rsidR="006718C0" w:rsidRDefault="006718C0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161C50" w14:textId="2B86AFAD" w:rsidR="005835DF" w:rsidRPr="005835DF" w:rsidRDefault="005835DF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35DF">
        <w:rPr>
          <w:rFonts w:ascii="Times New Roman" w:hAnsi="Times New Roman" w:cs="Times New Roman"/>
          <w:sz w:val="24"/>
          <w:szCs w:val="24"/>
        </w:rPr>
        <w:t>3</w:t>
      </w:r>
      <w:r w:rsidR="00176EB7">
        <w:rPr>
          <w:rFonts w:ascii="Times New Roman" w:hAnsi="Times New Roman" w:cs="Times New Roman" w:hint="eastAsia"/>
          <w:sz w:val="24"/>
          <w:szCs w:val="24"/>
        </w:rPr>
        <w:t>.</w:t>
      </w:r>
      <w:r w:rsidR="00176EB7">
        <w:rPr>
          <w:rFonts w:ascii="Times New Roman" w:hAnsi="Times New Roman" w:cs="Times New Roman"/>
          <w:sz w:val="24"/>
          <w:szCs w:val="24"/>
        </w:rPr>
        <w:t xml:space="preserve"> </w:t>
      </w:r>
      <w:r w:rsidRPr="005835DF">
        <w:rPr>
          <w:rFonts w:ascii="Times New Roman" w:hAnsi="Times New Roman" w:cs="Times New Roman"/>
          <w:sz w:val="24"/>
          <w:szCs w:val="24"/>
        </w:rPr>
        <w:t>一束白光垂直照射在一光栅上，在形成的同一级光栅光谱中，偏离中央明纹</w:t>
      </w:r>
      <w:r w:rsidRPr="005835DF">
        <w:rPr>
          <w:rFonts w:ascii="Times New Roman" w:hAnsi="Times New Roman" w:cs="Times New Roman" w:hint="eastAsia"/>
          <w:sz w:val="24"/>
          <w:szCs w:val="24"/>
        </w:rPr>
        <w:t>最远的是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92392" w14:textId="77777777" w:rsidR="005835DF" w:rsidRPr="005835DF" w:rsidRDefault="005835DF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35DF">
        <w:rPr>
          <w:rFonts w:ascii="Times New Roman" w:hAnsi="Times New Roman" w:cs="Times New Roman"/>
          <w:sz w:val="24"/>
          <w:szCs w:val="24"/>
        </w:rPr>
        <w:t xml:space="preserve">(A) </w:t>
      </w:r>
      <w:r w:rsidRPr="005835DF">
        <w:rPr>
          <w:rFonts w:ascii="Times New Roman" w:hAnsi="Times New Roman" w:cs="Times New Roman"/>
          <w:sz w:val="24"/>
          <w:szCs w:val="24"/>
        </w:rPr>
        <w:t>紫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  <w:r w:rsidRPr="005835DF">
        <w:rPr>
          <w:rFonts w:ascii="Times New Roman" w:hAnsi="Times New Roman" w:cs="Times New Roman"/>
          <w:sz w:val="24"/>
          <w:szCs w:val="24"/>
        </w:rPr>
        <w:t>光</w:t>
      </w:r>
      <w:r w:rsidRPr="005835DF">
        <w:rPr>
          <w:rFonts w:ascii="Times New Roman" w:hAnsi="Times New Roman" w:cs="Times New Roman"/>
          <w:sz w:val="24"/>
          <w:szCs w:val="24"/>
        </w:rPr>
        <w:t xml:space="preserve"> (B) </w:t>
      </w:r>
      <w:r w:rsidRPr="005835DF">
        <w:rPr>
          <w:rFonts w:ascii="Times New Roman" w:hAnsi="Times New Roman" w:cs="Times New Roman"/>
          <w:sz w:val="24"/>
          <w:szCs w:val="24"/>
        </w:rPr>
        <w:t>绿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  <w:r w:rsidRPr="005835DF">
        <w:rPr>
          <w:rFonts w:ascii="Times New Roman" w:hAnsi="Times New Roman" w:cs="Times New Roman"/>
          <w:sz w:val="24"/>
          <w:szCs w:val="24"/>
        </w:rPr>
        <w:t>光</w:t>
      </w:r>
      <w:r w:rsidRPr="005835DF">
        <w:rPr>
          <w:rFonts w:ascii="Times New Roman" w:hAnsi="Times New Roman" w:cs="Times New Roman"/>
          <w:sz w:val="24"/>
          <w:szCs w:val="24"/>
        </w:rPr>
        <w:t xml:space="preserve"> (C) </w:t>
      </w:r>
      <w:r w:rsidRPr="005835DF">
        <w:rPr>
          <w:rFonts w:ascii="Times New Roman" w:hAnsi="Times New Roman" w:cs="Times New Roman"/>
          <w:sz w:val="24"/>
          <w:szCs w:val="24"/>
        </w:rPr>
        <w:t>黄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  <w:r w:rsidRPr="005835DF">
        <w:rPr>
          <w:rFonts w:ascii="Times New Roman" w:hAnsi="Times New Roman" w:cs="Times New Roman"/>
          <w:sz w:val="24"/>
          <w:szCs w:val="24"/>
        </w:rPr>
        <w:t>光</w:t>
      </w:r>
      <w:r w:rsidRPr="005835DF">
        <w:rPr>
          <w:rFonts w:ascii="Times New Roman" w:hAnsi="Times New Roman" w:cs="Times New Roman"/>
          <w:sz w:val="24"/>
          <w:szCs w:val="24"/>
        </w:rPr>
        <w:t xml:space="preserve"> (D) </w:t>
      </w:r>
      <w:r w:rsidRPr="005835DF">
        <w:rPr>
          <w:rFonts w:ascii="Times New Roman" w:hAnsi="Times New Roman" w:cs="Times New Roman"/>
          <w:sz w:val="24"/>
          <w:szCs w:val="24"/>
        </w:rPr>
        <w:t>红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  <w:r w:rsidRPr="005835DF">
        <w:rPr>
          <w:rFonts w:ascii="Times New Roman" w:hAnsi="Times New Roman" w:cs="Times New Roman"/>
          <w:sz w:val="24"/>
          <w:szCs w:val="24"/>
        </w:rPr>
        <w:t>光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4DFC1B" w14:textId="77777777" w:rsidR="006718C0" w:rsidRDefault="006718C0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16D9A1" w14:textId="7E73400D" w:rsidR="005835DF" w:rsidRPr="005835DF" w:rsidRDefault="005835DF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35DF">
        <w:rPr>
          <w:rFonts w:ascii="Times New Roman" w:hAnsi="Times New Roman" w:cs="Times New Roman"/>
          <w:sz w:val="24"/>
          <w:szCs w:val="24"/>
        </w:rPr>
        <w:t>4</w:t>
      </w:r>
      <w:r w:rsidR="00176EB7">
        <w:rPr>
          <w:rFonts w:ascii="Times New Roman" w:hAnsi="Times New Roman" w:cs="Times New Roman" w:hint="eastAsia"/>
          <w:sz w:val="24"/>
          <w:szCs w:val="24"/>
        </w:rPr>
        <w:t>.</w:t>
      </w:r>
      <w:r w:rsidR="00176EB7">
        <w:rPr>
          <w:rFonts w:ascii="Times New Roman" w:hAnsi="Times New Roman" w:cs="Times New Roman"/>
          <w:sz w:val="24"/>
          <w:szCs w:val="24"/>
        </w:rPr>
        <w:t xml:space="preserve"> </w:t>
      </w:r>
      <w:r w:rsidRPr="005835DF">
        <w:rPr>
          <w:rFonts w:ascii="Times New Roman" w:hAnsi="Times New Roman" w:cs="Times New Roman"/>
          <w:sz w:val="24"/>
          <w:szCs w:val="24"/>
        </w:rPr>
        <w:t>对某一定波长的垂直入射光，衍射光栅的屏幕上只能出现零级和一级主极大，</w:t>
      </w:r>
      <w:r w:rsidRPr="005835DF">
        <w:rPr>
          <w:rFonts w:ascii="Times New Roman" w:hAnsi="Times New Roman" w:cs="Times New Roman" w:hint="eastAsia"/>
          <w:sz w:val="24"/>
          <w:szCs w:val="24"/>
        </w:rPr>
        <w:t>欲使屏幕上出现更高级次的主极大，应该</w:t>
      </w:r>
    </w:p>
    <w:p w14:paraId="23A7D074" w14:textId="77777777" w:rsidR="005835DF" w:rsidRPr="005835DF" w:rsidRDefault="005835DF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35DF">
        <w:rPr>
          <w:rFonts w:ascii="Times New Roman" w:hAnsi="Times New Roman" w:cs="Times New Roman"/>
          <w:sz w:val="24"/>
          <w:szCs w:val="24"/>
        </w:rPr>
        <w:t xml:space="preserve">(A) </w:t>
      </w:r>
      <w:r w:rsidRPr="005835DF">
        <w:rPr>
          <w:rFonts w:ascii="Times New Roman" w:hAnsi="Times New Roman" w:cs="Times New Roman"/>
          <w:sz w:val="24"/>
          <w:szCs w:val="24"/>
        </w:rPr>
        <w:t>换一个光栅常数较小的光栅</w:t>
      </w:r>
      <w:r w:rsidRPr="005835DF">
        <w:rPr>
          <w:rFonts w:ascii="Times New Roman" w:hAnsi="Times New Roman" w:cs="Times New Roman"/>
          <w:sz w:val="24"/>
          <w:szCs w:val="24"/>
        </w:rPr>
        <w:t xml:space="preserve"> (B) </w:t>
      </w:r>
      <w:r w:rsidRPr="005835DF">
        <w:rPr>
          <w:rFonts w:ascii="Times New Roman" w:hAnsi="Times New Roman" w:cs="Times New Roman"/>
          <w:sz w:val="24"/>
          <w:szCs w:val="24"/>
        </w:rPr>
        <w:t>换一个光栅常数较大的光栅</w:t>
      </w:r>
    </w:p>
    <w:p w14:paraId="77F4B93F" w14:textId="77777777" w:rsidR="005835DF" w:rsidRPr="005835DF" w:rsidRDefault="005835DF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35DF">
        <w:rPr>
          <w:rFonts w:ascii="Times New Roman" w:hAnsi="Times New Roman" w:cs="Times New Roman"/>
          <w:sz w:val="24"/>
          <w:szCs w:val="24"/>
        </w:rPr>
        <w:t xml:space="preserve">(C) </w:t>
      </w:r>
      <w:r w:rsidRPr="005835DF">
        <w:rPr>
          <w:rFonts w:ascii="Times New Roman" w:hAnsi="Times New Roman" w:cs="Times New Roman"/>
          <w:sz w:val="24"/>
          <w:szCs w:val="24"/>
        </w:rPr>
        <w:t>将光栅向靠近屏幕的方向移动</w:t>
      </w:r>
      <w:r w:rsidRPr="005835DF">
        <w:rPr>
          <w:rFonts w:ascii="Times New Roman" w:hAnsi="Times New Roman" w:cs="Times New Roman"/>
          <w:sz w:val="24"/>
          <w:szCs w:val="24"/>
        </w:rPr>
        <w:t xml:space="preserve"> (D) </w:t>
      </w:r>
      <w:r w:rsidRPr="005835DF">
        <w:rPr>
          <w:rFonts w:ascii="Times New Roman" w:hAnsi="Times New Roman" w:cs="Times New Roman"/>
          <w:sz w:val="24"/>
          <w:szCs w:val="24"/>
        </w:rPr>
        <w:t>将光栅向远离屏幕的方向移动</w:t>
      </w:r>
      <w:r w:rsidRPr="005835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8165FA" w14:textId="77777777" w:rsidR="006718C0" w:rsidRDefault="006718C0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BB62D2" w14:textId="48022BEE" w:rsidR="00E73432" w:rsidRPr="00992B5F" w:rsidRDefault="00176EB7" w:rsidP="00E7343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5</w:t>
      </w:r>
      <w:r w:rsidR="00E73432" w:rsidRPr="00992B5F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E73432" w:rsidRPr="00992B5F">
        <w:rPr>
          <w:rFonts w:ascii="Times New Roman" w:eastAsia="宋体" w:hAnsi="Times New Roman" w:cs="Times New Roman"/>
          <w:sz w:val="24"/>
          <w:szCs w:val="24"/>
        </w:rPr>
        <w:t>某元素的特征光谱中含有波长分别为</w:t>
      </w:r>
      <w:bookmarkStart w:id="1" w:name="_Hlk102210484"/>
      <w:r w:rsidR="00E73432" w:rsidRPr="00992B5F">
        <w:rPr>
          <w:rFonts w:ascii="Times New Roman" w:eastAsia="宋体" w:hAnsi="Times New Roman" w:cs="Times New Roman"/>
          <w:position w:val="-10"/>
          <w:sz w:val="24"/>
          <w:szCs w:val="24"/>
        </w:rPr>
        <w:object w:dxaOrig="920" w:dyaOrig="340" w14:anchorId="160786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6pt;height:16.9pt" o:ole="">
            <v:imagedata r:id="rId5" o:title=""/>
          </v:shape>
          <o:OLEObject Type="Embed" ProgID="Equation.3" ShapeID="_x0000_i1037" DrawAspect="Content" ObjectID="_1712823508" r:id="rId6"/>
        </w:object>
      </w:r>
      <w:bookmarkEnd w:id="1"/>
      <w:r w:rsidR="00E73432" w:rsidRPr="00992B5F">
        <w:rPr>
          <w:rFonts w:ascii="Times New Roman" w:eastAsia="宋体" w:hAnsi="Times New Roman" w:cs="Times New Roman"/>
          <w:sz w:val="24"/>
          <w:szCs w:val="24"/>
        </w:rPr>
        <w:t>nm</w:t>
      </w:r>
      <w:r w:rsidR="00E73432" w:rsidRPr="00992B5F">
        <w:rPr>
          <w:rFonts w:ascii="Times New Roman" w:eastAsia="宋体" w:hAnsi="Times New Roman" w:cs="Times New Roman"/>
          <w:sz w:val="24"/>
          <w:szCs w:val="24"/>
        </w:rPr>
        <w:t>和</w:t>
      </w:r>
      <w:bookmarkStart w:id="2" w:name="_Hlk102210556"/>
      <w:r w:rsidR="00E73432" w:rsidRPr="00992B5F">
        <w:rPr>
          <w:rFonts w:ascii="Times New Roman" w:eastAsia="宋体" w:hAnsi="Times New Roman" w:cs="Times New Roman"/>
          <w:position w:val="-10"/>
          <w:sz w:val="24"/>
          <w:szCs w:val="24"/>
        </w:rPr>
        <w:object w:dxaOrig="940" w:dyaOrig="340" w14:anchorId="39C3A932">
          <v:shape id="_x0000_i1038" type="#_x0000_t75" style="width:46.95pt;height:16.9pt" o:ole="">
            <v:imagedata r:id="rId7" o:title=""/>
          </v:shape>
          <o:OLEObject Type="Embed" ProgID="Equation.3" ShapeID="_x0000_i1038" DrawAspect="Content" ObjectID="_1712823509" r:id="rId8"/>
        </w:object>
      </w:r>
      <w:bookmarkEnd w:id="2"/>
      <w:r w:rsidR="00E73432" w:rsidRPr="00992B5F">
        <w:rPr>
          <w:rFonts w:ascii="Times New Roman" w:eastAsia="宋体" w:hAnsi="Times New Roman" w:cs="Times New Roman"/>
          <w:sz w:val="24"/>
          <w:szCs w:val="24"/>
        </w:rPr>
        <w:t>nm(</w:t>
      </w:r>
      <w:bookmarkStart w:id="3" w:name="_Hlk102210592"/>
      <w:r w:rsidR="00E73432" w:rsidRPr="00992B5F">
        <w:rPr>
          <w:rFonts w:ascii="Times New Roman" w:eastAsia="宋体" w:hAnsi="Times New Roman" w:cs="Times New Roman"/>
          <w:position w:val="-6"/>
          <w:sz w:val="24"/>
          <w:szCs w:val="24"/>
        </w:rPr>
        <w:object w:dxaOrig="1300" w:dyaOrig="320" w14:anchorId="223EC88B">
          <v:shape id="_x0000_i1039" type="#_x0000_t75" style="width:64.8pt;height:16.3pt" o:ole="">
            <v:imagedata r:id="rId9" o:title=""/>
          </v:shape>
          <o:OLEObject Type="Embed" ProgID="Equation.3" ShapeID="_x0000_i1039" DrawAspect="Content" ObjectID="_1712823510" r:id="rId10"/>
        </w:object>
      </w:r>
      <w:bookmarkEnd w:id="3"/>
      <w:r w:rsidR="00E73432" w:rsidRPr="00992B5F">
        <w:rPr>
          <w:rFonts w:ascii="Times New Roman" w:eastAsia="宋体" w:hAnsi="Times New Roman" w:cs="Times New Roman"/>
          <w:sz w:val="24"/>
          <w:szCs w:val="24"/>
        </w:rPr>
        <w:t>)</w:t>
      </w:r>
      <w:r w:rsidR="00E73432" w:rsidRPr="00992B5F">
        <w:rPr>
          <w:rFonts w:ascii="Times New Roman" w:eastAsia="宋体" w:hAnsi="Times New Roman" w:cs="Times New Roman"/>
          <w:sz w:val="24"/>
          <w:szCs w:val="24"/>
        </w:rPr>
        <w:t>的光谱线．在光栅光谱中，这两种波长的谱线有重叠现象，重叠处</w:t>
      </w:r>
      <w:r w:rsidR="00E73432" w:rsidRPr="00992B5F">
        <w:rPr>
          <w:rFonts w:ascii="Times New Roman" w:eastAsia="宋体" w:hAnsi="Times New Roman" w:cs="Times New Roman"/>
          <w:position w:val="-10"/>
          <w:sz w:val="24"/>
          <w:szCs w:val="24"/>
        </w:rPr>
        <w:object w:dxaOrig="300" w:dyaOrig="340" w14:anchorId="5DA04D1E">
          <v:shape id="_x0000_i1040" type="#_x0000_t75" style="width:15.05pt;height:16.9pt" o:ole="">
            <v:imagedata r:id="rId11" o:title=""/>
          </v:shape>
          <o:OLEObject Type="Embed" ProgID="Equation.3" ShapeID="_x0000_i1040" DrawAspect="Content" ObjectID="_1712823511" r:id="rId12"/>
        </w:object>
      </w:r>
      <w:r w:rsidR="00E73432" w:rsidRPr="00992B5F">
        <w:rPr>
          <w:rFonts w:ascii="Times New Roman" w:eastAsia="宋体" w:hAnsi="Times New Roman" w:cs="Times New Roman"/>
          <w:sz w:val="24"/>
          <w:szCs w:val="24"/>
        </w:rPr>
        <w:t>的谱线的级数将是</w:t>
      </w:r>
    </w:p>
    <w:p w14:paraId="54CAF3D8" w14:textId="565703A5" w:rsidR="00E73432" w:rsidRPr="00992B5F" w:rsidRDefault="00E73432" w:rsidP="00E73432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>(A)2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3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4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5……              (B)2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5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8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11……</w:t>
      </w:r>
    </w:p>
    <w:p w14:paraId="08F99258" w14:textId="7A424E30" w:rsidR="00E73432" w:rsidRPr="00992B5F" w:rsidRDefault="00E73432" w:rsidP="00E73432">
      <w:pPr>
        <w:adjustRightInd w:val="0"/>
        <w:snapToGrid w:val="0"/>
        <w:spacing w:line="360" w:lineRule="auto"/>
        <w:ind w:firstLine="435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>(C)2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4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6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8……               (D)3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6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9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12……</w:t>
      </w:r>
    </w:p>
    <w:bookmarkEnd w:id="0"/>
    <w:p w14:paraId="3FC9DE1E" w14:textId="77777777" w:rsidR="00E73432" w:rsidRDefault="00E73432" w:rsidP="005835DF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0D9381" w14:textId="77777777" w:rsidR="00992B5F" w:rsidRPr="00C94F3A" w:rsidRDefault="00992B5F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992B5F" w:rsidRPr="00C94F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536D3"/>
    <w:multiLevelType w:val="hybridMultilevel"/>
    <w:tmpl w:val="D9562F92"/>
    <w:lvl w:ilvl="0" w:tplc="192CF1C6">
      <w:start w:val="1"/>
      <w:numFmt w:val="upperLetter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" w15:restartNumberingAfterBreak="0">
    <w:nsid w:val="770544AE"/>
    <w:multiLevelType w:val="hybridMultilevel"/>
    <w:tmpl w:val="84FC4C02"/>
    <w:lvl w:ilvl="0" w:tplc="7C9CD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6630029">
    <w:abstractNumId w:val="0"/>
  </w:num>
  <w:num w:numId="2" w16cid:durableId="1110078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D5"/>
    <w:rsid w:val="00176EB7"/>
    <w:rsid w:val="004A78C9"/>
    <w:rsid w:val="005835DF"/>
    <w:rsid w:val="006718C0"/>
    <w:rsid w:val="00992B5F"/>
    <w:rsid w:val="00A77965"/>
    <w:rsid w:val="00B260D4"/>
    <w:rsid w:val="00C94F3A"/>
    <w:rsid w:val="00D14863"/>
    <w:rsid w:val="00E35FD5"/>
    <w:rsid w:val="00E73432"/>
    <w:rsid w:val="00FD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B024"/>
  <w15:chartTrackingRefBased/>
  <w15:docId w15:val="{023738F1-EE57-43F8-807E-D744CA1F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4F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2021-05-03T06:39:00Z</dcterms:created>
  <dcterms:modified xsi:type="dcterms:W3CDTF">2022-04-30T03:31:00Z</dcterms:modified>
</cp:coreProperties>
</file>