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E321A" w14:textId="7B08A184" w:rsidR="00691563" w:rsidRPr="00280316" w:rsidRDefault="00691563" w:rsidP="00280316">
      <w:pPr>
        <w:snapToGrid w:val="0"/>
        <w:spacing w:line="360" w:lineRule="auto"/>
        <w:jc w:val="left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80316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狭义相对论——随堂测试</w:t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</w:t>
      </w:r>
    </w:p>
    <w:p w14:paraId="0084ED69" w14:textId="6D098D5C" w:rsidR="00691563" w:rsidRPr="00280316" w:rsidRDefault="00280316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>
        <w:rPr>
          <w:rFonts w:ascii="Times New Roman" w:eastAsia="宋体" w:hAnsi="Times New Roman" w:cs="Times New Roman"/>
          <w:sz w:val="22"/>
          <w:szCs w:val="28"/>
        </w:rPr>
        <w:t>1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.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在狭义相对论中，下列说法中哪些是正确的？</w:t>
      </w:r>
    </w:p>
    <w:p w14:paraId="06948015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(1) 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一切运动物体相对于观察者的速度都不能大于真空中的光速</w:t>
      </w:r>
    </w:p>
    <w:p w14:paraId="0A025C2E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(2) 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质量、长度、时间的测量结果都是随物体与观察者的相对运动状态而改变的</w:t>
      </w:r>
    </w:p>
    <w:p w14:paraId="179718AD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(3) 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在一惯性系中发生于同一时刻，不同地点的两个事件在其他一切惯性系中也是同时发生的</w:t>
      </w:r>
    </w:p>
    <w:p w14:paraId="1A9A75C1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>(4)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惯性系中的观察者观察一个与他作匀速相对运动的时钟时，会看到这时钟比与他相对静止的相同的时钟走得慢些</w:t>
      </w:r>
    </w:p>
    <w:p w14:paraId="284FCA9B" w14:textId="27190D8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>(A) (1)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>(3)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>(4)  (B) (1)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>(2)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>(4)  (C) (1)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>(2)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>(3)  (D) (2)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>(3)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，</w:t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(4)       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［</w:t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   </w:t>
      </w:r>
      <w:r w:rsidRPr="00280316">
        <w:rPr>
          <w:rFonts w:ascii="Times New Roman" w:eastAsia="宋体" w:hAnsi="Times New Roman" w:cs="Times New Roman" w:hint="eastAsia"/>
          <w:sz w:val="22"/>
          <w:szCs w:val="28"/>
        </w:rPr>
        <w:t>］</w:t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   </w:t>
      </w:r>
    </w:p>
    <w:p w14:paraId="181C7673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</w:p>
    <w:p w14:paraId="16F8E0F6" w14:textId="48297E7F" w:rsidR="00691563" w:rsidRPr="00280316" w:rsidRDefault="00280316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>
        <w:rPr>
          <w:rFonts w:ascii="Times New Roman" w:eastAsia="宋体" w:hAnsi="Times New Roman" w:cs="Times New Roman"/>
          <w:sz w:val="22"/>
          <w:szCs w:val="28"/>
        </w:rPr>
        <w:t>2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.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 xml:space="preserve"> 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系与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>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＇系是坐标轴相互平行的两个惯性系，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>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＇系相对于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>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系沿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Ox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轴正方向匀速运动。一根刚性尺静止在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>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＇系中，与</w:t>
      </w:r>
      <w:proofErr w:type="spellStart"/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O</w:t>
      </w:r>
      <w:r w:rsidR="00691563" w:rsidRPr="00280316">
        <w:rPr>
          <w:rFonts w:ascii="Lucida Console" w:eastAsia="宋体" w:hAnsi="Lucida Console" w:cs="Times New Roman"/>
          <w:i/>
          <w:sz w:val="22"/>
          <w:szCs w:val="28"/>
        </w:rPr>
        <w:t>'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x</w:t>
      </w:r>
      <w:proofErr w:type="spellEnd"/>
      <w:r w:rsidR="00691563" w:rsidRPr="00280316">
        <w:rPr>
          <w:rFonts w:ascii="Lucida Console" w:eastAsia="宋体" w:hAnsi="Lucida Console" w:cs="Times New Roman"/>
          <w:i/>
          <w:sz w:val="22"/>
          <w:szCs w:val="28"/>
        </w:rPr>
        <w:t>'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轴成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 xml:space="preserve"> 30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°角。今在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>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系中观测得该尺与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Ox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轴成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 xml:space="preserve"> 45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°角，则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>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＇系相对于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>K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系的速度是：</w:t>
      </w:r>
    </w:p>
    <w:p w14:paraId="64DB0645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>(A)  (2/3)</w:t>
      </w:r>
      <w:r w:rsidRPr="00280316">
        <w:rPr>
          <w:rFonts w:ascii="Times New Roman" w:eastAsia="宋体" w:hAnsi="Times New Roman" w:cs="Times New Roman"/>
          <w:i/>
          <w:sz w:val="22"/>
          <w:szCs w:val="28"/>
        </w:rPr>
        <w:t>c</w:t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(B)  (1/3)</w:t>
      </w:r>
      <w:r w:rsidRPr="00280316">
        <w:rPr>
          <w:rFonts w:ascii="Times New Roman" w:eastAsia="宋体" w:hAnsi="Times New Roman" w:cs="Times New Roman"/>
          <w:i/>
          <w:sz w:val="22"/>
          <w:szCs w:val="28"/>
        </w:rPr>
        <w:t>c</w:t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(C)  (2/3)</w:t>
      </w:r>
      <w:r w:rsidRPr="00280316">
        <w:rPr>
          <w:rFonts w:ascii="Times New Roman" w:eastAsia="宋体" w:hAnsi="Times New Roman" w:cs="Times New Roman"/>
          <w:sz w:val="22"/>
          <w:szCs w:val="28"/>
          <w:vertAlign w:val="superscript"/>
        </w:rPr>
        <w:t>1/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280316">
          <w:rPr>
            <w:rFonts w:ascii="Times New Roman" w:eastAsia="宋体" w:hAnsi="Times New Roman" w:cs="Times New Roman"/>
            <w:sz w:val="22"/>
            <w:szCs w:val="28"/>
            <w:vertAlign w:val="superscript"/>
          </w:rPr>
          <w:t>2</w:t>
        </w:r>
        <w:r w:rsidRPr="00280316">
          <w:rPr>
            <w:rFonts w:ascii="Times New Roman" w:eastAsia="宋体" w:hAnsi="Times New Roman" w:cs="Times New Roman"/>
            <w:i/>
            <w:sz w:val="22"/>
            <w:szCs w:val="28"/>
          </w:rPr>
          <w:t>c</w:t>
        </w:r>
      </w:smartTag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(D)  (1/3)</w:t>
      </w:r>
      <w:r w:rsidRPr="00280316">
        <w:rPr>
          <w:rFonts w:ascii="Times New Roman" w:eastAsia="宋体" w:hAnsi="Times New Roman" w:cs="Times New Roman"/>
          <w:sz w:val="22"/>
          <w:szCs w:val="28"/>
          <w:vertAlign w:val="superscript"/>
        </w:rPr>
        <w:t>1/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280316">
          <w:rPr>
            <w:rFonts w:ascii="Times New Roman" w:eastAsia="宋体" w:hAnsi="Times New Roman" w:cs="Times New Roman"/>
            <w:sz w:val="22"/>
            <w:szCs w:val="28"/>
            <w:vertAlign w:val="superscript"/>
          </w:rPr>
          <w:t>2</w:t>
        </w:r>
        <w:r w:rsidRPr="00280316">
          <w:rPr>
            <w:rFonts w:ascii="Times New Roman" w:eastAsia="宋体" w:hAnsi="Times New Roman" w:cs="Times New Roman"/>
            <w:i/>
            <w:sz w:val="22"/>
            <w:szCs w:val="28"/>
          </w:rPr>
          <w:t>c</w:t>
        </w:r>
      </w:smartTag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                 </w:t>
      </w:r>
    </w:p>
    <w:p w14:paraId="418C7B27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</w:p>
    <w:p w14:paraId="43F6DB64" w14:textId="00AF7200" w:rsidR="00691563" w:rsidRPr="00280316" w:rsidRDefault="00280316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>
        <w:rPr>
          <w:rFonts w:ascii="Times New Roman" w:eastAsia="宋体" w:hAnsi="Times New Roman" w:cs="Times New Roman"/>
          <w:sz w:val="22"/>
          <w:szCs w:val="28"/>
        </w:rPr>
        <w:t>3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.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 xml:space="preserve"> 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一匀质矩形薄板，在它静止时测得其长为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a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，宽为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b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，质量为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m</w:t>
      </w:r>
      <w:r w:rsidR="00691563" w:rsidRPr="00280316">
        <w:rPr>
          <w:rFonts w:ascii="Times New Roman" w:eastAsia="宋体" w:hAnsi="Times New Roman" w:cs="Times New Roman"/>
          <w:sz w:val="22"/>
          <w:szCs w:val="28"/>
          <w:vertAlign w:val="subscript"/>
        </w:rPr>
        <w:t>0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。由此可算出其面积密度为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m</w:t>
      </w:r>
      <w:r w:rsidR="00691563" w:rsidRPr="00280316">
        <w:rPr>
          <w:rFonts w:ascii="Times New Roman" w:eastAsia="宋体" w:hAnsi="Times New Roman" w:cs="Times New Roman"/>
          <w:sz w:val="22"/>
          <w:szCs w:val="28"/>
          <w:vertAlign w:val="subscript"/>
        </w:rPr>
        <w:t>0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 xml:space="preserve"> /</w:t>
      </w:r>
      <w:r w:rsidR="00691563" w:rsidRPr="00280316">
        <w:rPr>
          <w:rFonts w:ascii="Times New Roman" w:eastAsia="宋体" w:hAnsi="Times New Roman" w:cs="Times New Roman"/>
          <w:i/>
          <w:sz w:val="22"/>
          <w:szCs w:val="28"/>
        </w:rPr>
        <w:t>ab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。假定该薄板沿长度方向以接近光速的速度</w:t>
      </w:r>
      <w:r w:rsidR="00691563" w:rsidRPr="00280316">
        <w:rPr>
          <w:rFonts w:ascii="Bookman Old Style" w:eastAsia="宋体" w:hAnsi="Bookman Old Style" w:cs="Times New Roman"/>
          <w:i/>
          <w:sz w:val="22"/>
          <w:szCs w:val="28"/>
        </w:rPr>
        <w:t>v</w:t>
      </w:r>
      <w:r w:rsidR="00691563" w:rsidRPr="00280316">
        <w:rPr>
          <w:rFonts w:ascii="Times New Roman" w:eastAsia="宋体" w:hAnsi="Times New Roman" w:cs="Times New Roman" w:hint="eastAsia"/>
          <w:sz w:val="22"/>
          <w:szCs w:val="28"/>
        </w:rPr>
        <w:t>作匀速直线运动，此时再测算该矩形薄板的面积密度则为</w:t>
      </w:r>
      <w:r w:rsidR="00691563" w:rsidRPr="00280316">
        <w:rPr>
          <w:rFonts w:ascii="Times New Roman" w:eastAsia="宋体" w:hAnsi="Times New Roman" w:cs="Times New Roman"/>
          <w:sz w:val="22"/>
          <w:szCs w:val="28"/>
        </w:rPr>
        <w:t xml:space="preserve">   </w:t>
      </w:r>
    </w:p>
    <w:p w14:paraId="704B5AAD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(A)  </w:t>
      </w:r>
      <w:r w:rsidRPr="00280316">
        <w:rPr>
          <w:rFonts w:ascii="Times New Roman" w:eastAsia="宋体" w:hAnsi="Times New Roman" w:cs="Times New Roman"/>
          <w:noProof/>
          <w:sz w:val="22"/>
          <w:szCs w:val="28"/>
          <w:vertAlign w:val="subscript"/>
        </w:rPr>
        <w:drawing>
          <wp:inline distT="0" distB="0" distL="0" distR="0" wp14:anchorId="1106FDDB" wp14:editId="5445650B">
            <wp:extent cx="981075" cy="4572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 (B)  </w:t>
      </w:r>
      <w:r w:rsidRPr="00280316">
        <w:rPr>
          <w:rFonts w:ascii="Times New Roman" w:eastAsia="宋体" w:hAnsi="Times New Roman" w:cs="Times New Roman"/>
          <w:noProof/>
          <w:sz w:val="22"/>
          <w:szCs w:val="28"/>
          <w:vertAlign w:val="subscript"/>
        </w:rPr>
        <w:drawing>
          <wp:inline distT="0" distB="0" distL="0" distR="0" wp14:anchorId="05423077" wp14:editId="5749F40F">
            <wp:extent cx="962025" cy="4857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         </w:t>
      </w:r>
    </w:p>
    <w:p w14:paraId="6C9D4E56" w14:textId="60587237" w:rsidR="00691563" w:rsidRPr="00280316" w:rsidRDefault="00691563" w:rsidP="00691563">
      <w:pPr>
        <w:snapToGrid w:val="0"/>
        <w:spacing w:line="360" w:lineRule="auto"/>
        <w:ind w:firstLine="435"/>
        <w:jc w:val="left"/>
        <w:rPr>
          <w:rFonts w:ascii="Times New Roman" w:eastAsia="宋体" w:hAnsi="Times New Roman" w:cs="Times New Roman"/>
          <w:sz w:val="22"/>
          <w:szCs w:val="28"/>
        </w:rPr>
      </w:pP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(C)  </w:t>
      </w:r>
      <w:r w:rsidRPr="00280316">
        <w:rPr>
          <w:rFonts w:ascii="Times New Roman" w:eastAsia="宋体" w:hAnsi="Times New Roman" w:cs="Times New Roman"/>
          <w:noProof/>
          <w:sz w:val="22"/>
          <w:szCs w:val="28"/>
          <w:vertAlign w:val="subscript"/>
        </w:rPr>
        <w:drawing>
          <wp:inline distT="0" distB="0" distL="0" distR="0" wp14:anchorId="4B24D172" wp14:editId="5E83CEC4">
            <wp:extent cx="923925" cy="44767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  (D)  </w:t>
      </w:r>
      <w:r w:rsidRPr="00280316">
        <w:rPr>
          <w:rFonts w:ascii="Times New Roman" w:eastAsia="宋体" w:hAnsi="Times New Roman" w:cs="Times New Roman"/>
          <w:noProof/>
          <w:sz w:val="22"/>
          <w:szCs w:val="28"/>
          <w:vertAlign w:val="subscript"/>
        </w:rPr>
        <w:drawing>
          <wp:inline distT="0" distB="0" distL="0" distR="0" wp14:anchorId="01A01291" wp14:editId="74F50496">
            <wp:extent cx="1104900" cy="447675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80316">
        <w:rPr>
          <w:rFonts w:ascii="Times New Roman" w:eastAsia="宋体" w:hAnsi="Times New Roman" w:cs="Times New Roman"/>
          <w:sz w:val="22"/>
          <w:szCs w:val="28"/>
        </w:rPr>
        <w:t xml:space="preserve">                            </w:t>
      </w:r>
    </w:p>
    <w:p w14:paraId="69D32284" w14:textId="77777777" w:rsidR="00691563" w:rsidRPr="00280316" w:rsidRDefault="00691563" w:rsidP="00691563">
      <w:pPr>
        <w:snapToGrid w:val="0"/>
        <w:spacing w:line="360" w:lineRule="auto"/>
        <w:ind w:firstLineChars="200" w:firstLine="440"/>
        <w:jc w:val="left"/>
        <w:rPr>
          <w:rFonts w:ascii="Times New Roman" w:eastAsia="宋体" w:hAnsi="Times New Roman" w:cs="Times New Roman"/>
          <w:sz w:val="22"/>
          <w:szCs w:val="28"/>
        </w:rPr>
      </w:pPr>
    </w:p>
    <w:p w14:paraId="55AAA789" w14:textId="5F4FB931" w:rsidR="0095056F" w:rsidRPr="00280316" w:rsidRDefault="0095056F" w:rsidP="00691563">
      <w:pPr>
        <w:rPr>
          <w:sz w:val="22"/>
          <w:szCs w:val="24"/>
        </w:rPr>
      </w:pPr>
    </w:p>
    <w:sectPr w:rsidR="0095056F" w:rsidRPr="00280316" w:rsidSect="00691563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63"/>
    <w:rsid w:val="00280316"/>
    <w:rsid w:val="00462D7A"/>
    <w:rsid w:val="00691563"/>
    <w:rsid w:val="0095056F"/>
    <w:rsid w:val="009B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444E8A35"/>
  <w15:chartTrackingRefBased/>
  <w15:docId w15:val="{7007D85E-9C76-446C-9FF7-8C817E5CA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56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2020-12-04T09:06:00Z</dcterms:created>
  <dcterms:modified xsi:type="dcterms:W3CDTF">2021-12-11T08:15:00Z</dcterms:modified>
</cp:coreProperties>
</file>