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EB1997" w14:textId="77777777" w:rsidR="00335CE1" w:rsidRPr="00BF0DAD" w:rsidRDefault="00335CE1" w:rsidP="00335CE1">
      <w:pPr>
        <w:spacing w:line="276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BF0DAD">
        <w:rPr>
          <w:rFonts w:ascii="宋体" w:eastAsia="宋体" w:hAnsi="宋体" w:cs="Times New Roman" w:hint="eastAsia"/>
          <w:b/>
          <w:bCs/>
          <w:sz w:val="24"/>
          <w:szCs w:val="24"/>
        </w:rPr>
        <w:t>电磁感应（线下1感应定律+</w:t>
      </w:r>
      <w:r w:rsidRPr="00BF0DAD">
        <w:rPr>
          <w:rFonts w:ascii="宋体" w:eastAsia="宋体" w:hAnsi="宋体" w:cs="Times New Roman"/>
          <w:b/>
          <w:bCs/>
          <w:sz w:val="24"/>
          <w:szCs w:val="24"/>
        </w:rPr>
        <w:t xml:space="preserve"> </w:t>
      </w:r>
      <w:r w:rsidRPr="00BF0DAD">
        <w:rPr>
          <w:rFonts w:ascii="宋体" w:eastAsia="宋体" w:hAnsi="宋体" w:cs="Times New Roman" w:hint="eastAsia"/>
          <w:b/>
          <w:bCs/>
          <w:sz w:val="24"/>
          <w:szCs w:val="24"/>
        </w:rPr>
        <w:t>动生）——随堂测试</w:t>
      </w:r>
    </w:p>
    <w:p w14:paraId="55415F4A" w14:textId="77777777" w:rsidR="00335CE1" w:rsidRDefault="00335CE1" w:rsidP="00335CE1">
      <w:pPr>
        <w:spacing w:line="276" w:lineRule="auto"/>
        <w:rPr>
          <w:rFonts w:ascii="Times New Roman" w:eastAsia="宋体" w:hAnsi="Times New Roman" w:cs="Times New Roman"/>
          <w:szCs w:val="24"/>
        </w:rPr>
      </w:pPr>
    </w:p>
    <w:p w14:paraId="47F184E1" w14:textId="77777777" w:rsidR="00335CE1" w:rsidRPr="00A719ED" w:rsidRDefault="00335CE1" w:rsidP="00335CE1">
      <w:pPr>
        <w:spacing w:line="276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 xml:space="preserve">. </w:t>
      </w:r>
      <w:r w:rsidRPr="00A719ED">
        <w:rPr>
          <w:rFonts w:ascii="Times New Roman" w:eastAsia="宋体" w:hAnsi="Times New Roman" w:cs="Times New Roman" w:hint="eastAsia"/>
          <w:szCs w:val="24"/>
        </w:rPr>
        <w:t>将形状完全相同的铜环和木环静止放置，并使通过两环面的磁通量随时间的变化率相等，则不计自感时</w:t>
      </w:r>
      <w:r w:rsidRPr="00A719ED">
        <w:rPr>
          <w:rFonts w:ascii="Times New Roman" w:eastAsia="宋体" w:hAnsi="Times New Roman" w:cs="Times New Roman"/>
          <w:szCs w:val="24"/>
        </w:rPr>
        <w:t xml:space="preserve"> </w:t>
      </w:r>
    </w:p>
    <w:p w14:paraId="17839444" w14:textId="77777777" w:rsidR="00335CE1" w:rsidRPr="00A719ED" w:rsidRDefault="00335CE1" w:rsidP="00335CE1">
      <w:pPr>
        <w:spacing w:line="276" w:lineRule="auto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/>
          <w:szCs w:val="24"/>
        </w:rPr>
        <w:t xml:space="preserve">    (A) </w:t>
      </w:r>
      <w:r w:rsidRPr="00A719ED">
        <w:rPr>
          <w:rFonts w:ascii="Times New Roman" w:eastAsia="宋体" w:hAnsi="Times New Roman" w:cs="Times New Roman" w:hint="eastAsia"/>
          <w:szCs w:val="24"/>
        </w:rPr>
        <w:t>铜环中有感应电动势，木环中无感应电动势．</w:t>
      </w:r>
      <w:r w:rsidRPr="00A719ED">
        <w:rPr>
          <w:rFonts w:ascii="Times New Roman" w:eastAsia="宋体" w:hAnsi="Times New Roman" w:cs="Times New Roman"/>
          <w:szCs w:val="24"/>
        </w:rPr>
        <w:t xml:space="preserve">                </w:t>
      </w:r>
    </w:p>
    <w:p w14:paraId="2DDBB717" w14:textId="77777777" w:rsidR="00335CE1" w:rsidRPr="00A719ED" w:rsidRDefault="00335CE1" w:rsidP="00335CE1">
      <w:pPr>
        <w:spacing w:line="276" w:lineRule="auto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/>
          <w:szCs w:val="24"/>
        </w:rPr>
        <w:t xml:space="preserve">    </w:t>
      </w:r>
      <w:r w:rsidRPr="00A719ED">
        <w:rPr>
          <w:rFonts w:ascii="Times New Roman" w:eastAsia="宋体" w:hAnsi="Times New Roman" w:cs="Times New Roman" w:hint="eastAsia"/>
          <w:szCs w:val="24"/>
        </w:rPr>
        <w:t xml:space="preserve">(B) </w:t>
      </w:r>
      <w:r w:rsidRPr="00A719ED">
        <w:rPr>
          <w:rFonts w:ascii="Times New Roman" w:eastAsia="宋体" w:hAnsi="Times New Roman" w:cs="Times New Roman" w:hint="eastAsia"/>
          <w:szCs w:val="24"/>
        </w:rPr>
        <w:t>铜环中感应电动势大，木环中感应电动势小．</w:t>
      </w:r>
      <w:r w:rsidRPr="00A719ED">
        <w:rPr>
          <w:rFonts w:ascii="Times New Roman" w:eastAsia="宋体" w:hAnsi="Times New Roman" w:cs="Times New Roman"/>
          <w:szCs w:val="24"/>
        </w:rPr>
        <w:t xml:space="preserve">                </w:t>
      </w:r>
    </w:p>
    <w:p w14:paraId="610BC4A5" w14:textId="77777777" w:rsidR="00335CE1" w:rsidRDefault="00335CE1" w:rsidP="00335CE1">
      <w:pPr>
        <w:spacing w:line="276" w:lineRule="auto"/>
        <w:ind w:firstLine="420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 w:hint="eastAsia"/>
          <w:szCs w:val="24"/>
        </w:rPr>
        <w:t xml:space="preserve">(C) </w:t>
      </w:r>
      <w:r w:rsidRPr="00A719ED">
        <w:rPr>
          <w:rFonts w:ascii="Times New Roman" w:eastAsia="宋体" w:hAnsi="Times New Roman" w:cs="Times New Roman" w:hint="eastAsia"/>
          <w:szCs w:val="24"/>
        </w:rPr>
        <w:t>铜环中感应电动势小，木环中感应电动势大．</w:t>
      </w:r>
      <w:r w:rsidRPr="00A719ED">
        <w:rPr>
          <w:rFonts w:ascii="Times New Roman" w:eastAsia="宋体" w:hAnsi="Times New Roman" w:cs="Times New Roman"/>
          <w:szCs w:val="24"/>
        </w:rPr>
        <w:t xml:space="preserve">     </w:t>
      </w:r>
      <w:r w:rsidRPr="00A719ED">
        <w:rPr>
          <w:rFonts w:ascii="Times New Roman" w:eastAsia="宋体" w:hAnsi="Times New Roman" w:cs="Times New Roman" w:hint="eastAsia"/>
          <w:szCs w:val="24"/>
        </w:rPr>
        <w:t xml:space="preserve">                      </w:t>
      </w:r>
    </w:p>
    <w:p w14:paraId="1B83DF3C" w14:textId="77777777" w:rsidR="00335CE1" w:rsidRDefault="00335CE1" w:rsidP="00335CE1">
      <w:pPr>
        <w:spacing w:line="276" w:lineRule="auto"/>
        <w:ind w:firstLine="420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 w:hint="eastAsia"/>
          <w:szCs w:val="24"/>
        </w:rPr>
        <w:t xml:space="preserve">(D) </w:t>
      </w:r>
      <w:r w:rsidRPr="00A719ED">
        <w:rPr>
          <w:rFonts w:ascii="Times New Roman" w:eastAsia="宋体" w:hAnsi="Times New Roman" w:cs="Times New Roman" w:hint="eastAsia"/>
          <w:szCs w:val="24"/>
        </w:rPr>
        <w:t>两环中感应电动势相等．</w:t>
      </w:r>
    </w:p>
    <w:p w14:paraId="2D17CCDA" w14:textId="77777777" w:rsidR="00335CE1" w:rsidRPr="00A719ED" w:rsidRDefault="00335CE1" w:rsidP="00335CE1">
      <w:pPr>
        <w:spacing w:line="276" w:lineRule="auto"/>
        <w:ind w:firstLine="420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 w:hint="eastAsia"/>
          <w:szCs w:val="24"/>
        </w:rPr>
        <w:t xml:space="preserve">[       ]   </w:t>
      </w:r>
      <w:r w:rsidRPr="00A719ED">
        <w:rPr>
          <w:rFonts w:ascii="Times New Roman" w:eastAsia="宋体" w:hAnsi="Times New Roman" w:cs="Times New Roman"/>
          <w:szCs w:val="24"/>
        </w:rPr>
        <w:t xml:space="preserve">          </w:t>
      </w:r>
    </w:p>
    <w:p w14:paraId="051A88B0" w14:textId="720DD5E7" w:rsidR="00335CE1" w:rsidRPr="00A719ED" w:rsidRDefault="00335CE1" w:rsidP="00335CE1">
      <w:pPr>
        <w:framePr w:hSpace="180" w:wrap="around" w:vAnchor="text" w:hAnchor="page" w:x="7719" w:y="305"/>
        <w:spacing w:line="276" w:lineRule="auto"/>
        <w:rPr>
          <w:rFonts w:ascii="Times New Roman" w:eastAsia="宋体" w:hAnsi="Times New Roman" w:cs="Times New Roman"/>
          <w:szCs w:val="24"/>
        </w:rPr>
      </w:pPr>
      <w:bookmarkStart w:id="0" w:name="OLE_LINK1"/>
      <w:r>
        <w:rPr>
          <w:rFonts w:ascii="Times New Roman" w:eastAsia="宋体" w:hAnsi="Times New Roman" w:cs="Times New Roman"/>
          <w:noProof/>
          <w:szCs w:val="24"/>
        </w:rPr>
        <w:drawing>
          <wp:inline distT="0" distB="0" distL="0" distR="0" wp14:anchorId="372A55EF" wp14:editId="6AC3BBF0">
            <wp:extent cx="1685925" cy="779145"/>
            <wp:effectExtent l="0" t="0" r="952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65FA71F8" w14:textId="77777777" w:rsidR="00335CE1" w:rsidRPr="00A719ED" w:rsidRDefault="00335CE1" w:rsidP="00335CE1">
      <w:pPr>
        <w:snapToGrid w:val="0"/>
        <w:spacing w:line="276" w:lineRule="auto"/>
        <w:rPr>
          <w:rFonts w:ascii="Times New Roman" w:eastAsia="宋体" w:hAnsi="Times New Roman" w:cs="Times New Roman"/>
          <w:szCs w:val="24"/>
        </w:rPr>
      </w:pPr>
    </w:p>
    <w:p w14:paraId="53F33379" w14:textId="77777777" w:rsidR="00335CE1" w:rsidRPr="00A719ED" w:rsidRDefault="00335CE1" w:rsidP="00335CE1">
      <w:pPr>
        <w:spacing w:line="276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2</w:t>
      </w:r>
      <w:r w:rsidRPr="00A719ED">
        <w:rPr>
          <w:rFonts w:ascii="Times New Roman" w:eastAsia="宋体" w:hAnsi="Times New Roman" w:cs="Times New Roman" w:hint="eastAsia"/>
          <w:szCs w:val="24"/>
        </w:rPr>
        <w:t>.</w:t>
      </w:r>
      <w:r w:rsidRPr="00A719ED">
        <w:rPr>
          <w:rFonts w:ascii="Times New Roman" w:eastAsia="宋体" w:hAnsi="Times New Roman" w:cs="Times New Roman" w:hint="eastAsia"/>
          <w:szCs w:val="24"/>
        </w:rPr>
        <w:t>在如图所示的装置中，当不太长的条形磁铁在闭合线圈内作振动时</w:t>
      </w:r>
      <w:r w:rsidRPr="00A719ED">
        <w:rPr>
          <w:rFonts w:ascii="Times New Roman" w:eastAsia="宋体" w:hAnsi="Times New Roman" w:cs="Times New Roman" w:hint="eastAsia"/>
          <w:szCs w:val="24"/>
        </w:rPr>
        <w:t>(</w:t>
      </w:r>
      <w:r w:rsidRPr="00A719ED">
        <w:rPr>
          <w:rFonts w:ascii="Times New Roman" w:eastAsia="宋体" w:hAnsi="Times New Roman" w:cs="Times New Roman" w:hint="eastAsia"/>
          <w:szCs w:val="24"/>
        </w:rPr>
        <w:t>忽略空气阻力</w:t>
      </w:r>
      <w:r w:rsidRPr="00A719ED">
        <w:rPr>
          <w:rFonts w:ascii="Times New Roman" w:eastAsia="宋体" w:hAnsi="Times New Roman" w:cs="Times New Roman"/>
          <w:szCs w:val="24"/>
        </w:rPr>
        <w:t>)</w:t>
      </w:r>
      <w:r w:rsidRPr="00A719ED">
        <w:rPr>
          <w:rFonts w:ascii="Times New Roman" w:eastAsia="宋体" w:hAnsi="Times New Roman" w:cs="Times New Roman" w:hint="eastAsia"/>
          <w:szCs w:val="24"/>
        </w:rPr>
        <w:t>，</w:t>
      </w:r>
    </w:p>
    <w:p w14:paraId="340A96E1" w14:textId="77777777" w:rsidR="00335CE1" w:rsidRPr="00A719ED" w:rsidRDefault="00335CE1" w:rsidP="00335CE1">
      <w:pPr>
        <w:spacing w:line="276" w:lineRule="auto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/>
          <w:szCs w:val="24"/>
        </w:rPr>
        <w:t xml:space="preserve">                                                    </w:t>
      </w:r>
    </w:p>
    <w:p w14:paraId="154AFB20" w14:textId="77777777" w:rsidR="00335CE1" w:rsidRPr="00A719ED" w:rsidRDefault="00335CE1" w:rsidP="00335CE1">
      <w:pPr>
        <w:spacing w:line="276" w:lineRule="auto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/>
          <w:szCs w:val="24"/>
        </w:rPr>
        <w:t xml:space="preserve">    </w:t>
      </w:r>
      <w:r w:rsidRPr="00A719ED">
        <w:rPr>
          <w:rFonts w:ascii="Times New Roman" w:eastAsia="宋体" w:hAnsi="Times New Roman" w:cs="Times New Roman" w:hint="eastAsia"/>
          <w:szCs w:val="24"/>
        </w:rPr>
        <w:t xml:space="preserve">(A) </w:t>
      </w:r>
      <w:r w:rsidRPr="00A719ED">
        <w:rPr>
          <w:rFonts w:ascii="Times New Roman" w:eastAsia="宋体" w:hAnsi="Times New Roman" w:cs="Times New Roman" w:hint="eastAsia"/>
          <w:szCs w:val="24"/>
        </w:rPr>
        <w:t>振幅会逐渐加大．</w:t>
      </w:r>
      <w:r w:rsidRPr="00A719ED">
        <w:rPr>
          <w:rFonts w:ascii="Times New Roman" w:eastAsia="宋体" w:hAnsi="Times New Roman" w:cs="Times New Roman"/>
          <w:szCs w:val="24"/>
        </w:rPr>
        <w:t xml:space="preserve"> </w:t>
      </w:r>
      <w:r w:rsidRPr="00A719ED">
        <w:rPr>
          <w:rFonts w:ascii="Times New Roman" w:eastAsia="宋体" w:hAnsi="Times New Roman" w:cs="Times New Roman" w:hint="eastAsia"/>
          <w:szCs w:val="24"/>
        </w:rPr>
        <w:t xml:space="preserve">(B) </w:t>
      </w:r>
      <w:r w:rsidRPr="00A719ED">
        <w:rPr>
          <w:rFonts w:ascii="Times New Roman" w:eastAsia="宋体" w:hAnsi="Times New Roman" w:cs="Times New Roman" w:hint="eastAsia"/>
          <w:szCs w:val="24"/>
        </w:rPr>
        <w:t>振幅会逐渐减小．</w:t>
      </w:r>
      <w:r w:rsidRPr="00A719ED">
        <w:rPr>
          <w:rFonts w:ascii="Times New Roman" w:eastAsia="宋体" w:hAnsi="Times New Roman" w:cs="Times New Roman"/>
          <w:szCs w:val="24"/>
        </w:rPr>
        <w:t xml:space="preserve">          </w:t>
      </w:r>
    </w:p>
    <w:p w14:paraId="7890B5BE" w14:textId="77777777" w:rsidR="00335CE1" w:rsidRDefault="00335CE1" w:rsidP="00335CE1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 w:hint="eastAsia"/>
          <w:szCs w:val="24"/>
        </w:rPr>
        <w:t xml:space="preserve">(C) </w:t>
      </w:r>
      <w:r w:rsidRPr="00A719ED">
        <w:rPr>
          <w:rFonts w:ascii="Times New Roman" w:eastAsia="宋体" w:hAnsi="Times New Roman" w:cs="Times New Roman" w:hint="eastAsia"/>
          <w:szCs w:val="24"/>
        </w:rPr>
        <w:t>振幅不变．</w:t>
      </w:r>
      <w:r w:rsidRPr="00A719ED">
        <w:rPr>
          <w:rFonts w:ascii="Times New Roman" w:eastAsia="宋体" w:hAnsi="Times New Roman" w:cs="Times New Roman"/>
          <w:szCs w:val="24"/>
        </w:rPr>
        <w:t xml:space="preserve">       (D) </w:t>
      </w:r>
      <w:r w:rsidRPr="00A719ED">
        <w:rPr>
          <w:rFonts w:ascii="Times New Roman" w:eastAsia="宋体" w:hAnsi="Times New Roman" w:cs="Times New Roman" w:hint="eastAsia"/>
          <w:szCs w:val="24"/>
        </w:rPr>
        <w:t>振幅先减小后增大．</w:t>
      </w:r>
      <w:r w:rsidRPr="00A719ED">
        <w:rPr>
          <w:rFonts w:ascii="Times New Roman" w:eastAsia="宋体" w:hAnsi="Times New Roman" w:cs="Times New Roman" w:hint="eastAsia"/>
          <w:szCs w:val="24"/>
        </w:rPr>
        <w:t xml:space="preserve">                            </w:t>
      </w:r>
    </w:p>
    <w:p w14:paraId="62991FED" w14:textId="77777777" w:rsidR="00335CE1" w:rsidRPr="00A719ED" w:rsidRDefault="00335CE1" w:rsidP="00335CE1">
      <w:pPr>
        <w:snapToGrid w:val="0"/>
        <w:spacing w:line="276" w:lineRule="auto"/>
        <w:ind w:firstLine="420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 w:hint="eastAsia"/>
          <w:szCs w:val="24"/>
        </w:rPr>
        <w:t xml:space="preserve"> [        ]</w:t>
      </w:r>
    </w:p>
    <w:p w14:paraId="276AA223" w14:textId="77777777" w:rsidR="00335CE1" w:rsidRDefault="00335CE1" w:rsidP="00335CE1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</w:p>
    <w:p w14:paraId="40DAE6CA" w14:textId="448C4B28" w:rsidR="00335CE1" w:rsidRPr="00A719ED" w:rsidRDefault="00335CE1" w:rsidP="00335CE1">
      <w:pPr>
        <w:snapToGrid w:val="0"/>
        <w:spacing w:line="276" w:lineRule="auto"/>
        <w:ind w:firstLineChars="100" w:firstLine="21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3</w:t>
      </w:r>
      <w:r w:rsidRPr="00A719ED">
        <w:rPr>
          <w:rFonts w:ascii="Times New Roman" w:eastAsia="宋体" w:hAnsi="Times New Roman" w:cs="Times New Roman" w:hint="eastAsia"/>
          <w:szCs w:val="24"/>
        </w:rPr>
        <w:t xml:space="preserve">. </w:t>
      </w:r>
      <w:r w:rsidRPr="00A719ED">
        <w:rPr>
          <w:rFonts w:ascii="Times New Roman" w:eastAsia="宋体" w:hAnsi="Times New Roman" w:cs="Times New Roman" w:hint="eastAsia"/>
          <w:szCs w:val="24"/>
        </w:rPr>
        <w:t>一根长度为</w:t>
      </w:r>
      <w:r w:rsidRPr="00A719ED">
        <w:rPr>
          <w:rFonts w:ascii="Times New Roman" w:eastAsia="宋体" w:hAnsi="Times New Roman" w:cs="Times New Roman" w:hint="eastAsia"/>
          <w:i/>
          <w:szCs w:val="24"/>
        </w:rPr>
        <w:t>L</w:t>
      </w:r>
      <w:r w:rsidRPr="00A719ED">
        <w:rPr>
          <w:rFonts w:ascii="Times New Roman" w:eastAsia="宋体" w:hAnsi="Times New Roman" w:cs="Times New Roman" w:hint="eastAsia"/>
          <w:szCs w:val="24"/>
        </w:rPr>
        <w:t>的铜棒，在均匀磁场</w:t>
      </w:r>
      <w:r w:rsidRPr="00A719ED">
        <w:rPr>
          <w:rFonts w:ascii="Times New Roman" w:eastAsia="宋体" w:hAnsi="Times New Roman" w:cs="Times New Roman"/>
          <w:szCs w:val="24"/>
          <w:vertAlign w:val="subscript"/>
        </w:rPr>
        <w:t xml:space="preserve"> </w:t>
      </w:r>
      <w:r>
        <w:rPr>
          <w:rFonts w:ascii="Times New Roman" w:eastAsia="宋体" w:hAnsi="Times New Roman" w:cs="Times New Roman"/>
          <w:noProof/>
          <w:position w:val="-4"/>
          <w:szCs w:val="24"/>
        </w:rPr>
        <w:drawing>
          <wp:inline distT="0" distB="0" distL="0" distR="0" wp14:anchorId="6E2F9434" wp14:editId="1982A8A4">
            <wp:extent cx="151130" cy="191135"/>
            <wp:effectExtent l="0" t="0" r="127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19ED">
        <w:rPr>
          <w:rFonts w:ascii="Times New Roman" w:eastAsia="宋体" w:hAnsi="Times New Roman" w:cs="Times New Roman" w:hint="eastAsia"/>
          <w:szCs w:val="24"/>
        </w:rPr>
        <w:t>中以匀角速度</w:t>
      </w:r>
      <w:r w:rsidRPr="00A719ED">
        <w:rPr>
          <w:rFonts w:ascii="Symbol" w:eastAsia="宋体" w:hAnsi="Symbol" w:cs="Times New Roman"/>
          <w:i/>
          <w:szCs w:val="24"/>
        </w:rPr>
        <w:t></w:t>
      </w:r>
      <w:r w:rsidRPr="00A719ED">
        <w:rPr>
          <w:rFonts w:ascii="Symbol" w:eastAsia="宋体" w:hAnsi="Symbol" w:cs="Times New Roman"/>
          <w:szCs w:val="24"/>
        </w:rPr>
        <w:t>绕通过其一端</w:t>
      </w:r>
      <w:r w:rsidRPr="00A719ED">
        <w:rPr>
          <w:rFonts w:ascii="Symbol" w:eastAsia="宋体" w:hAnsi="Symbol" w:cs="Times New Roman"/>
          <w:i/>
          <w:szCs w:val="24"/>
        </w:rPr>
        <w:t></w:t>
      </w:r>
      <w:r w:rsidRPr="00A719ED">
        <w:rPr>
          <w:rFonts w:ascii="Symbol" w:eastAsia="宋体" w:hAnsi="Symbol" w:cs="Times New Roman"/>
          <w:i/>
          <w:szCs w:val="24"/>
          <w:vertAlign w:val="subscript"/>
        </w:rPr>
        <w:t></w:t>
      </w:r>
      <w:r w:rsidRPr="00A719ED">
        <w:rPr>
          <w:rFonts w:ascii="Symbol" w:eastAsia="宋体" w:hAnsi="Symbol" w:cs="Times New Roman"/>
          <w:szCs w:val="24"/>
        </w:rPr>
        <w:t>的定轴</w:t>
      </w:r>
      <w:r w:rsidRPr="00A719ED">
        <w:rPr>
          <w:rFonts w:ascii="Times New Roman" w:eastAsia="宋体" w:hAnsi="Times New Roman" w:cs="Times New Roman" w:hint="eastAsia"/>
          <w:szCs w:val="24"/>
        </w:rPr>
        <w:t>旋转着，</w:t>
      </w:r>
      <w:r>
        <w:rPr>
          <w:rFonts w:ascii="Times New Roman" w:eastAsia="宋体" w:hAnsi="Times New Roman" w:cs="Times New Roman"/>
          <w:noProof/>
          <w:position w:val="-4"/>
          <w:szCs w:val="24"/>
        </w:rPr>
        <w:drawing>
          <wp:inline distT="0" distB="0" distL="0" distR="0" wp14:anchorId="32557BB0" wp14:editId="797281B9">
            <wp:extent cx="151130" cy="191135"/>
            <wp:effectExtent l="0" t="0" r="127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19ED">
        <w:rPr>
          <w:rFonts w:ascii="Times New Roman" w:eastAsia="宋体" w:hAnsi="Times New Roman" w:cs="Times New Roman" w:hint="eastAsia"/>
          <w:szCs w:val="24"/>
        </w:rPr>
        <w:t>的方向垂直铜棒转动的平面，如图所示．设</w:t>
      </w:r>
      <w:r w:rsidRPr="00A719ED">
        <w:rPr>
          <w:rFonts w:ascii="Times New Roman" w:eastAsia="宋体" w:hAnsi="Times New Roman" w:cs="Times New Roman"/>
          <w:i/>
          <w:szCs w:val="24"/>
        </w:rPr>
        <w:t>t</w:t>
      </w:r>
      <w:r w:rsidRPr="00A719ED">
        <w:rPr>
          <w:rFonts w:ascii="Times New Roman" w:eastAsia="宋体" w:hAnsi="Times New Roman" w:cs="Times New Roman"/>
          <w:szCs w:val="24"/>
        </w:rPr>
        <w:t xml:space="preserve"> =0</w:t>
      </w:r>
      <w:r w:rsidRPr="00A719ED">
        <w:rPr>
          <w:rFonts w:ascii="Times New Roman" w:eastAsia="宋体" w:hAnsi="Times New Roman" w:cs="Times New Roman" w:hint="eastAsia"/>
          <w:szCs w:val="24"/>
        </w:rPr>
        <w:t>时，铜棒与</w:t>
      </w:r>
      <w:r w:rsidRPr="00A719ED">
        <w:rPr>
          <w:rFonts w:ascii="Times New Roman" w:eastAsia="宋体" w:hAnsi="Times New Roman" w:cs="Times New Roman"/>
          <w:i/>
          <w:szCs w:val="24"/>
        </w:rPr>
        <w:t>Ob</w:t>
      </w:r>
      <w:r w:rsidRPr="00A719ED">
        <w:rPr>
          <w:rFonts w:ascii="Times New Roman" w:eastAsia="宋体" w:hAnsi="Times New Roman" w:cs="Times New Roman" w:hint="eastAsia"/>
          <w:szCs w:val="24"/>
        </w:rPr>
        <w:t>成</w:t>
      </w:r>
      <w:r w:rsidRPr="00A719ED">
        <w:rPr>
          <w:rFonts w:ascii="Symbol" w:eastAsia="宋体" w:hAnsi="Symbol" w:cs="Times New Roman"/>
          <w:i/>
          <w:szCs w:val="24"/>
        </w:rPr>
        <w:t></w:t>
      </w:r>
      <w:r w:rsidRPr="00A719ED">
        <w:rPr>
          <w:rFonts w:ascii="Symbol" w:eastAsia="宋体" w:hAnsi="Symbol" w:cs="Times New Roman"/>
          <w:i/>
          <w:szCs w:val="24"/>
        </w:rPr>
        <w:t></w:t>
      </w:r>
      <w:r w:rsidRPr="00A719ED">
        <w:rPr>
          <w:rFonts w:ascii="Times New Roman" w:eastAsia="宋体" w:hAnsi="Times New Roman" w:cs="Times New Roman" w:hint="eastAsia"/>
          <w:szCs w:val="24"/>
        </w:rPr>
        <w:t>角</w:t>
      </w:r>
      <w:r w:rsidRPr="00A719ED">
        <w:rPr>
          <w:rFonts w:ascii="Times New Roman" w:eastAsia="宋体" w:hAnsi="Times New Roman" w:cs="Times New Roman"/>
          <w:szCs w:val="24"/>
        </w:rPr>
        <w:t>(</w:t>
      </w:r>
      <w:r w:rsidRPr="00A719ED">
        <w:rPr>
          <w:rFonts w:ascii="Times New Roman" w:eastAsia="宋体" w:hAnsi="Times New Roman" w:cs="Times New Roman"/>
          <w:i/>
          <w:szCs w:val="24"/>
        </w:rPr>
        <w:t>b</w:t>
      </w:r>
      <w:r w:rsidRPr="00A719ED">
        <w:rPr>
          <w:rFonts w:ascii="Times New Roman" w:eastAsia="宋体" w:hAnsi="Times New Roman" w:cs="Times New Roman" w:hint="eastAsia"/>
          <w:szCs w:val="24"/>
        </w:rPr>
        <w:t>为铜棒转动的平面上的一个固定点</w:t>
      </w:r>
      <w:r w:rsidRPr="00A719ED">
        <w:rPr>
          <w:rFonts w:ascii="Times New Roman" w:eastAsia="宋体" w:hAnsi="Times New Roman" w:cs="Times New Roman"/>
          <w:szCs w:val="24"/>
        </w:rPr>
        <w:t>)</w:t>
      </w:r>
      <w:r w:rsidRPr="00A719ED">
        <w:rPr>
          <w:rFonts w:ascii="Times New Roman" w:eastAsia="宋体" w:hAnsi="Times New Roman" w:cs="Times New Roman" w:hint="eastAsia"/>
          <w:szCs w:val="24"/>
        </w:rPr>
        <w:t>，则在任一时刻</w:t>
      </w:r>
      <w:r w:rsidRPr="00A719ED">
        <w:rPr>
          <w:rFonts w:ascii="Times New Roman" w:eastAsia="宋体" w:hAnsi="Times New Roman" w:cs="Times New Roman"/>
          <w:i/>
          <w:szCs w:val="24"/>
        </w:rPr>
        <w:t>t</w:t>
      </w:r>
      <w:r w:rsidRPr="00A719ED">
        <w:rPr>
          <w:rFonts w:ascii="Times New Roman" w:eastAsia="宋体" w:hAnsi="Times New Roman" w:cs="Times New Roman" w:hint="eastAsia"/>
          <w:szCs w:val="24"/>
        </w:rPr>
        <w:t>这根铜棒两端之间的感应电动势是：</w:t>
      </w:r>
      <w:r w:rsidRPr="00A719ED">
        <w:rPr>
          <w:rFonts w:ascii="Times New Roman" w:eastAsia="宋体" w:hAnsi="Times New Roman" w:cs="Times New Roman"/>
          <w:szCs w:val="24"/>
        </w:rPr>
        <w:t xml:space="preserve">                              </w:t>
      </w:r>
    </w:p>
    <w:p w14:paraId="28D4B790" w14:textId="57600C37" w:rsidR="00335CE1" w:rsidRPr="00A719ED" w:rsidRDefault="00335CE1" w:rsidP="00335CE1">
      <w:pPr>
        <w:snapToGrid w:val="0"/>
        <w:spacing w:line="276" w:lineRule="auto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/>
          <w:szCs w:val="24"/>
        </w:rPr>
        <w:t xml:space="preserve">    </w:t>
      </w:r>
      <w:r w:rsidRPr="00A719ED">
        <w:rPr>
          <w:rFonts w:ascii="Times New Roman" w:eastAsia="宋体" w:hAnsi="Times New Roman" w:cs="Times New Roman" w:hint="eastAsia"/>
          <w:szCs w:val="24"/>
        </w:rPr>
        <w:t xml:space="preserve">(A) </w:t>
      </w:r>
      <w:r w:rsidRPr="00A719ED"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/>
          <w:noProof/>
          <w:position w:val="-10"/>
          <w:szCs w:val="24"/>
        </w:rPr>
        <w:drawing>
          <wp:inline distT="0" distB="0" distL="0" distR="0" wp14:anchorId="1476DEE4" wp14:editId="7FB17EF2">
            <wp:extent cx="1169035" cy="23050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03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19ED">
        <w:rPr>
          <w:rFonts w:ascii="Times New Roman" w:eastAsia="宋体" w:hAnsi="Times New Roman" w:cs="Times New Roman" w:hint="eastAsia"/>
          <w:szCs w:val="24"/>
        </w:rPr>
        <w:t>．</w:t>
      </w:r>
      <w:r w:rsidRPr="00A719ED">
        <w:rPr>
          <w:rFonts w:ascii="Times New Roman" w:eastAsia="宋体" w:hAnsi="Times New Roman" w:cs="Times New Roman"/>
          <w:szCs w:val="24"/>
        </w:rPr>
        <w:t xml:space="preserve">     </w:t>
      </w:r>
      <w:r w:rsidRPr="00A719ED">
        <w:rPr>
          <w:rFonts w:ascii="Times New Roman" w:eastAsia="宋体" w:hAnsi="Times New Roman" w:cs="Times New Roman" w:hint="eastAsia"/>
          <w:szCs w:val="24"/>
        </w:rPr>
        <w:t xml:space="preserve">(B) </w:t>
      </w:r>
      <w:r w:rsidRPr="00A719ED"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/>
          <w:noProof/>
          <w:position w:val="-24"/>
          <w:szCs w:val="24"/>
        </w:rPr>
        <w:drawing>
          <wp:inline distT="0" distB="0" distL="0" distR="0" wp14:anchorId="2F517D0A" wp14:editId="183F705D">
            <wp:extent cx="954405" cy="397510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19ED">
        <w:rPr>
          <w:rFonts w:ascii="Times New Roman" w:eastAsia="宋体" w:hAnsi="Times New Roman" w:cs="Times New Roman" w:hint="eastAsia"/>
          <w:szCs w:val="24"/>
        </w:rPr>
        <w:t>．</w:t>
      </w:r>
      <w:r w:rsidRPr="00A719ED">
        <w:rPr>
          <w:rFonts w:ascii="Times New Roman" w:eastAsia="宋体" w:hAnsi="Times New Roman" w:cs="Times New Roman"/>
          <w:szCs w:val="24"/>
        </w:rPr>
        <w:t xml:space="preserve">                                  </w:t>
      </w:r>
    </w:p>
    <w:p w14:paraId="0392E389" w14:textId="61460068" w:rsidR="00335CE1" w:rsidRPr="00A719ED" w:rsidRDefault="00335CE1" w:rsidP="00335CE1">
      <w:pPr>
        <w:snapToGrid w:val="0"/>
        <w:spacing w:line="276" w:lineRule="auto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/>
          <w:szCs w:val="24"/>
        </w:rPr>
        <w:t xml:space="preserve">    (C)  </w:t>
      </w:r>
      <w:r>
        <w:rPr>
          <w:rFonts w:ascii="Times New Roman" w:eastAsia="宋体" w:hAnsi="Times New Roman" w:cs="Times New Roman"/>
          <w:noProof/>
          <w:position w:val="-10"/>
          <w:szCs w:val="24"/>
        </w:rPr>
        <w:drawing>
          <wp:inline distT="0" distB="0" distL="0" distR="0" wp14:anchorId="6436A28D" wp14:editId="5DE97BFA">
            <wp:extent cx="1244600" cy="2305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19ED">
        <w:rPr>
          <w:rFonts w:ascii="Times New Roman" w:eastAsia="宋体" w:hAnsi="Times New Roman" w:cs="Times New Roman" w:hint="eastAsia"/>
          <w:szCs w:val="24"/>
        </w:rPr>
        <w:t>．</w:t>
      </w:r>
      <w:r w:rsidRPr="00A719ED">
        <w:rPr>
          <w:rFonts w:ascii="Times New Roman" w:eastAsia="宋体" w:hAnsi="Times New Roman" w:cs="Times New Roman"/>
          <w:szCs w:val="24"/>
        </w:rPr>
        <w:t xml:space="preserve">    </w:t>
      </w:r>
      <w:r w:rsidRPr="00A719ED">
        <w:rPr>
          <w:rFonts w:ascii="Times New Roman" w:eastAsia="宋体" w:hAnsi="Times New Roman" w:cs="Times New Roman" w:hint="eastAsia"/>
          <w:szCs w:val="24"/>
        </w:rPr>
        <w:t xml:space="preserve">(D) </w:t>
      </w:r>
      <w:r w:rsidRPr="00A719ED"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/>
          <w:noProof/>
          <w:position w:val="-10"/>
          <w:szCs w:val="24"/>
        </w:rPr>
        <w:drawing>
          <wp:inline distT="0" distB="0" distL="0" distR="0" wp14:anchorId="1F06E4B9" wp14:editId="3802A9B5">
            <wp:extent cx="417195" cy="230505"/>
            <wp:effectExtent l="0" t="0" r="19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19ED">
        <w:rPr>
          <w:rFonts w:ascii="Times New Roman" w:eastAsia="宋体" w:hAnsi="Times New Roman" w:cs="Times New Roman" w:hint="eastAsia"/>
          <w:szCs w:val="24"/>
        </w:rPr>
        <w:t>．</w:t>
      </w:r>
      <w:r w:rsidRPr="00A719ED">
        <w:rPr>
          <w:rFonts w:ascii="Times New Roman" w:eastAsia="宋体" w:hAnsi="Times New Roman" w:cs="Times New Roman"/>
          <w:szCs w:val="24"/>
        </w:rPr>
        <w:t xml:space="preserve">       </w:t>
      </w:r>
    </w:p>
    <w:p w14:paraId="352FB88A" w14:textId="57DF2450" w:rsidR="00335CE1" w:rsidRDefault="00335CE1" w:rsidP="00335CE1">
      <w:pPr>
        <w:snapToGrid w:val="0"/>
        <w:spacing w:line="276" w:lineRule="auto"/>
        <w:ind w:firstLine="420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/>
          <w:szCs w:val="24"/>
        </w:rPr>
        <w:t>(E)</w:t>
      </w:r>
      <w:r w:rsidRPr="00A719ED">
        <w:rPr>
          <w:rFonts w:ascii="Times New Roman" w:eastAsia="宋体" w:hAnsi="Times New Roman" w:cs="Times New Roman" w:hint="eastAsia"/>
          <w:szCs w:val="24"/>
        </w:rPr>
        <w:t></w:t>
      </w:r>
      <w:r>
        <w:rPr>
          <w:rFonts w:ascii="Times New Roman" w:eastAsia="宋体" w:hAnsi="Times New Roman" w:cs="Times New Roman"/>
          <w:noProof/>
          <w:position w:val="-24"/>
          <w:szCs w:val="24"/>
        </w:rPr>
        <w:drawing>
          <wp:inline distT="0" distB="0" distL="0" distR="0" wp14:anchorId="66815D74" wp14:editId="216C6EB0">
            <wp:extent cx="532765" cy="397510"/>
            <wp:effectExtent l="0" t="0" r="63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19ED">
        <w:rPr>
          <w:rFonts w:ascii="Times New Roman" w:eastAsia="宋体" w:hAnsi="Times New Roman" w:cs="Times New Roman" w:hint="eastAsia"/>
          <w:szCs w:val="24"/>
        </w:rPr>
        <w:t>．</w:t>
      </w:r>
      <w:r w:rsidRPr="00A719ED">
        <w:rPr>
          <w:rFonts w:ascii="Times New Roman" w:eastAsia="宋体" w:hAnsi="Times New Roman" w:cs="Times New Roman"/>
          <w:szCs w:val="24"/>
        </w:rPr>
        <w:t xml:space="preserve">                                         </w:t>
      </w:r>
      <w:r w:rsidRPr="00A719ED">
        <w:rPr>
          <w:rFonts w:ascii="Times New Roman" w:eastAsia="宋体" w:hAnsi="Times New Roman" w:cs="Times New Roman" w:hint="eastAsia"/>
          <w:szCs w:val="24"/>
        </w:rPr>
        <w:t xml:space="preserve">               </w:t>
      </w:r>
      <w:r w:rsidRPr="00A719ED">
        <w:rPr>
          <w:rFonts w:ascii="Times New Roman" w:eastAsia="宋体" w:hAnsi="Times New Roman" w:cs="Times New Roman"/>
          <w:szCs w:val="24"/>
        </w:rPr>
        <w:t xml:space="preserve"> </w:t>
      </w:r>
    </w:p>
    <w:p w14:paraId="02C761B3" w14:textId="77777777" w:rsidR="00335CE1" w:rsidRPr="00A719ED" w:rsidRDefault="00335CE1" w:rsidP="00335CE1">
      <w:pPr>
        <w:snapToGrid w:val="0"/>
        <w:spacing w:line="276" w:lineRule="auto"/>
        <w:ind w:firstLine="420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 w:hint="eastAsia"/>
          <w:szCs w:val="24"/>
        </w:rPr>
        <w:t>［</w:t>
      </w:r>
      <w:r w:rsidRPr="00A719ED">
        <w:rPr>
          <w:rFonts w:ascii="Times New Roman" w:eastAsia="宋体" w:hAnsi="Times New Roman" w:cs="Times New Roman"/>
          <w:szCs w:val="24"/>
        </w:rPr>
        <w:t xml:space="preserve">      </w:t>
      </w:r>
      <w:r w:rsidRPr="00A719ED">
        <w:rPr>
          <w:rFonts w:ascii="Times New Roman" w:eastAsia="宋体" w:hAnsi="Times New Roman" w:cs="Times New Roman" w:hint="eastAsia"/>
          <w:szCs w:val="24"/>
        </w:rPr>
        <w:t>］</w:t>
      </w:r>
    </w:p>
    <w:p w14:paraId="35FBC228" w14:textId="77777777" w:rsidR="00335CE1" w:rsidRDefault="00335CE1" w:rsidP="00335CE1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</w:p>
    <w:p w14:paraId="16543FDE" w14:textId="77777777" w:rsidR="00335CE1" w:rsidRPr="00A719ED" w:rsidRDefault="00335CE1" w:rsidP="00335CE1">
      <w:pPr>
        <w:snapToGrid w:val="0"/>
        <w:spacing w:line="276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9264" behindDoc="1" locked="0" layoutInCell="1" allowOverlap="1" wp14:anchorId="4888D79C" wp14:editId="44C46180">
            <wp:simplePos x="0" y="0"/>
            <wp:positionH relativeFrom="column">
              <wp:posOffset>3990975</wp:posOffset>
            </wp:positionH>
            <wp:positionV relativeFrom="paragraph">
              <wp:posOffset>383540</wp:posOffset>
            </wp:positionV>
            <wp:extent cx="1209675" cy="1581150"/>
            <wp:effectExtent l="0" t="0" r="0" b="0"/>
            <wp:wrapTight wrapText="bothSides">
              <wp:wrapPolygon edited="0">
                <wp:start x="8504" y="781"/>
                <wp:lineTo x="0" y="3383"/>
                <wp:lineTo x="0" y="4164"/>
                <wp:lineTo x="2721" y="5465"/>
                <wp:lineTo x="0" y="7027"/>
                <wp:lineTo x="0" y="7547"/>
                <wp:lineTo x="2721" y="9629"/>
                <wp:lineTo x="0" y="10670"/>
                <wp:lineTo x="0" y="11190"/>
                <wp:lineTo x="2721" y="13793"/>
                <wp:lineTo x="0" y="14053"/>
                <wp:lineTo x="0" y="14834"/>
                <wp:lineTo x="6463" y="17957"/>
                <wp:lineTo x="6463" y="19778"/>
                <wp:lineTo x="8164" y="19778"/>
                <wp:lineTo x="8504" y="19258"/>
                <wp:lineTo x="9865" y="17957"/>
                <wp:lineTo x="20069" y="14834"/>
                <wp:lineTo x="20409" y="13793"/>
                <wp:lineTo x="13946" y="13793"/>
                <wp:lineTo x="20069" y="11190"/>
                <wp:lineTo x="20069" y="10149"/>
                <wp:lineTo x="17008" y="9629"/>
                <wp:lineTo x="20069" y="7287"/>
                <wp:lineTo x="19389" y="5465"/>
                <wp:lineTo x="20750" y="3904"/>
                <wp:lineTo x="19049" y="3123"/>
                <wp:lineTo x="10885" y="781"/>
                <wp:lineTo x="8504" y="781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  <w:szCs w:val="24"/>
        </w:rPr>
        <w:t>4</w:t>
      </w:r>
      <w:r w:rsidRPr="00A719ED">
        <w:rPr>
          <w:rFonts w:ascii="Times New Roman" w:eastAsia="宋体" w:hAnsi="Times New Roman" w:cs="Times New Roman" w:hint="eastAsia"/>
          <w:szCs w:val="24"/>
        </w:rPr>
        <w:t>.</w:t>
      </w:r>
      <w:r w:rsidRPr="00A719ED">
        <w:rPr>
          <w:rFonts w:ascii="Times New Roman" w:eastAsia="宋体" w:hAnsi="Times New Roman" w:cs="Times New Roman" w:hint="eastAsia"/>
          <w:szCs w:val="24"/>
        </w:rPr>
        <w:t>一闭合正方形线圈放在均匀磁场中，绕通过其中心且与一边平行的转轴</w:t>
      </w:r>
      <w:r w:rsidRPr="00A719ED">
        <w:rPr>
          <w:rFonts w:ascii="Times New Roman" w:eastAsia="宋体" w:hAnsi="Times New Roman" w:cs="Times New Roman"/>
          <w:i/>
          <w:szCs w:val="24"/>
        </w:rPr>
        <w:t>OO</w:t>
      </w:r>
      <w:r w:rsidRPr="00A719ED">
        <w:rPr>
          <w:rFonts w:ascii="宋体" w:eastAsia="宋体" w:hAnsi="Times New Roman" w:cs="Times New Roman" w:hint="eastAsia"/>
          <w:szCs w:val="24"/>
        </w:rPr>
        <w:t>′</w:t>
      </w:r>
      <w:r w:rsidRPr="00A719ED">
        <w:rPr>
          <w:rFonts w:ascii="Times New Roman" w:eastAsia="宋体" w:hAnsi="Times New Roman" w:cs="Times New Roman" w:hint="eastAsia"/>
          <w:szCs w:val="24"/>
        </w:rPr>
        <w:t>转动，转轴与磁场方向垂直，转动角速度为</w:t>
      </w:r>
      <w:r w:rsidRPr="00A719ED">
        <w:rPr>
          <w:rFonts w:ascii="Symbol" w:eastAsia="宋体" w:hAnsi="Symbol" w:cs="Times New Roman"/>
          <w:i/>
          <w:szCs w:val="24"/>
        </w:rPr>
        <w:t></w:t>
      </w:r>
      <w:r w:rsidRPr="00A719ED">
        <w:rPr>
          <w:rFonts w:ascii="Times New Roman" w:eastAsia="宋体" w:hAnsi="Times New Roman" w:cs="Times New Roman" w:hint="eastAsia"/>
          <w:szCs w:val="24"/>
        </w:rPr>
        <w:t>，如图所示．用下述哪一种办法可以使线圈中感应电流的幅值增加到原来的两倍</w:t>
      </w:r>
      <w:r w:rsidRPr="00A719ED">
        <w:rPr>
          <w:rFonts w:ascii="Times New Roman" w:eastAsia="宋体" w:hAnsi="Times New Roman" w:cs="Times New Roman"/>
          <w:szCs w:val="24"/>
        </w:rPr>
        <w:t>(</w:t>
      </w:r>
      <w:r w:rsidRPr="00A719ED">
        <w:rPr>
          <w:rFonts w:ascii="Times New Roman" w:eastAsia="宋体" w:hAnsi="Times New Roman" w:cs="Times New Roman" w:hint="eastAsia"/>
          <w:szCs w:val="24"/>
        </w:rPr>
        <w:t>导线的电阻不能忽略</w:t>
      </w:r>
      <w:r w:rsidRPr="00A719ED">
        <w:rPr>
          <w:rFonts w:ascii="Times New Roman" w:eastAsia="宋体" w:hAnsi="Times New Roman" w:cs="Times New Roman"/>
          <w:szCs w:val="24"/>
        </w:rPr>
        <w:t>)</w:t>
      </w:r>
      <w:r w:rsidRPr="00A719ED">
        <w:rPr>
          <w:rFonts w:ascii="Times New Roman" w:eastAsia="宋体" w:hAnsi="Times New Roman" w:cs="Times New Roman" w:hint="eastAsia"/>
          <w:szCs w:val="24"/>
        </w:rPr>
        <w:t>？</w:t>
      </w:r>
      <w:r w:rsidRPr="00A719ED">
        <w:rPr>
          <w:rFonts w:ascii="Times New Roman" w:eastAsia="宋体" w:hAnsi="Times New Roman" w:cs="Times New Roman"/>
          <w:szCs w:val="24"/>
        </w:rPr>
        <w:t xml:space="preserve">                                                          </w:t>
      </w:r>
    </w:p>
    <w:p w14:paraId="3922EF21" w14:textId="77777777" w:rsidR="00335CE1" w:rsidRPr="00A719ED" w:rsidRDefault="00335CE1" w:rsidP="00335CE1">
      <w:pPr>
        <w:snapToGrid w:val="0"/>
        <w:spacing w:line="276" w:lineRule="auto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/>
          <w:szCs w:val="24"/>
        </w:rPr>
        <w:t xml:space="preserve">    (A) </w:t>
      </w:r>
      <w:r w:rsidRPr="00A719ED">
        <w:rPr>
          <w:rFonts w:ascii="Times New Roman" w:eastAsia="宋体" w:hAnsi="Times New Roman" w:cs="Times New Roman" w:hint="eastAsia"/>
          <w:szCs w:val="24"/>
        </w:rPr>
        <w:t>把线圈的匝数增加到原来的两倍．</w:t>
      </w:r>
      <w:r w:rsidRPr="00A719ED">
        <w:rPr>
          <w:rFonts w:ascii="Times New Roman" w:eastAsia="宋体" w:hAnsi="Times New Roman" w:cs="Times New Roman"/>
          <w:szCs w:val="24"/>
        </w:rPr>
        <w:t xml:space="preserve">                          </w:t>
      </w:r>
    </w:p>
    <w:p w14:paraId="0C3CA9C5" w14:textId="77777777" w:rsidR="00335CE1" w:rsidRPr="00A719ED" w:rsidRDefault="00335CE1" w:rsidP="00335CE1">
      <w:pPr>
        <w:snapToGrid w:val="0"/>
        <w:spacing w:line="276" w:lineRule="auto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/>
          <w:szCs w:val="24"/>
        </w:rPr>
        <w:t xml:space="preserve">    </w:t>
      </w:r>
      <w:r w:rsidRPr="00A719ED">
        <w:rPr>
          <w:rFonts w:ascii="Times New Roman" w:eastAsia="宋体" w:hAnsi="Times New Roman" w:cs="Times New Roman" w:hint="eastAsia"/>
          <w:szCs w:val="24"/>
        </w:rPr>
        <w:t xml:space="preserve">(B) </w:t>
      </w:r>
      <w:r w:rsidRPr="00A719ED">
        <w:rPr>
          <w:rFonts w:ascii="Times New Roman" w:eastAsia="宋体" w:hAnsi="Times New Roman" w:cs="Times New Roman" w:hint="eastAsia"/>
          <w:szCs w:val="24"/>
        </w:rPr>
        <w:t>把线圈的面积增加到原来的两倍，而形状不变．</w:t>
      </w:r>
      <w:r w:rsidRPr="00A719ED">
        <w:rPr>
          <w:rFonts w:ascii="Times New Roman" w:eastAsia="宋体" w:hAnsi="Times New Roman" w:cs="Times New Roman"/>
          <w:szCs w:val="24"/>
        </w:rPr>
        <w:t xml:space="preserve">              </w:t>
      </w:r>
    </w:p>
    <w:p w14:paraId="0E49A9CF" w14:textId="77777777" w:rsidR="00335CE1" w:rsidRPr="00A719ED" w:rsidRDefault="00335CE1" w:rsidP="00335CE1">
      <w:pPr>
        <w:snapToGrid w:val="0"/>
        <w:spacing w:line="276" w:lineRule="auto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/>
          <w:szCs w:val="24"/>
        </w:rPr>
        <w:t xml:space="preserve">    </w:t>
      </w:r>
      <w:r w:rsidRPr="00A719ED">
        <w:rPr>
          <w:rFonts w:ascii="Times New Roman" w:eastAsia="宋体" w:hAnsi="Times New Roman" w:cs="Times New Roman" w:hint="eastAsia"/>
          <w:szCs w:val="24"/>
        </w:rPr>
        <w:t xml:space="preserve">(C) </w:t>
      </w:r>
      <w:r w:rsidRPr="00A719ED">
        <w:rPr>
          <w:rFonts w:ascii="Times New Roman" w:eastAsia="宋体" w:hAnsi="Times New Roman" w:cs="Times New Roman" w:hint="eastAsia"/>
          <w:szCs w:val="24"/>
        </w:rPr>
        <w:t>把线圈切割磁力线的两条边增长到原来的两倍．</w:t>
      </w:r>
      <w:r w:rsidRPr="00A719ED">
        <w:rPr>
          <w:rFonts w:ascii="Times New Roman" w:eastAsia="宋体" w:hAnsi="Times New Roman" w:cs="Times New Roman"/>
          <w:szCs w:val="24"/>
        </w:rPr>
        <w:t xml:space="preserve">              </w:t>
      </w:r>
    </w:p>
    <w:p w14:paraId="3B04295D" w14:textId="77777777" w:rsidR="00335CE1" w:rsidRDefault="00335CE1" w:rsidP="00335CE1">
      <w:pPr>
        <w:snapToGrid w:val="0"/>
        <w:spacing w:line="276" w:lineRule="auto"/>
        <w:ind w:firstLine="420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 w:hint="eastAsia"/>
          <w:szCs w:val="24"/>
        </w:rPr>
        <w:t xml:space="preserve">(D) </w:t>
      </w:r>
      <w:r w:rsidRPr="00A719ED">
        <w:rPr>
          <w:rFonts w:ascii="Times New Roman" w:eastAsia="宋体" w:hAnsi="Times New Roman" w:cs="Times New Roman" w:hint="eastAsia"/>
          <w:szCs w:val="24"/>
        </w:rPr>
        <w:t>把线圈的角速度</w:t>
      </w:r>
      <w:r w:rsidRPr="00A719ED">
        <w:rPr>
          <w:rFonts w:ascii="Symbol" w:eastAsia="宋体" w:hAnsi="Symbol" w:cs="Times New Roman"/>
          <w:i/>
          <w:szCs w:val="24"/>
        </w:rPr>
        <w:t></w:t>
      </w:r>
      <w:r w:rsidRPr="00A719ED">
        <w:rPr>
          <w:rFonts w:ascii="Times New Roman" w:eastAsia="宋体" w:hAnsi="Times New Roman" w:cs="Times New Roman" w:hint="eastAsia"/>
          <w:szCs w:val="24"/>
        </w:rPr>
        <w:t>增大到原来的两倍．</w:t>
      </w:r>
      <w:r w:rsidRPr="00A719ED">
        <w:rPr>
          <w:rFonts w:ascii="Times New Roman" w:eastAsia="宋体" w:hAnsi="Times New Roman" w:cs="Times New Roman"/>
          <w:szCs w:val="24"/>
        </w:rPr>
        <w:t xml:space="preserve">        </w:t>
      </w:r>
      <w:r w:rsidRPr="00A719ED">
        <w:rPr>
          <w:rFonts w:ascii="Times New Roman" w:eastAsia="宋体" w:hAnsi="Times New Roman" w:cs="Times New Roman" w:hint="eastAsia"/>
          <w:szCs w:val="24"/>
        </w:rPr>
        <w:t xml:space="preserve">    </w:t>
      </w:r>
      <w:r w:rsidRPr="00A719ED">
        <w:rPr>
          <w:rFonts w:ascii="Times New Roman" w:eastAsia="宋体" w:hAnsi="Times New Roman" w:cs="Times New Roman"/>
          <w:szCs w:val="24"/>
        </w:rPr>
        <w:t xml:space="preserve">  </w:t>
      </w:r>
    </w:p>
    <w:p w14:paraId="29B3B359" w14:textId="77777777" w:rsidR="00335CE1" w:rsidRPr="00A719ED" w:rsidRDefault="00335CE1" w:rsidP="00335CE1">
      <w:pPr>
        <w:snapToGrid w:val="0"/>
        <w:spacing w:line="276" w:lineRule="auto"/>
        <w:ind w:firstLine="420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 w:hint="eastAsia"/>
          <w:szCs w:val="24"/>
        </w:rPr>
        <w:t>[        ]</w:t>
      </w:r>
      <w:r w:rsidRPr="00A719ED">
        <w:rPr>
          <w:rFonts w:ascii="Times New Roman" w:eastAsia="宋体" w:hAnsi="Times New Roman" w:cs="Times New Roman"/>
          <w:szCs w:val="24"/>
        </w:rPr>
        <w:t xml:space="preserve">      </w:t>
      </w:r>
    </w:p>
    <w:p w14:paraId="6DF419A6" w14:textId="77777777" w:rsidR="00335CE1" w:rsidRDefault="00335CE1" w:rsidP="00335CE1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</w:p>
    <w:p w14:paraId="6D429588" w14:textId="77777777" w:rsidR="003A0049" w:rsidRDefault="003A0049"/>
    <w:sectPr w:rsidR="003A0049" w:rsidSect="00335CE1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CE1"/>
    <w:rsid w:val="00335CE1"/>
    <w:rsid w:val="003A0049"/>
    <w:rsid w:val="00462D7A"/>
    <w:rsid w:val="009B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E06F0"/>
  <w15:chartTrackingRefBased/>
  <w15:docId w15:val="{693277F5-4701-4871-BA4C-0D7DF15A5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CE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png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</cp:revision>
  <dcterms:created xsi:type="dcterms:W3CDTF">2020-11-21T08:20:00Z</dcterms:created>
  <dcterms:modified xsi:type="dcterms:W3CDTF">2020-11-21T08:20:00Z</dcterms:modified>
</cp:coreProperties>
</file>