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DDD4D" w14:textId="12E4AE69" w:rsidR="006C0860" w:rsidRPr="00545B80" w:rsidRDefault="006C0860" w:rsidP="006A00ED">
      <w:pPr>
        <w:snapToGrid w:val="0"/>
        <w:spacing w:line="360" w:lineRule="auto"/>
        <w:ind w:firstLineChars="200" w:firstLine="562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545B8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机械波随堂测试（</w:t>
      </w:r>
      <w:r w:rsidRPr="00545B8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2</w:t>
      </w:r>
      <w:r w:rsidRPr="00545B8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）</w:t>
      </w:r>
    </w:p>
    <w:p w14:paraId="74710BA7" w14:textId="6E2F69A9" w:rsidR="00136C17" w:rsidRPr="00C74E8A" w:rsidRDefault="00545B80" w:rsidP="00136C17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1.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136C17" w:rsidRPr="00C74E8A">
        <w:rPr>
          <w:rFonts w:ascii="Times New Roman" w:eastAsia="宋体" w:hAnsi="Times New Roman" w:cs="Times New Roman" w:hint="eastAsia"/>
          <w:sz w:val="24"/>
          <w:szCs w:val="24"/>
        </w:rPr>
        <w:t>当一平面简谐机械波在弹性媒质中传播时，下述各结论哪个是正确的？</w:t>
      </w:r>
    </w:p>
    <w:p w14:paraId="2FD8FA08" w14:textId="77777777" w:rsidR="00136C17" w:rsidRPr="00C74E8A" w:rsidRDefault="00136C17" w:rsidP="00136C17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(A) 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媒质质元的振动动能增大时，其弹性势能减小，总机械能守恒</w:t>
      </w:r>
    </w:p>
    <w:p w14:paraId="31FCE231" w14:textId="77777777" w:rsidR="00136C17" w:rsidRPr="00C74E8A" w:rsidRDefault="00136C17" w:rsidP="00136C17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(B) 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媒质质元的振动动能和弹性势能都作周期性变化，但二者的相位不相同</w:t>
      </w:r>
    </w:p>
    <w:p w14:paraId="4D7E511C" w14:textId="77777777" w:rsidR="00136C17" w:rsidRPr="00C74E8A" w:rsidRDefault="00136C17" w:rsidP="00136C17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(C) 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媒质质元的振动动能和弹性势能的相位在任一时刻都相同，但二者的数值不相等</w:t>
      </w:r>
    </w:p>
    <w:p w14:paraId="01FA7AD0" w14:textId="2BF56F4F" w:rsidR="00136C17" w:rsidRPr="00C74E8A" w:rsidRDefault="00136C17" w:rsidP="00136C17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(D) 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媒质质元在其平衡位置处弹性势能最大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</w:t>
      </w:r>
    </w:p>
    <w:p w14:paraId="4DCC739D" w14:textId="77777777" w:rsidR="00C56EB0" w:rsidRDefault="00C56EB0" w:rsidP="00136C17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014636A9" w14:textId="1CA0543D" w:rsidR="00136C17" w:rsidRPr="00C74E8A" w:rsidRDefault="00136C17" w:rsidP="00136C17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4DA7EF76" wp14:editId="3E9A6765">
            <wp:simplePos x="0" y="0"/>
            <wp:positionH relativeFrom="column">
              <wp:posOffset>3885565</wp:posOffset>
            </wp:positionH>
            <wp:positionV relativeFrom="paragraph">
              <wp:posOffset>187325</wp:posOffset>
            </wp:positionV>
            <wp:extent cx="1304925" cy="876300"/>
            <wp:effectExtent l="0" t="0" r="0" b="0"/>
            <wp:wrapNone/>
            <wp:docPr id="205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74E8A">
        <w:rPr>
          <w:rFonts w:ascii="Times New Roman" w:eastAsia="宋体" w:hAnsi="Times New Roman" w:cs="Times New Roman"/>
          <w:sz w:val="24"/>
          <w:szCs w:val="24"/>
        </w:rPr>
        <w:t>2</w:t>
      </w:r>
      <w:r w:rsidR="00545B80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图示一平面简谐机械波在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时刻的波形曲线</w:t>
      </w:r>
      <w:r w:rsidRPr="00C74E8A">
        <w:rPr>
          <w:rFonts w:ascii="宋体" w:eastAsia="宋体" w:hAnsi="宋体" w:cs="宋体" w:hint="eastAsia"/>
          <w:sz w:val="24"/>
          <w:szCs w:val="24"/>
        </w:rPr>
        <w:t>。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若此时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A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点处媒质质元的振动动能在增大，则：</w:t>
      </w:r>
    </w:p>
    <w:p w14:paraId="7DABB49B" w14:textId="77777777" w:rsidR="00136C17" w:rsidRPr="00C74E8A" w:rsidRDefault="00136C17" w:rsidP="00136C17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(A)  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A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点处质元的弹性势能在减小</w:t>
      </w:r>
    </w:p>
    <w:p w14:paraId="3F3C8C86" w14:textId="77777777" w:rsidR="00136C17" w:rsidRPr="00C74E8A" w:rsidRDefault="00136C17" w:rsidP="00136C17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(B) 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波沿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轴负方向传播</w:t>
      </w:r>
    </w:p>
    <w:p w14:paraId="10E7BED5" w14:textId="77777777" w:rsidR="00136C17" w:rsidRPr="00C74E8A" w:rsidRDefault="00136C17" w:rsidP="00136C17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(C)  </w:t>
      </w:r>
      <w:r w:rsidRPr="00C74E8A">
        <w:rPr>
          <w:rFonts w:ascii="Times New Roman" w:eastAsia="宋体" w:hAnsi="Times New Roman" w:cs="Times New Roman"/>
          <w:i/>
          <w:sz w:val="24"/>
          <w:szCs w:val="24"/>
        </w:rPr>
        <w:t>B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点处质元的振动动能在减小</w:t>
      </w:r>
    </w:p>
    <w:p w14:paraId="309133DE" w14:textId="57F47B17" w:rsidR="00C56EB0" w:rsidRDefault="00136C17" w:rsidP="006A31AF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 w:hint="eastAsia"/>
          <w:sz w:val="24"/>
          <w:szCs w:val="24"/>
        </w:rPr>
      </w:pP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(D)  </w:t>
      </w:r>
      <w:r w:rsidRPr="00C74E8A">
        <w:rPr>
          <w:rFonts w:ascii="Times New Roman" w:eastAsia="宋体" w:hAnsi="Times New Roman" w:cs="Times New Roman" w:hint="eastAsia"/>
          <w:sz w:val="24"/>
          <w:szCs w:val="24"/>
        </w:rPr>
        <w:t>各点的波的能量密度都不随时间变化</w:t>
      </w:r>
      <w:r w:rsidRPr="00C74E8A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 </w:t>
      </w:r>
    </w:p>
    <w:p w14:paraId="28DB9C97" w14:textId="2E02DF3A" w:rsidR="00C56EB0" w:rsidRDefault="006A31AF" w:rsidP="006A31AF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3</w:t>
      </w:r>
      <w:r w:rsidR="00545B80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545B80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两个相干点波源</w:t>
      </w:r>
      <w:r w:rsidR="006A00ED" w:rsidRPr="00C74E8A">
        <w:rPr>
          <w:rFonts w:ascii="Times New Roman" w:eastAsia="宋体" w:hAnsi="Times New Roman" w:cs="Times New Roman"/>
          <w:i/>
          <w:sz w:val="24"/>
          <w:szCs w:val="24"/>
        </w:rPr>
        <w:t>S</w:t>
      </w:r>
      <w:r w:rsidR="006A00ED" w:rsidRPr="00C74E8A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6A00ED" w:rsidRPr="00C74E8A">
        <w:rPr>
          <w:rFonts w:ascii="Times New Roman" w:eastAsia="宋体" w:hAnsi="Times New Roman" w:cs="Times New Roman"/>
          <w:i/>
          <w:sz w:val="24"/>
          <w:szCs w:val="24"/>
        </w:rPr>
        <w:t>S</w:t>
      </w:r>
      <w:r w:rsidR="006A00ED" w:rsidRPr="00C74E8A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，它们的振动方程分别是</w:t>
      </w:r>
      <w:r w:rsidR="006A00ED"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6A00ED"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5EBC98AE" wp14:editId="043A334B">
            <wp:extent cx="1266825" cy="390525"/>
            <wp:effectExtent l="0" t="0" r="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6A00ED"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47CE6849" wp14:editId="5483A085">
            <wp:extent cx="1285875" cy="390525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A00ED" w:rsidRPr="00C74E8A">
        <w:rPr>
          <w:rFonts w:ascii="宋体" w:eastAsia="宋体" w:hAnsi="宋体" w:cs="宋体" w:hint="eastAsia"/>
          <w:sz w:val="24"/>
          <w:szCs w:val="24"/>
        </w:rPr>
        <w:t>。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波从</w:t>
      </w:r>
      <w:r w:rsidR="006A00ED" w:rsidRPr="00C74E8A">
        <w:rPr>
          <w:rFonts w:ascii="Times New Roman" w:eastAsia="宋体" w:hAnsi="Times New Roman" w:cs="Times New Roman"/>
          <w:i/>
          <w:sz w:val="24"/>
          <w:szCs w:val="24"/>
        </w:rPr>
        <w:t>S</w:t>
      </w:r>
      <w:r w:rsidR="006A00ED" w:rsidRPr="00C74E8A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传到</w:t>
      </w:r>
      <w:r w:rsidR="006A00ED" w:rsidRPr="00C74E8A">
        <w:rPr>
          <w:rFonts w:ascii="Times New Roman" w:eastAsia="宋体" w:hAnsi="Times New Roman" w:cs="Times New Roman"/>
          <w:i/>
          <w:sz w:val="24"/>
          <w:szCs w:val="24"/>
        </w:rPr>
        <w:t>P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点经过的路程等于</w:t>
      </w:r>
      <w:r w:rsidR="006A00ED" w:rsidRPr="00C74E8A">
        <w:rPr>
          <w:rFonts w:ascii="Times New Roman" w:eastAsia="宋体" w:hAnsi="Times New Roman" w:cs="Times New Roman"/>
          <w:sz w:val="24"/>
          <w:szCs w:val="24"/>
        </w:rPr>
        <w:t>2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个波长，波从</w:t>
      </w:r>
      <w:r w:rsidR="006A00ED" w:rsidRPr="00C74E8A">
        <w:rPr>
          <w:rFonts w:ascii="Times New Roman" w:eastAsia="宋体" w:hAnsi="Times New Roman" w:cs="Times New Roman"/>
          <w:i/>
          <w:sz w:val="24"/>
          <w:szCs w:val="24"/>
        </w:rPr>
        <w:t>S</w:t>
      </w:r>
      <w:r w:rsidR="006A00ED" w:rsidRPr="00C74E8A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传到</w:t>
      </w:r>
      <w:r w:rsidR="006A00ED" w:rsidRPr="00C74E8A">
        <w:rPr>
          <w:rFonts w:ascii="Times New Roman" w:eastAsia="宋体" w:hAnsi="Times New Roman" w:cs="Times New Roman"/>
          <w:i/>
          <w:sz w:val="24"/>
          <w:szCs w:val="24"/>
        </w:rPr>
        <w:t>P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点的路程等于</w:t>
      </w:r>
      <w:r w:rsidR="006A00ED"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58B1ECA6" wp14:editId="3CD09072">
            <wp:extent cx="257175" cy="219075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个波长</w:t>
      </w:r>
      <w:r w:rsidR="006A00ED" w:rsidRPr="00C74E8A">
        <w:rPr>
          <w:rFonts w:ascii="宋体" w:eastAsia="宋体" w:hAnsi="宋体" w:cs="宋体" w:hint="eastAsia"/>
          <w:sz w:val="24"/>
          <w:szCs w:val="24"/>
        </w:rPr>
        <w:t>。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设两波波速相同，在传播过程中振幅不衰减，则两波传到</w:t>
      </w:r>
      <w:r w:rsidR="006A00ED" w:rsidRPr="00C74E8A">
        <w:rPr>
          <w:rFonts w:ascii="Times New Roman" w:eastAsia="宋体" w:hAnsi="Times New Roman" w:cs="Times New Roman"/>
          <w:i/>
          <w:sz w:val="24"/>
          <w:szCs w:val="24"/>
        </w:rPr>
        <w:t>P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点的振动的合振幅为</w:t>
      </w:r>
      <w:r w:rsidR="006A00ED" w:rsidRPr="00C74E8A">
        <w:rPr>
          <w:rFonts w:ascii="Times New Roman" w:eastAsia="宋体" w:hAnsi="Times New Roman" w:cs="Times New Roman"/>
          <w:sz w:val="24"/>
          <w:szCs w:val="24"/>
        </w:rPr>
        <w:t>____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4D5C633" w14:textId="406C42F8" w:rsidR="006A00ED" w:rsidRPr="00C74E8A" w:rsidRDefault="006A31AF" w:rsidP="006A00ED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4</w:t>
      </w:r>
      <w:r w:rsidR="00545B80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545B8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设入射波的表达式为</w:t>
      </w:r>
      <w:r w:rsidR="006A00ED" w:rsidRPr="00C74E8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6A00ED" w:rsidRPr="00C74E8A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65ABC07A" wp14:editId="0903E2B0">
            <wp:extent cx="1333500" cy="390525"/>
            <wp:effectExtent l="0" t="0" r="0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A00ED" w:rsidRPr="00C74E8A">
        <w:rPr>
          <w:rFonts w:ascii="宋体" w:eastAsia="宋体" w:hAnsi="宋体" w:cs="宋体" w:hint="eastAsia"/>
          <w:sz w:val="24"/>
          <w:szCs w:val="24"/>
        </w:rPr>
        <w:t>。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波在</w:t>
      </w:r>
      <w:r w:rsidR="006A00ED" w:rsidRPr="00C74E8A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="006A00ED" w:rsidRPr="00C74E8A">
        <w:rPr>
          <w:rFonts w:ascii="Times New Roman" w:eastAsia="宋体" w:hAnsi="Times New Roman" w:cs="Times New Roman"/>
          <w:sz w:val="24"/>
          <w:szCs w:val="24"/>
        </w:rPr>
        <w:t xml:space="preserve"> = 0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处发生反射，反射点为固定端，则形成的驻波表达式为</w:t>
      </w:r>
      <w:r w:rsidR="006A00ED" w:rsidRPr="00C74E8A">
        <w:rPr>
          <w:rFonts w:ascii="Times New Roman" w:eastAsia="宋体" w:hAnsi="Times New Roman" w:cs="Times New Roman"/>
          <w:sz w:val="24"/>
          <w:szCs w:val="24"/>
        </w:rPr>
        <w:t>_________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5AC2D3D" w14:textId="77777777" w:rsidR="00C56EB0" w:rsidRDefault="00C56EB0" w:rsidP="006A00ED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61C1674F" w14:textId="28007193" w:rsidR="006A00ED" w:rsidRPr="00C74E8A" w:rsidRDefault="006A31AF" w:rsidP="006A00ED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5</w:t>
      </w:r>
      <w:r w:rsidR="00545B80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545B8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一列火车以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0"/>
          <w:attr w:name="UnitName" w:val="m"/>
        </w:smartTagPr>
        <w:r w:rsidR="006A00ED" w:rsidRPr="00C74E8A">
          <w:rPr>
            <w:rFonts w:ascii="Times New Roman" w:eastAsia="宋体" w:hAnsi="Times New Roman" w:cs="Times New Roman"/>
            <w:sz w:val="24"/>
            <w:szCs w:val="24"/>
          </w:rPr>
          <w:t>20 m</w:t>
        </w:r>
      </w:smartTag>
      <w:r w:rsidR="006A00ED" w:rsidRPr="00C74E8A">
        <w:rPr>
          <w:rFonts w:ascii="Times New Roman" w:eastAsia="宋体" w:hAnsi="Times New Roman" w:cs="Times New Roman"/>
          <w:sz w:val="24"/>
          <w:szCs w:val="24"/>
        </w:rPr>
        <w:t>/s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的速度行驶，若机车汽笛的频率为</w:t>
      </w:r>
      <w:r w:rsidR="006A00ED" w:rsidRPr="00C74E8A">
        <w:rPr>
          <w:rFonts w:ascii="Times New Roman" w:eastAsia="宋体" w:hAnsi="Times New Roman" w:cs="Times New Roman"/>
          <w:sz w:val="24"/>
          <w:szCs w:val="24"/>
        </w:rPr>
        <w:t>600 Hz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，一静止观测者在机车前和机车后所听到的声音频率分别为</w:t>
      </w:r>
      <w:r w:rsidR="006A00ED" w:rsidRPr="00C74E8A">
        <w:rPr>
          <w:rFonts w:ascii="Times New Roman" w:eastAsia="宋体" w:hAnsi="Times New Roman" w:cs="Times New Roman"/>
          <w:sz w:val="24"/>
          <w:szCs w:val="24"/>
        </w:rPr>
        <w:t>______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6A00ED" w:rsidRPr="00C74E8A">
        <w:rPr>
          <w:rFonts w:ascii="Times New Roman" w:eastAsia="宋体" w:hAnsi="Times New Roman" w:cs="Times New Roman"/>
          <w:sz w:val="24"/>
          <w:szCs w:val="24"/>
        </w:rPr>
        <w:t>_____________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（设空气中声速为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340"/>
          <w:attr w:name="UnitName" w:val="m"/>
        </w:smartTagPr>
        <w:r w:rsidR="006A00ED" w:rsidRPr="00C74E8A">
          <w:rPr>
            <w:rFonts w:ascii="Times New Roman" w:eastAsia="宋体" w:hAnsi="Times New Roman" w:cs="Times New Roman"/>
            <w:sz w:val="24"/>
            <w:szCs w:val="24"/>
          </w:rPr>
          <w:t>340 m</w:t>
        </w:r>
      </w:smartTag>
      <w:r w:rsidR="006A00ED" w:rsidRPr="00C74E8A">
        <w:rPr>
          <w:rFonts w:ascii="Times New Roman" w:eastAsia="宋体" w:hAnsi="Times New Roman" w:cs="Times New Roman"/>
          <w:sz w:val="24"/>
          <w:szCs w:val="24"/>
        </w:rPr>
        <w:t>/s</w:t>
      </w:r>
      <w:r w:rsidR="006A00ED" w:rsidRPr="00C74E8A"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41BBF246" w14:textId="77777777" w:rsidR="006A00ED" w:rsidRPr="006A00ED" w:rsidRDefault="006A00ED"/>
    <w:sectPr w:rsidR="006A00ED" w:rsidRPr="006A00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0ED"/>
    <w:rsid w:val="000C4E08"/>
    <w:rsid w:val="00136C17"/>
    <w:rsid w:val="00545B80"/>
    <w:rsid w:val="006A00ED"/>
    <w:rsid w:val="006A31AF"/>
    <w:rsid w:val="006C0860"/>
    <w:rsid w:val="00A21530"/>
    <w:rsid w:val="00C5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4:docId w14:val="52838A98"/>
  <w15:chartTrackingRefBased/>
  <w15:docId w15:val="{37DC7F55-E19B-4F1F-BEB7-3523CD7A6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00E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5" Type="http://schemas.openxmlformats.org/officeDocument/2006/relationships/image" Target="media/image2.wmf"/><Relationship Id="rId10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6</cp:revision>
  <dcterms:created xsi:type="dcterms:W3CDTF">2020-03-22T01:50:00Z</dcterms:created>
  <dcterms:modified xsi:type="dcterms:W3CDTF">2022-04-01T08:02:00Z</dcterms:modified>
</cp:coreProperties>
</file>