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7CAF9" w14:textId="73A0FEBA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．一物块悬挂在弹簧下方作简谐振动，当这物块的位移等于振幅的一半时，其动能是总能量的</w:t>
      </w:r>
      <w:r w:rsidRPr="0022056F">
        <w:rPr>
          <w:rFonts w:ascii="Times New Roman" w:eastAsia="宋体" w:hAnsi="Times New Roman" w:cs="Times New Roman"/>
          <w:sz w:val="24"/>
          <w:szCs w:val="24"/>
        </w:rPr>
        <w:t>___________</w:t>
      </w:r>
      <w:r w:rsidRPr="0022056F">
        <w:rPr>
          <w:rFonts w:ascii="宋体" w:eastAsia="宋体" w:hAnsi="宋体" w:cs="宋体" w:hint="eastAsia"/>
          <w:sz w:val="24"/>
          <w:szCs w:val="24"/>
        </w:rPr>
        <w:t>。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（设平衡位置处势能为零）</w:t>
      </w:r>
      <w:r w:rsidRPr="0022056F">
        <w:rPr>
          <w:rFonts w:ascii="宋体" w:eastAsia="宋体" w:hAnsi="宋体" w:cs="宋体" w:hint="eastAsia"/>
          <w:sz w:val="24"/>
          <w:szCs w:val="24"/>
        </w:rPr>
        <w:t>。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当这物块在平衡位置时，弹簧的长度比原长长</w:t>
      </w:r>
      <w:r w:rsidRPr="0022056F">
        <w:rPr>
          <w:rFonts w:ascii="Symbol" w:eastAsia="宋体" w:hAnsi="Symbol" w:cs="Times New Roman"/>
          <w:sz w:val="24"/>
          <w:szCs w:val="24"/>
        </w:rPr>
        <w:t>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>l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，这一振动系统的周期为</w:t>
      </w:r>
      <w:r w:rsidRPr="0022056F">
        <w:rPr>
          <w:rFonts w:ascii="Times New Roman" w:eastAsia="宋体" w:hAnsi="Times New Roman" w:cs="Times New Roman"/>
          <w:sz w:val="24"/>
          <w:szCs w:val="24"/>
        </w:rPr>
        <w:t>_________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EB70372" w14:textId="77777777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942AE3D" w14:textId="38682639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．一系统作简谐振动，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周期为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，以余弦函数表达振动时，初相为零。在</w:t>
      </w:r>
      <w:r w:rsidRPr="0022056F">
        <w:rPr>
          <w:rFonts w:ascii="Times New Roman" w:eastAsia="宋体" w:hAnsi="Times New Roman" w:cs="Times New Roman"/>
          <w:sz w:val="24"/>
          <w:szCs w:val="24"/>
        </w:rPr>
        <w:t>0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≤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≤</w:t>
      </w:r>
      <w:r w:rsidRPr="0022056F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3E9D1CC" wp14:editId="2C224C96">
            <wp:extent cx="266700" cy="39052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范围内，系统在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=_______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时刻动能和势能相等。</w:t>
      </w:r>
    </w:p>
    <w:p w14:paraId="46182420" w14:textId="77777777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E2336B2" w14:textId="0F767C52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．质量为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>m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物体和一个轻弹簧组成弹簧振子，其固有振动周期为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 xml:space="preserve">T. 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当它作振幅为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自由简谐振动时，其振动能量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>E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= ________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6D5B8AB" w14:textId="77777777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7F63104" w14:textId="4C600F73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．一弹簧振子系统具有</w:t>
      </w:r>
      <w:r w:rsidRPr="0022056F">
        <w:rPr>
          <w:rFonts w:ascii="Times New Roman" w:eastAsia="宋体" w:hAnsi="Times New Roman" w:cs="Times New Roman"/>
          <w:sz w:val="24"/>
          <w:szCs w:val="24"/>
        </w:rPr>
        <w:t>1.0 J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的振动能量，</w:t>
      </w:r>
      <w:smartTag w:uri="urn:schemas-microsoft-com:office:smarttags" w:element="chmetcnv">
        <w:smartTagPr>
          <w:attr w:name="UnitName" w:val="m"/>
          <w:attr w:name="SourceValue" w:val=".1"/>
          <w:attr w:name="HasSpace" w:val="True"/>
          <w:attr w:name="Negative" w:val="False"/>
          <w:attr w:name="NumberType" w:val="1"/>
          <w:attr w:name="TCSC" w:val="0"/>
        </w:smartTagPr>
        <w:r w:rsidRPr="0022056F">
          <w:rPr>
            <w:rFonts w:ascii="Times New Roman" w:eastAsia="宋体" w:hAnsi="Times New Roman" w:cs="Times New Roman"/>
            <w:sz w:val="24"/>
            <w:szCs w:val="24"/>
          </w:rPr>
          <w:t>0.10 m</w:t>
        </w:r>
      </w:smartTag>
      <w:r w:rsidRPr="0022056F">
        <w:rPr>
          <w:rFonts w:ascii="Times New Roman" w:eastAsia="宋体" w:hAnsi="Times New Roman" w:cs="Times New Roman" w:hint="eastAsia"/>
          <w:sz w:val="24"/>
          <w:szCs w:val="24"/>
        </w:rPr>
        <w:t>的振幅和</w:t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22056F">
          <w:rPr>
            <w:rFonts w:ascii="Times New Roman" w:eastAsia="宋体" w:hAnsi="Times New Roman" w:cs="Times New Roman"/>
            <w:sz w:val="24"/>
            <w:szCs w:val="24"/>
          </w:rPr>
          <w:t>1.0 m</w:t>
        </w:r>
      </w:smartTag>
      <w:r w:rsidRPr="0022056F">
        <w:rPr>
          <w:rFonts w:ascii="Times New Roman" w:eastAsia="宋体" w:hAnsi="Times New Roman" w:cs="Times New Roman"/>
          <w:sz w:val="24"/>
          <w:szCs w:val="24"/>
        </w:rPr>
        <w:t>/s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的最大速率，则弹簧的劲度系数为</w:t>
      </w:r>
      <w:r w:rsidRPr="0022056F">
        <w:rPr>
          <w:rFonts w:ascii="Times New Roman" w:eastAsia="宋体" w:hAnsi="Times New Roman" w:cs="Times New Roman"/>
          <w:sz w:val="24"/>
          <w:szCs w:val="24"/>
        </w:rPr>
        <w:t>___________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，振子的振动频率为</w:t>
      </w:r>
      <w:r w:rsidRPr="0022056F">
        <w:rPr>
          <w:rFonts w:ascii="Times New Roman" w:eastAsia="宋体" w:hAnsi="Times New Roman" w:cs="Times New Roman"/>
          <w:sz w:val="24"/>
          <w:szCs w:val="24"/>
        </w:rPr>
        <w:t>________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E84A7FE" w14:textId="77777777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AC344EF" w14:textId="1C3D8D0A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．两个同方向同频率的简谐振动，其振动表达式分别为：</w:t>
      </w:r>
    </w:p>
    <w:p w14:paraId="2A5A1AD9" w14:textId="77777777" w:rsidR="0022056F" w:rsidRDefault="0022056F" w:rsidP="0022056F">
      <w:pPr>
        <w:snapToGrid w:val="0"/>
        <w:spacing w:line="276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603886E6" w14:textId="3AECD2A7" w:rsidR="0022056F" w:rsidRPr="0022056F" w:rsidRDefault="0022056F" w:rsidP="0022056F">
      <w:pPr>
        <w:snapToGrid w:val="0"/>
        <w:spacing w:line="276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AE0E94A" wp14:editId="61628AB5">
            <wp:extent cx="1600200" cy="35242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 (SI) 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22056F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C701EE4" wp14:editId="145DE234">
            <wp:extent cx="1495425" cy="228600"/>
            <wp:effectExtent l="19050" t="0" r="9525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  (SI)</w:t>
      </w:r>
      <w:bookmarkStart w:id="0" w:name="_GoBack"/>
      <w:bookmarkEnd w:id="0"/>
    </w:p>
    <w:p w14:paraId="5E1DDE7A" w14:textId="77777777" w:rsidR="0022056F" w:rsidRDefault="0022056F" w:rsidP="0022056F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739C0BFB" w14:textId="00587F72" w:rsidR="0022056F" w:rsidRPr="0022056F" w:rsidRDefault="0022056F" w:rsidP="0022056F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 w:hint="eastAsia"/>
          <w:sz w:val="24"/>
          <w:szCs w:val="24"/>
        </w:rPr>
        <w:t>它们的合振动的振辐为</w:t>
      </w:r>
      <w:r w:rsidRPr="0022056F">
        <w:rPr>
          <w:rFonts w:ascii="Times New Roman" w:eastAsia="宋体" w:hAnsi="Times New Roman" w:cs="Times New Roman"/>
          <w:sz w:val="24"/>
          <w:szCs w:val="24"/>
        </w:rPr>
        <w:t>_____________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，初相为</w:t>
      </w:r>
      <w:r w:rsidRPr="0022056F">
        <w:rPr>
          <w:rFonts w:ascii="Times New Roman" w:eastAsia="宋体" w:hAnsi="Times New Roman" w:cs="Times New Roman"/>
          <w:sz w:val="24"/>
          <w:szCs w:val="24"/>
        </w:rPr>
        <w:t>____________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BAF94D5" w14:textId="77777777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48481A3" w14:textId="618373CB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．两个同方向的简谐振动，周期相同，振幅分别为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22056F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UnitName" w:val="m"/>
          <w:attr w:name="SourceValue" w:val=".05"/>
          <w:attr w:name="HasSpace" w:val="True"/>
          <w:attr w:name="Negative" w:val="False"/>
          <w:attr w:name="NumberType" w:val="1"/>
          <w:attr w:name="TCSC" w:val="0"/>
        </w:smartTagPr>
        <w:r w:rsidRPr="0022056F">
          <w:rPr>
            <w:rFonts w:ascii="Times New Roman" w:eastAsia="宋体" w:hAnsi="Times New Roman" w:cs="Times New Roman"/>
            <w:sz w:val="24"/>
            <w:szCs w:val="24"/>
          </w:rPr>
          <w:t>0.05 m</w:t>
        </w:r>
      </w:smartTag>
      <w:r w:rsidRPr="0022056F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22056F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UnitName" w:val="m"/>
          <w:attr w:name="SourceValue" w:val=".07"/>
          <w:attr w:name="HasSpace" w:val="True"/>
          <w:attr w:name="Negative" w:val="False"/>
          <w:attr w:name="NumberType" w:val="1"/>
          <w:attr w:name="TCSC" w:val="0"/>
        </w:smartTagPr>
        <w:r w:rsidRPr="0022056F">
          <w:rPr>
            <w:rFonts w:ascii="Times New Roman" w:eastAsia="宋体" w:hAnsi="Times New Roman" w:cs="Times New Roman"/>
            <w:sz w:val="24"/>
            <w:szCs w:val="24"/>
          </w:rPr>
          <w:t>0.07 m</w:t>
        </w:r>
      </w:smartTag>
      <w:r w:rsidRPr="0022056F">
        <w:rPr>
          <w:rFonts w:ascii="Times New Roman" w:eastAsia="宋体" w:hAnsi="Times New Roman" w:cs="Times New Roman" w:hint="eastAsia"/>
          <w:sz w:val="24"/>
          <w:szCs w:val="24"/>
        </w:rPr>
        <w:t>，它们合成为一个振幅为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UnitName" w:val="m"/>
          <w:attr w:name="SourceValue" w:val=".09"/>
          <w:attr w:name="HasSpace" w:val="True"/>
          <w:attr w:name="Negative" w:val="False"/>
          <w:attr w:name="NumberType" w:val="1"/>
          <w:attr w:name="TCSC" w:val="0"/>
        </w:smartTagPr>
        <w:r w:rsidRPr="0022056F">
          <w:rPr>
            <w:rFonts w:ascii="Times New Roman" w:eastAsia="宋体" w:hAnsi="Times New Roman" w:cs="Times New Roman"/>
            <w:sz w:val="24"/>
            <w:szCs w:val="24"/>
          </w:rPr>
          <w:t>0.09 m</w:t>
        </w:r>
      </w:smartTag>
      <w:r w:rsidRPr="0022056F">
        <w:rPr>
          <w:rFonts w:ascii="Times New Roman" w:eastAsia="宋体" w:hAnsi="Times New Roman" w:cs="Times New Roman" w:hint="eastAsia"/>
          <w:sz w:val="24"/>
          <w:szCs w:val="24"/>
        </w:rPr>
        <w:t>的简谐振动。则这两个分振动的相位差</w:t>
      </w:r>
      <w:r w:rsidRPr="0022056F">
        <w:rPr>
          <w:rFonts w:ascii="Times New Roman" w:eastAsia="宋体" w:hAnsi="Times New Roman" w:cs="Times New Roman"/>
          <w:sz w:val="24"/>
          <w:szCs w:val="24"/>
        </w:rPr>
        <w:t>___________rad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B09003F" w14:textId="77777777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A6E21F5" w14:textId="52FB7CB6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．一质点同时参与了两个同方向的简谐振动，它们的振动方程分别为</w:t>
      </w:r>
    </w:p>
    <w:p w14:paraId="5E198261" w14:textId="77777777" w:rsidR="0022056F" w:rsidRPr="0022056F" w:rsidRDefault="0022056F" w:rsidP="0022056F">
      <w:pPr>
        <w:snapToGrid w:val="0"/>
        <w:spacing w:line="276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0BBA267" wp14:editId="69524E7D">
            <wp:extent cx="1419225" cy="39052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 (SI)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22056F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59A0208" wp14:editId="504CA09B">
            <wp:extent cx="1495425" cy="39052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 (SI)</w:t>
      </w:r>
    </w:p>
    <w:p w14:paraId="42C3EEA9" w14:textId="77777777" w:rsidR="0022056F" w:rsidRDefault="0022056F" w:rsidP="0022056F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3AB9CEE" w14:textId="14EC27EA" w:rsidR="0022056F" w:rsidRPr="0022056F" w:rsidRDefault="0022056F" w:rsidP="0022056F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 w:hint="eastAsia"/>
          <w:sz w:val="24"/>
          <w:szCs w:val="24"/>
        </w:rPr>
        <w:t>其合成运动的运动方程为</w:t>
      </w:r>
      <w:r w:rsidRPr="0022056F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= __________________________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EE183AB" w14:textId="77777777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9B01A32" w14:textId="3D36FDCB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．两个同方向同频率的简谐振动，其合振动的振幅为</w:t>
      </w:r>
      <w:smartTag w:uri="urn:schemas-microsoft-com:office:smarttags" w:element="chmetcnv">
        <w:smartTagPr>
          <w:attr w:name="UnitName" w:val="cm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22056F">
          <w:rPr>
            <w:rFonts w:ascii="Times New Roman" w:eastAsia="宋体" w:hAnsi="Times New Roman" w:cs="Times New Roman"/>
            <w:sz w:val="24"/>
            <w:szCs w:val="24"/>
          </w:rPr>
          <w:t>20 cm</w:t>
        </w:r>
      </w:smartTag>
      <w:r w:rsidRPr="0022056F">
        <w:rPr>
          <w:rFonts w:ascii="Times New Roman" w:eastAsia="宋体" w:hAnsi="Times New Roman" w:cs="Times New Roman" w:hint="eastAsia"/>
          <w:sz w:val="24"/>
          <w:szCs w:val="24"/>
        </w:rPr>
        <w:t>，与第一个简谐振动的相位差为</w:t>
      </w:r>
      <w:r w:rsidRPr="0022056F">
        <w:rPr>
          <w:rFonts w:ascii="Symbol" w:eastAsia="宋体" w:hAnsi="Symbol" w:cs="Times New Roman"/>
          <w:i/>
          <w:sz w:val="24"/>
          <w:szCs w:val="24"/>
        </w:rPr>
        <w:t>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–</w:t>
      </w:r>
      <w:r w:rsidRPr="0022056F">
        <w:rPr>
          <w:rFonts w:ascii="Symbol" w:eastAsia="宋体" w:hAnsi="Symbol" w:cs="Times New Roman"/>
          <w:i/>
          <w:sz w:val="24"/>
          <w:szCs w:val="24"/>
        </w:rPr>
        <w:t></w:t>
      </w:r>
      <w:r w:rsidRPr="0022056F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22056F">
        <w:rPr>
          <w:rFonts w:ascii="Symbol" w:eastAsia="宋体" w:hAnsi="Symbol" w:cs="Times New Roman"/>
          <w:sz w:val="24"/>
          <w:szCs w:val="24"/>
        </w:rPr>
        <w:t></w:t>
      </w:r>
      <w:r w:rsidRPr="0022056F">
        <w:rPr>
          <w:rFonts w:ascii="Times New Roman" w:eastAsia="宋体" w:hAnsi="Times New Roman" w:cs="Times New Roman"/>
          <w:sz w:val="24"/>
          <w:szCs w:val="24"/>
        </w:rPr>
        <w:t>/6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。若第一个简谐振动的振幅为</w:t>
      </w:r>
      <w:r w:rsidRPr="0022056F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6BA40E3" wp14:editId="5258117E">
            <wp:extent cx="371475" cy="228600"/>
            <wp:effectExtent l="1905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cm = </w:t>
      </w:r>
      <w:smartTag w:uri="urn:schemas-microsoft-com:office:smarttags" w:element="chmetcnv">
        <w:smartTagPr>
          <w:attr w:name="UnitName" w:val="cm"/>
          <w:attr w:name="SourceValue" w:val="17.3"/>
          <w:attr w:name="HasSpace" w:val="True"/>
          <w:attr w:name="Negative" w:val="False"/>
          <w:attr w:name="NumberType" w:val="1"/>
          <w:attr w:name="TCSC" w:val="0"/>
        </w:smartTagPr>
        <w:r w:rsidRPr="0022056F">
          <w:rPr>
            <w:rFonts w:ascii="Times New Roman" w:eastAsia="宋体" w:hAnsi="Times New Roman" w:cs="Times New Roman"/>
            <w:sz w:val="24"/>
            <w:szCs w:val="24"/>
          </w:rPr>
          <w:t>17.3 cm</w:t>
        </w:r>
      </w:smartTag>
      <w:r w:rsidRPr="0022056F">
        <w:rPr>
          <w:rFonts w:ascii="Times New Roman" w:eastAsia="宋体" w:hAnsi="Times New Roman" w:cs="Times New Roman" w:hint="eastAsia"/>
          <w:sz w:val="24"/>
          <w:szCs w:val="24"/>
        </w:rPr>
        <w:t>，则第二个简谐振动的振幅为</w:t>
      </w:r>
      <w:r w:rsidRPr="0022056F">
        <w:rPr>
          <w:rFonts w:ascii="Times New Roman" w:eastAsia="宋体" w:hAnsi="Times New Roman" w:cs="Times New Roman"/>
          <w:sz w:val="24"/>
          <w:szCs w:val="24"/>
        </w:rPr>
        <w:t>___________cm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，第一、二两个简谐振动的相位差</w:t>
      </w:r>
      <w:r w:rsidRPr="0022056F">
        <w:rPr>
          <w:rFonts w:ascii="Symbol" w:eastAsia="宋体" w:hAnsi="Symbol" w:cs="Times New Roman"/>
          <w:i/>
          <w:sz w:val="24"/>
          <w:szCs w:val="24"/>
        </w:rPr>
        <w:t></w:t>
      </w:r>
      <w:r w:rsidRPr="0022056F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2056F">
        <w:rPr>
          <w:rFonts w:ascii="Symbol" w:eastAsia="宋体" w:hAnsi="Symbol" w:cs="Times New Roman"/>
          <w:sz w:val="24"/>
          <w:szCs w:val="24"/>
        </w:rPr>
        <w:t></w:t>
      </w:r>
      <w:r w:rsidRPr="0022056F">
        <w:rPr>
          <w:rFonts w:ascii="Symbol" w:eastAsia="宋体" w:hAnsi="Symbol" w:cs="Times New Roman"/>
          <w:i/>
          <w:sz w:val="24"/>
          <w:szCs w:val="24"/>
        </w:rPr>
        <w:t></w:t>
      </w:r>
      <w:r w:rsidRPr="0022056F">
        <w:rPr>
          <w:rFonts w:ascii="Symbol" w:eastAsia="宋体" w:hAnsi="Symbol" w:cs="Times New Roman"/>
          <w:i/>
          <w:sz w:val="24"/>
          <w:szCs w:val="24"/>
        </w:rPr>
        <w:t></w:t>
      </w:r>
      <w:r w:rsidRPr="0022056F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22056F">
        <w:rPr>
          <w:rFonts w:ascii="Times New Roman" w:eastAsia="宋体" w:hAnsi="Times New Roman" w:cs="Times New Roman"/>
          <w:sz w:val="24"/>
          <w:szCs w:val="24"/>
        </w:rPr>
        <w:t>_________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3A15E6E" w14:textId="77777777" w:rsidR="0022056F" w:rsidRPr="0022056F" w:rsidRDefault="0022056F" w:rsidP="0022056F">
      <w:pPr>
        <w:spacing w:line="276" w:lineRule="auto"/>
        <w:rPr>
          <w:sz w:val="24"/>
          <w:szCs w:val="24"/>
        </w:rPr>
      </w:pPr>
    </w:p>
    <w:sectPr w:rsidR="0022056F" w:rsidRPr="00220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6F"/>
    <w:rsid w:val="0022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79DB638F"/>
  <w15:chartTrackingRefBased/>
  <w15:docId w15:val="{2C97B353-48EE-47D1-976B-9E74A5FC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05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theme" Target="theme/theme1.xml"/><Relationship Id="rId5" Type="http://schemas.openxmlformats.org/officeDocument/2006/relationships/image" Target="media/image2.wmf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2020-03-22T00:59:00Z</dcterms:created>
  <dcterms:modified xsi:type="dcterms:W3CDTF">2020-03-22T01:06:00Z</dcterms:modified>
</cp:coreProperties>
</file>