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Calibri" w:cs="Calibri" w:eastAsia="Calibri" w:hAnsi="Calibri"/>
          <w:b/>
          <w:bCs/>
          <w:color w:val="0B7A20"/>
          <w:spacing w:val="60"/>
          <w:sz w:val="20"/>
          <w:szCs w:val="20"/>
        </w:rPr>
        <w:t xml:space="preserve">GRUPO MIDAS ANGOLA</w:t>
      </w:r>
    </w:p>
    <w:p>
      <w:pPr>
        <w:spacing w:after="600" w:before="60"/>
        <w:jc w:val="center"/>
      </w:pPr>
      <w:r>
        <w:rPr>
          <w:rFonts w:ascii="Calibri" w:cs="Calibri" w:eastAsia="Calibri" w:hAnsi="Calibri"/>
          <w:color w:val="1B4E7F"/>
          <w:spacing w:val="50"/>
          <w:sz w:val="18"/>
          <w:szCs w:val="18"/>
        </w:rPr>
        <w:t xml:space="preserve">CENTRO DE FORMAÇÃO TÉCNICA EM SAÚDE</w:t>
      </w:r>
    </w:p>
    <w:p>
      <w:pPr>
        <w:pBdr>
          <w:top w:val="single" w:color="0F3A63" w:sz="4"/>
          <w:bottom w:val="single" w:color="0F3A63" w:sz="4"/>
        </w:pBdr>
        <w:spacing w:after="0" w:before="0"/>
        <w:jc w:val="center"/>
      </w:pPr>
      <w:r>
        <w:rPr>
          <w:sz w:val="8"/>
          <w:szCs w:val="8"/>
        </w:rPr>
        <w:t xml:space="preserve"/>
      </w:r>
    </w:p>
    <w:p>
      <w:pPr>
        <w:spacing w:after="120" w:before="36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PROGRAMA DE FORMAÇÃO</w:t>
      </w:r>
    </w:p>
    <w:p>
      <w:pPr>
        <w:spacing w:after="40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TÉCNICO-PROFISSIONAL EM ENFERMAGEM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0B7A20"/>
          <w:sz w:val="26"/>
          <w:szCs w:val="26"/>
        </w:rPr>
        <w:t xml:space="preserve">Curso de Enfermagem Geral  ·  III.º Módulo</w:t>
      </w:r>
    </w:p>
    <w:p>
      <w:pPr>
        <w:spacing w:after="700"/>
        <w:jc w:val="center"/>
      </w:pPr>
      <w:r>
        <w:rPr>
          <w:rFonts w:ascii="Calibri" w:cs="Calibri" w:eastAsia="Calibri" w:hAnsi="Calibri"/>
          <w:color w:val="3A4E60"/>
          <w:sz w:val="22"/>
          <w:szCs w:val="22"/>
        </w:rPr>
        <w:t xml:space="preserve">Turma MIDAS — NOV-A  ·  Unidade do Zango  ·  Ano lectivo 2026/2027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600"/>
        <w:gridCol w:w="2100"/>
        <w:gridCol w:w="2126"/>
      </w:tblGrid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Duração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8 meses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lectivos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62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Período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15/09/2026 a 13/05/2027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Carga horária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248 horas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de formação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Terça e quinta-feira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Horário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08h00 – 12h15</w:t>
            </w:r>
          </w:p>
        </w:tc>
      </w:tr>
    </w:tbl>
    <w:p>
      <w:pPr>
        <w:spacing w:after="0" w:before="900"/>
        <w:jc w:val="center"/>
      </w:pPr>
      <w:r>
        <w:rPr>
          <w:rFonts w:ascii="Calibri" w:cs="Calibri" w:eastAsia="Calibri" w:hAnsi="Calibri"/>
          <w:color w:val="3A4E60"/>
          <w:sz w:val="19"/>
          <w:szCs w:val="19"/>
        </w:rPr>
        <w:t xml:space="preserve">Elaborado por Manuel Pedro de Almeida</w:t>
      </w:r>
    </w:p>
    <w:p>
      <w:pPr>
        <w:spacing w:before="40"/>
        <w:jc w:val="center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Versão 1.0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1. Identificação da formação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Designação do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Enfermagem Geral — III.º Módulo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Entidade formadora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Grupo Midas Angola · Centro de Formação Técnica em Saúde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Turma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MIDAS — NOV-A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Unidade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Zango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Ano lectivo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2026/2027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Duração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 meses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Período do ciclo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15/09/2026 a 13/05/2027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Regime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Terça-feira e quinta-feira, todas as semanas — regime específico deste ciclo, distinto do regime geral de semanas alternadas [a confirmar pela Direcção]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Horário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08h00 – 12h15 (4 horas efectivas de formação + 15 minutos de intervalo)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Dias lectivos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62 (54 de disciplinas + 8 de seminário)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Carga horária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248 horas — 216 h de disciplinas e 32 h de seminários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Estrutura curricular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disciplinas técnicas simultâneas do 1.º ao 8.º mês + 8 seminários complementares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Pré-requisito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Conclusão de Técnicas de Enfermagem, Farmacologia, Anatomia e Doenças Correntes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Interrupção lectiva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24/12/2026 a 05/01/2027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Apresentação a 30/09/2026, Hospital do Capalanga (Viana); estágio de 05/10/2026 a 05/01/2027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03/06/2027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Autor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Manuel Pedro de Almeida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Versão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1.0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2. Equipa docente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quatro disciplinas técnicas deste ciclo são asseguradas por dois Técnicos de Enfermagem. Cada docente é responsável por duas disciplinas e lecciona-as no mesmo dia da semana, o que evita deslocações para blocos isolados de sessenta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3900"/>
        <w:gridCol w:w="2500"/>
        <w:gridCol w:w="1526"/>
      </w:tblGrid>
      <w:tr>
        <w:trPr>
          <w:tblHeader/>
        </w:trP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Santos Salote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Santos Salote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Formador(a) convidado(a) [a designar]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Alternado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Supervisão de estágio (pela escola)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Edilson de Almeida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Conforme escala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complementares são assegurados por formadores convidados das respectivas áreas, a designar pela Coordenação Pedagógica. Os dois Técnicos de Enfermagem não asseguram os seminários.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3. Introdução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presente documento estabelece o programa do III.º Módulo do curso de Enfermagem Geral do Centro de Formação Técnica em Saúde, para a turma MIDAS — NOV-A da Unidade do Zango, no ano lectivo 2026/2027, com a duração de oito meses.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formandos concluíram já as disciplinas de Técnicas de Enfermagem, Farmacologia, Anatomia e Doenças Correntes. Nenhuma delas é retomada como disciplina autónoma. Podem ser mobilizadas como pré-requisito, até ao limite de dez por cento da carga de cada disciplina, e sempre ligadas a um conteúdo novo — por exemplo, a revisão da técnica de administração endovenosa imediatamente antes da unidade de fluidoterapia no adulto.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estrutura assenta em quatro disciplinas técnicas leccionadas em simultâneo ao longo dos oito meses. Esta simultaneidade é deliberada: o aprofundamento faz-se por espiral e não por sequência fechada, de modo que uma competência introduzida no primeiro mês seja retomada, complexificada e reavaliada em contextos sucessivos até ao oitavo. Nenhuma disciplina termina antes do fim do ciclo.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distribuição da carga horária privilegia a componente prática, que representa 55 por cento do total do ciclo. A selecção de conteúdos obedece à prioridade epidemiológica nacional: malária, incluindo a malária grave na criança e na grávida; doenças diarreicas e desidratação; infecções respiratórias agudas; malnutrição aguda; drepanocitose; VIH e prevenção da transmissão vertical; sífilis; tuberculose; hipertensão arterial e diabetes; pré-eclâmpsia e eclâmpsia; hemorragia pós-parto; sépsis materna e neonatal; traumatismos por acidentes de viação; queimaduras; intoxicações e mordeduras.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Eixos transversais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eixos atravessam as quatro disciplinas e são critérios de avaliação em todas as grelhas de observação, com estatuto eliminatório nos itens de segurança: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Biossegurança e prevenção e controlo de infecção.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Ética e deontologia profissional.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Comunicação, humanização, registos de enfermagem e referência e contra-referência.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Âmbito de competência do Técnico de Enfermagem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programa não apresenta como competência autónoma qualquer acto fora do perfil do Técnico de Enfermagem. A prescrição, a intubação endotraqueal, a desfibrilhação manual e a condução autónoma do parto não integram os objectivos deste ciclo. O Suporte Básico de Vida com desfibrilhador automático externo integra-o plenamente; o Suporte Avançado de Vida é abordado apenas na perspectiva da colaboração com a equipa diferenciada. Todos os procedimentos executados apenas em simulação ou sob supervisão estão assinalados como tal no cronograma e nos programas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Referenciais técnicos: Organização Mundial da Saúde, abordagem integrada das doenças da infância, calendário vacinal nacional e normas do Ministério da Saúde. As designações são citadas na sua forma corrente, sem números de diplomas. Os calendários, esquemas terapêuticos e algoritmos devem ser confirmados e actualizados junto das normas em vigor antes do início da formação [a confirmar].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4. Objectivos do ciclo e perfil de saída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Habilitar o formando a exercer as funções de Técnico de Enfermagem com autonomia técnica no âmbito da sua competência, prestando cuidados seguros, sistematizados e humanizados ao adulto, à mulher no ciclo gravídico-puerperal, ao recém-nascido e à criança, em contexto de internamento, de urgência e de cuidados de saúde primários, e delimitando com clareza os limites da sua intervenção.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 do ciclo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Consolidar e aprofundar as competências técnicas do ciclo anterior, aplicando-as a contextos clínicos completos.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Instalar um método único e reprodutível de avaliação do doente, aplicável ao adulto, à grávida e à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capacidade de reconhecimento precoce da deterioração clínica e de decisão sob restrição de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com segurança os procedimentos invasivos do âmbito do Técnico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Transformar a biossegurança e a prevenção de infecção em comportamento sistemático.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comunicação profissional com o doente, a família e 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Assegurar a qualidade, a legibilidade e a utilidade dos registos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Delimitar o limite da própria competência e referir em tempo útil.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Complementar a formação técnica com língua portuguesa, psicologia, saúde mental e saúde colectiva.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Perfil de saída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do ciclo, o formando: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 cuidados de enfermagem ao adulto internado em serviço médico e cirúrgico, organizando o turno por prioridades.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a deterioração clínica e actua nos primeiros minutos de uma emergência.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Acompanha a mulher na gravidez, colabora na assistência ao parto normal e presta os cuidados imediatos ao recém-nascido.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Avalia, classifica e cuida da criança, decidindo entre tratar e referir.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 sistematicamente as medidas de biossegurança e de 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doente, a família e a equipa e documenta a sua intervenção com rigor.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os limites da sua competência e refere em tempo útil.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5. 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Todas as sessões combinam as modalidades abaixo. A regra de ouro do ciclo é que nenhum procedimento é dado por adquirido sem execução individual observada: a demonstração pelo formador nunca substitui a execução por cada formando contra uma lista de verificação com critérios explícitos.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Modalidade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Aplicação no ciclo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Exposição dialogada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Abertura de cada tema com enquadramento breve, ancorado num caso clínico apresentado no início da sessão.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do procedimento pelo formador, primeiro em velocidade normal e depois decomposta em passos, com explicitação dos critérios de correcção.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Técnicas práticas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individual por todos os formandos, em manequim, modelo ou simulador, contra a lista de verificação do Anexo 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Simulação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Cenários com atribuição de funções, gestão de tempo e reunião de balanço estruturada no final.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Estudo de casos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Casos clínicos reais anonimizados, trabalhados em grupo, com plano de cuidados escrito.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Resolução de situações clínicas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Exercícios de decisão sob restrição de tempo e de recursos, com justificação obrigatória da conduta.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cronometradas com critérios eliminatórios de biossegurança.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 e consolidação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Blocos complementares dedicados à síntese, ao exercício de registo e à correcção comentada.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6. Plano curricular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ciclo é composto por quatro disciplinas técnicas e por oito seminários complementares. As quatro disciplinas estão presentes em todos os oito meses e nenhuma termina antes do fim do ciclo.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300"/>
        <w:gridCol w:w="1900"/>
        <w:gridCol w:w="1000"/>
        <w:gridCol w:w="1000"/>
        <w:gridCol w:w="9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 (8 × 4 h)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Convidados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24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 (sábados)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Santos Salote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96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 (sábados)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Santos Salote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84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56 h</w:t>
            </w:r>
          </w:p>
        </w:tc>
      </w:tr>
      <w:tr>
        <w:tc>
          <w:tcPr>
            <w:tcW w:type="dxa" w:w="9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Total do ciclo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428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208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220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Mapa de unidades temáticas por mês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Progressão do ciclo: meses 1 e 2, fundamentos, avaliação inicial do doente e procedimentos de base; meses 3 e 4, procedimentos e situações frequentes, com avaliação prática intercalar no fim do mês 4; meses 5 e 6, situações complexas e críticas; mês 7, integração em casos clínicos que cruzam disciplinas; mês 8, revisão, consolidação e avaliação final, sem conteúdo novo nas duas últimas semanas.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2042"/>
        <w:gridCol w:w="2042"/>
        <w:gridCol w:w="2042"/>
        <w:gridCol w:w="2040"/>
      </w:tblGrid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1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15/09/2026 – 14/10/2026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10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6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2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15/10/2026 – 14/11/2026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3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15/11/2026 – 14/12/2026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4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15/12/2026 – 14/01/2027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5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15/01/2027 – 14/02/2027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6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15/02/2027 – 14/03/2027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7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15/03/2027 – 14/04/2027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8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15/04/2027 – 13/05/2027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7. Horário e regra dos tempos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4700"/>
        <w:gridCol w:w="2126"/>
      </w:tblGrid>
      <w:tr>
        <w:trPr>
          <w:tblHeader/>
        </w:trP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Horário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Designação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08h00 – 09h30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09h30 – 09h45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09h45 – 11h15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11h15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 complementar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08h00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Formação efectiva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240 min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 regra dos noventa minutos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Só o 1.º e o 2.º tempos são tempos lectivos, com noventa minutos cada. O período das 11h15 às 12h15 designa-se sempre bloco complementar e tem sessenta minutos. Em nenhum ponto deste programa o bloco complementar é designado como tempo lectivo, nem se atribui a qualquer tempo lectivo duração superior a noventa minutos.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duzentos e quarenta minutos efectivos do dia não são divisíveis em dois blocos iguais de noventa minutos por disciplina. Atribuir rigorosamente dois tempos de cento e vinte minutos, um a cada disciplina, implicaria que o tempo lectivo passasse a ser de cento e vinte minutos e não de noventa. Mantendo-se a regra dos noventa minutos, a única distribuição consistente com a entrada às 08h00, a saída às 12h15 e o intervalo de quinze minutos é 180 mais 60: uma disciplina ocupa o 1.º e o 2.º tempos lectivos, e a outra ocupa o bloco complementar.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Ciclo de rotação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dia pertence a um só docente e às suas duas disciplinas. A terça-feira é o dia do Prof. Manuel Jorge Weber, com Enfermagem Médico-Cirúrgica e Urgência, Emergência e Primeiros Socorros. A quinta-feira é o dia do Prof. Eduardo David, com Saúde Materna, Obstétrica e Neonatal e Enfermagem Pediátrica e Saúde da Criança.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Semana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1.º e 2.º tempo lectivo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Bloco complementar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bloco complementar (60 min)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terças-feiras a rotação obedece a um ciclo de cinco semanas com a sequência A · A · B · A · B, com compensação nas duas últimas semanas do ciclo. Em cada ciclo de cinco semanas, Enfermagem Médico-Cirúrgica ocupa três vezes o bloco de cento e oitenta minutos e duas vezes o de sessenta; Urgência e Emergência faz o percurso inverso. Daqui resulta a repartição de 54,6 por cento para EMC e 45,4 por cento para UEPS, a mais próxima da proporção pretendida que os blocos de 180 e 60 minutos permitem atingir.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quintas-feiras a repartição é igual e a rotação obedece à alternância semanal simples A · B, de que resulta 50,9 por cento para SMON e 49,1 por cento para EPSC.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Nos dias de seminário, o seminário ocupa o período das 08h00 às 12h15, incluindo o intervalo, e não há aulas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Consequência a explicitar: com um docente por dia, o total de horas do Prof. Manuel Jorge Weber é igual ao do Prof. Eduardo David — 108 horas cada. A diferenciação de carga faz-se exclusivamente dentro de cada par de disciplinas. Atribuir mais horas totais ao conjunto EMC + UEPS exigiria a regra alternativa de ceder ao Prof. Weber uma quinta-feira por mês, o que lhe daria mais 32 horas e retiraria as mesmas 32 horas ao Prof. Eduardo David [decisão pendente da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8. Distribuição da carga horária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Tabela de verificação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contagem parte de todas as terças e quintas-feiras entre a primeira e a última aula, retira os feriados nacionais que nelas recaem, a interrupção lectiva e os oito dias de seminário, e multiplica os dias restantes por duzentos e quarenta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1713"/>
        <w:gridCol w:w="1713"/>
      </w:tblGrid>
      <w:tr>
        <w:trPr>
          <w:tblHeader/>
        </w:trP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Linha de cálculo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Horas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Terças e quintas-feiras entre 15/09/2026 e 13/05/2027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70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feriados nacionais em dia de aula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interrupção lectiva de 24/12/2026 a 05/01/2027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lectivos úteis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248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dias de seminário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− 8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de disciplinas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54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terças-feiras (Prof. Manuel Jorge Weber)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quintas-feiras (Prof. Eduardo David)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Total geral do ciclo — disciplinas + seminários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248 h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Verificação: 54 dias × 240 minutos = 12960 minutos = 216 horas de disciplinas. Somadas as 32 horas dos oito seminários, o total do ciclo é de 248 horas.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Horas por disciplina, com componente teórica e prática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000"/>
        <w:gridCol w:w="1100"/>
        <w:gridCol w:w="1100"/>
        <w:gridCol w:w="1100"/>
        <w:gridCol w:w="18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% 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56,8 %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61,2 %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59,1 %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60,4 %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Convenção de cálculo, aplicada de forma idêntica neste documento e na folha de verificação do ficheiro Excel: contam para a componente teórica os blocos teóricos, os teórico-práticos — exposição e demonstração da técnica — e os de avaliação escrita; contam para a componente prática os blocos de treino prático supervisionado e os de avaliação prática. É uma convenção conservadora: imputa à componente teórica a totalidade do bloco de demonstração, ainda que este tenha execução observada.</w:t>
      </w:r>
    </w:p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Componente prática mínima exigida: EMC 50 %, UEPS 60 %, SMON 50 %, EPSC 50 %. Todas as disciplinas cumprem o mínimo. A componente prática integra demonstração, prática laboratorial, simulação e avaliação prática.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Repartição dentro de cada par de disciplinas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repartição foi definida pela extensão dos conteúdos e pela exigência de componente prática, e não por divisão aritmética do total disponível. Enfermagem Médico-Cirúrgica recebe a maior carga do par da terça-feira por cobrir todos os aparelhos e sistemas, o perioperatório e o doente crónico. Urgência e Emergência tem conteúdo teórico mais circunscrito mas exige repetição deliberada até à automatização, e por isso apresenta a maior proporção de treino prático. No par da quinta-feira, Saúde Materna e Enfermagem Pediátrica repartem a carga em partes praticamente iguais, por acumularem ambas três domínios clínicos distintos que não admitem compressão.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Presença das quatro disciplinas em cada um dos oito meses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1500"/>
        <w:gridCol w:w="1000"/>
        <w:gridCol w:w="1000"/>
        <w:gridCol w:w="1000"/>
        <w:gridCol w:w="1000"/>
        <w:gridCol w:w="900"/>
        <w:gridCol w:w="1766"/>
      </w:tblGrid>
      <w:tr>
        <w:trPr>
          <w:tblHeader/>
        </w:trP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EMC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UEPS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SMON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EPSC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15/09/2026–14/10/2026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15/10/2026–14/11/2026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15/11/2026–14/12/2026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15/12/2026–14/01/2027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15/01/2027–14/02/2027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15/02/2027–14/03/2027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15/03/2027–14/04/2027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15/04/2027–13/05/2027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248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 variação mensal de horas resulta do número de terças e quintas de cada mês, da interrupção lectiva e dos feriados nacionais que recaem em dia de aula. As quatro disciplinas estão presentes do 1.º ao 8.º mês.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9. Programa — Enfermagem Médico-Cirúrgica e Cuidados ao Adulto (EMC)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25,5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33,5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56,8 %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internamento de adultos concentra a maior parte da actividade assistencial das unidades sanitárias e é o contexto onde o Técnico de Enfermagem exerce a sua função de forma mais continuada. Concluídas as disciplinas de Técnicas de Enfermagem, Farmacologia, Anatomia e Doenças Correntes, o formando domina o gesto isolado e reconhece a doença; falta-lhe integrar ambos na gestão de um doente concreto ao longo de um turno. Esta disciplina faz essa passagem: organiza o cuidado por aparelhos e sistemas, articula a técnica com o raciocínio clínico e instala uma cultura de biossegurança e de segurança do doente que atravessa todos os procedimentos.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técnica asséptica, sinais vitais, administração de terapêutica por via oral, intramuscular e endovenosa. Farmacologia — cálculo de doses, vias de administração e efeitos adversos. Anatomia — aparelhos cardiovascular, respiratório, digestivo, renal e endócrino. Doenças Correntes — quadros clínicos do adulto. Mobilizados apenas como revisão breve ligada a conteúdo novo, até ao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prestar cuidados de enfermagem seguros, sistematizados e humanizados ao doente adulto em contexto de internamento médico e cirúrgico, aplicando os princípios de biossegurança, de prevenção e controlo de infecção e de segurança do doente em todos os procedimentos, e documentando a sua intervenção de modo a assegurar a continuidade do cuidado.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admissão e a avaliação inicial do doente adulto, incluindo o exame físico céfalo-caudal.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deterioração clínica e comunicá-los à equipa em formato estruturado.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precauções-padrão, os isolamentos e as regras de gestão de resíduos em todos os cuidados prestados.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técnica de penso e as medidas de prevenção de úlceras de pressão.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oxigenoterapia, aerossolterapia, aspiração de secreções, cateterismo vesical e colocação de sonda nasogástrica.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Prestar cuidados de enfermagem ao doente respiratório, cardiovascular, digestivo, renal e endócrino.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Distinguir os sinais de gravidade da malária, da tuberculose e da doença diarreica no adulto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Preparar o doente para a cirurgia e prestar cuidados pós-operatórios, identificando as complicações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Elaborar registos de enfermagem completos, legíveis e cronologicamente correctos.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Justificar a decisão de referência e de contra-referência perante uma situação clínica concreta.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os quadros clínicos do adulto que exigem vigilância acrescida.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os sinais vitais e o balanço hídrico no contexto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Fundamenta a escolha do dispositivo e da técnica em cada procedimento.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com destreza e assepsia os procedimentos invasivos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Organiza o turno por prioridades para um grupo de doentes.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Documenta a intervenção de forma que outro profissional continue o cuidado sem perda de informação.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Protege-se a si, ao doente e à equipa de forma sistemática.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 e a família em linguagem compreensível e respeitosa.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e declara os limites da sua competência.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higienização das mãos e a colocação e remoção de EPI cumprindo integralmente a lista de verificação EMC-01.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o penso de uma ferida limpa com técnica asséptica, cumprindo a lista EMC-02.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Monta e inicia oxigenoterapia com verificação de segurança, cumprindo a lista EMC-03.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cateterismo vesical em simulador cumprindo a lista EMC-04.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Coloca sonda nasogástrica cumprindo a lista EMC-05 e regista o procedimento.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Âmbito e limites de competência do Técnico de Enfermagem. Admissão e acolhimento. Exame físico céfalo-caudal. Sinais vitais e sinais de alerta precoce. Processo do doente, notas de evolução, folha terapêutica e passagem de turno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Infecções associadas aos cuidados de saúde e cadeia de transmissão. Precauções-padrão e higienização das mãos. Equipamento de protecção individual e isolamentos. Gestão de resíduos hospitalares. Assepsia, desinfecção e esterilização. Campo estéril e penso simples. Feridas, cicatrização e prevenção de úlceras de pressão.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Pneumonia, asma e doença pulmonar obstrutiva crónica. Posicionamento e cinesiterapia respiratória. Oxigenoterapia, aerossolterapia e aspiração de secreções. Hipertensão arterial e insuficiência cardíaca. Síndromes coronárias agudas. Balanço hídrico.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Hemorragia digestiva e hepatopatias. Sonda nasogástrica e alimentação entérica. Insuficiência renal e balanço hídrico. Cateterismo vesical. Diabetes mellitus, glicemia capilar e insulinoterapia. Pé diabético.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Malária e malária grave: sinais de gravidade, teste rápido de diagnóstico e cuidados. Tuberculose: isolamento respiratório e adesão terapêutica. VIH/SIDA. Doença diarreica e reidratação no adulto.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Choque: tipos, reconhecimento, posicionamento e fluidoterapia. Preparação pré-operatória e lista de verificação de segurança cirúrgica. Cuidados pós-operatórios. Deiscência, infecção do local cirúrgico e prevenção de tromboembolismo.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Casos que cruzam disciplinas: malária grave com desidratação; adulto politraumatizado em internamento; doente crónico com hipertensão e diabetes. Continuidade de cuidados, referência e contra-referência.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das unidades. Resolução de situações clínicas. Avaliação prática final em estações e avaliação final teórico-prática.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Higienização das mãos e colocação e remoção de EPI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Técnica de penso simples em ferida limpa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Montagem e início de oxigenoterapia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Cateterismo vesical em simulador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Colocação de sonda nasogástrica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1.º tempo lectivo abre com exposição breve e demonstração da técnica pelo formador, sempre sobre um caso clínico apresentado no início da sessão. O 2.º tempo é ocupado por treino prático supervisionado em manequim e em simulação entre pares, com correcção individual contra a lista de verificação respectiva. O bloco complementar destina-se a estudo de caso, resolução de situações clínicas, exercícios de registo e consolidação.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Cama hospitalar articulada e mesa de cabeceira; manequim de adulto para cuidados gerais; material de penso, tabuleiros e compressas; esfigmomanómetros, estetoscópios e termómetros; dispositivos de oxigenoterapia; sondas nasogástricas e vesicais; equipamento de protecção individual; contentores de resíduos por categoria; impressos do processo do doente.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Simulador de cateterismo vesical masculino e feminino; braço de punção venosa; oxímetro de pulso adicional; glicómetro com tiras em quantidade para treino; aspirador de secreções; kits de penso estéreis descartáveis em quantidade para execução individual por todos os formandos.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Cinco estações cronometradas de dez minutos, cada uma pontuada por lista de verificação com critérios eliminatórios de biossegurança: higienização das mãos e EPI (EMC-01); penso de ferida limpa (EMC-02); montagem e início de oxigenoterapia (EMC-03); cateterismo vesical em simulador (EMC-04); avaliação de um doente com apresentação estruturada do caso e registo escrito.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assume um grupo de doentes adultos em internamento, organiza o turno por prioridades, executa com segurança os procedimentos do seu âmbito, aplica sistematicamente as medidas de prevenção de infecção, identifica a deterioração clínica e comunica-a em tempo útil, e deixa registos que permitem a continuidade do cuidado.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10. Programa — Urgência, Emergência e Primeiros Socorros (UEPS)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49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19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30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61,2 %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capacidade de reconhecer precocemente a deterioração clínica e de agir nos primeiros minutos determina o prognóstico de forma mais decisiva do que qualquer intervenção posterior. Com tempos de transporte prolongados e recursos diferenciados desigualmente distribuídos, o Técnico de Enfermagem é frequentemente o primeiro profissional junto da vítima. A disciplina instala um método único de abordagem, treinado até à automatização, e reserva a maior parte do seu tempo à repetição deliberada em manequim e em cenário simulado, porque em emergência a competência que não foi treinada não está disponível.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posicionamentos, punção venosa periférica e administração de terapêutica. Farmacologia — fármacos de urgência e vias de administração. Anatomia — via aérea, tórax, coluna vertebral e sistema osteoarticular. Doenças Correntes — quadros que evoluem para emergência.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reconhecer, priorizar e intervir de forma imediata, metódica e segura perante situações de urgência e emergência, executando as manobras de suporte básico de vida e de primeiros socorros do seu âmbito de competência e assegurando a referência adequada da vítima.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Descrever a organização do serviço de urgência e delimitar o âmbito da sua própria actuação.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 abordagem primária ABCDE de forma sistemática e reavaliar a vítima em intervalos definidos.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vítimas por prioridade, justificando o critério aplicado.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Suporte Básico de Vida no adulto com qualidade verificável e operar o desfibrilhador automático externo em segurança.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permeabilização da via aérea e a ventilação com insuflador manual e máscara.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Controlar hemorragias externas por compressão directa, penso compressivo e torniquete.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Imobilizar fracturas e a coluna cervical e transferir a vítima com técnica segura.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primeiros cuidados em queimaduras, intoxicações, mordeduras e picadas.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a convulsão, a anafilaxia, a hipoglicemia e a malária grave e actuar de imediato.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Verificar e repor o carro de urgência e registar o episódio.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padrão de gravidade a partir de poucos dados e em pouco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Selecciona a prioridade correcta e justifica-a.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Antecipa a evolução previsível da vítima.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suporte de vida com cadência e profundidade correctas.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Imobiliza, mobiliza e transporta a vítima sem agravar a lesão.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 e verifica o material de emergência.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Mantém o método sob pressão de tempo e em ambiente adverso.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Assume e cede funções com clareza dentro da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 permanentemente a segurança do local, da vítima e do socorrista.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atribui prioridade a uma vítima em menos de três minutos, cumprindo a lista UEPS-01.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primária ABCDE em simulação, cumprindo a lista de verificação UEPS-02.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dois minutos de Suporte Básico de Vida com aplicação de DAE, cumprindo a lista UEPS-03.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 uma hemorragia externa simulada, cumprindo a lista UEPS-04.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Estabiliza a coluna cervical e transfere a vítima para plano duro em equipa, cumprindo a lista UEPS-05.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Organização e fluxos do serviço de urgência. Âmbito de actuação do Técnico de Enfermagem. Triagem e classificação de risco. Abordagem primária ABCDE e reavaliação. Registo do episódio de urgência e comunicação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Permeabilização da via aérea, posição lateral de segurança, aspiração e tubo orofaríngeo. Ventilação com insuflador manual e máscara. Reconhecimento da paragem cardiorrespiratória e cadeia de sobrevivência. Suporte Básico de Vida no adulto com desfibrilhador automático externo.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Controlo de hemorragia externa: compressão directa, penso compressivo e torniquete. Choque: reconhecimento precoce, posicionamento e fluidoterapia inicial. Punção venosa periférica em contexto de urgência.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primária e secundária da vítima de trauma. Traumatismos por acidente de viação. Imobilização de fracturas com talas e ligaduras. Estabilização cervical e rolamento em bloco. Mobilização e transporte em maca e plano duro.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Queimaduras: extensão, profundidade, arrefecimento, penso e reposição de fluidos. Intoxicações e envenenamentos. Mordeduras de serpente, picadas e mordeduras de cão. Profilaxia do tétano e da raiva.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Convulsão e estado de mal convulsivo. Alteração do estado de consciência. Malária grave e desidratação grave em urgência. Hipoglicemia e cetoacidose diabética. Anafilaxia, crise asmática e insuficiência respiratória aguda.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de triagem em situação de multivítimas. Carro de urgência: composição, verificação diária e reposição. Simulação integrada com triagem, estabilização 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dos algoritmos de suporte básico de vida e de abordagem ao trauma. Treino final com correcção individual. Avaliação prática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Triagem e atribuição de prioridade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Abordagem primária ABCDE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Suporte Básico de Vida no adulto com DAE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Controlo de hemorragia externa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Estabilização cervical e transferência para plano duro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disciplina privilegia a repetição deliberada. Cada manobra é demonstrada uma vez em velocidade normal e uma segunda vez decomposta em passos, sendo depois treinada em ciclos curtos e sucessivos até à automatização. As sessões de 180 minutos terminam em cenário simulado, com atribuição de funções, cronometragem e reunião de balanço estruturada. O bloco complementar destina-se a discussão de casos, verificação de material e revisão de algoritmos.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Suporte Básico de Vida para adulto; insufladores manuais e máscaras; tubos orofaríngeos; talas de imobilização e ligaduras; maca; material de penso e compressas; equipamento de protecção individual; cronómetros.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Manequins de SBV com indicador de qualidade de compressão; desfibrilhador automático externo de treino com eléctrodos reutilizáveis; colares cervicais de vários tamanhos; plano duro com imobilizadores de cabeça e cintos; torniquetes de treino; cadeira de transporte; material de simulação de feridas e hemorragia; carro de urgência para treino de verificação.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dois minutos de Suporte Básico de Vida com avaliação da profundidade, cadência e relação compressão-ventilação, seguidos da aplicação do DAE (UEPS-03); controlo de hemorragia externa com aplicação de torniquete (UEPS-04); imobilização de fractura de membro e estabilização cervical com transferência para plano duro (UEPS-05); cenário integrado de vítima única com abordagem ABCDE, decisão e referência (UEPS-02). A falha em qualquer critério de segurança é eliminatória.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aborda qualquer vítima pelo método ABCDE sem hesitação, executa Suporte Básico de Vida com qualidade verificável, opera o desfibrilhador automático externo em segurança, controla uma hemorragia externa, imobiliza e transporta uma vítima de trauma e presta os primeiros cuidados nas emergências mais frequentes, referindo correctamente.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11. Programa — Saúde Materna, Obstétrica e Neonatal (SMON)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59,1 %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mortalidade materna e neonatal responde de forma directa à competência de quem acompanha a mulher na consulta pré-natal, no trabalho de parto e nas primeiras horas de vida do recém-nascido. Grande parte das mortes evitáveis resulta de sinais de alerta não reconhecidos ou reconhecidos tarde. A disciplina prepara o formando para vigiar com método, registar com rigor, reconhecer precocemente a complicação e referir em tempo útil, dominando as manobras de primeira linha que não podem esperar pela chegada do pessoal diferenciado.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aparelho reprodutor feminino e bacia obstétrica. Farmacologia — uterotónicos, sulfato de magnésio e antirretrovirais, na perspectiva da vigilância e não da prescrição. Técnicas de Enfermagem — assepsia, administração de terapêutica e sinais vitais. Doenças Correntes — anemia, malária, sífilis e VIH.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acompanhar a mulher ao longo do ciclo gravídico-puerperal e o recém-nascido nas primeiras horas de vida, executando a vigilância pré-natal, colaborando na assistência ao parto normal, reconhecendo precocemente as complicações obstétricas e neonatais e actuando com as manobras de primeira linha e a referência devida.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 aconselhamento em planeamento familiar e administrar os métodos contraceptivos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consulta pré-natal, preencher o cartão da grávida e calcular a idade gestacional e a data provável do 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Leopold, medir a altura uterina e auscultar o foco fetal.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pré-eclâmpsia, de hemorragia e de infecção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Preencher e interpretar o partograma, distinguindo o cruzamento da linha de alerta e da linha de acção.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Colaborar na assistência ao parto normal e executar o manejo activo do terceiro período sob supervisão.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primeira linha na hemorragia pós-parto.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cuidados imediatos ao recém-nascido e a reanimação neonatal básica.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Apoiar o estabelecimento do aleitamento materno e resolver as dificuldades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medidas de prevenção da transmissão vertical do VIH, da sífilis e da hepatite B.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 partograma e reconhece o desvio da normalidade.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a gravidez de baixo risco da gravidez de risco.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os sinais maternos e fetais com a decisão de referir.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vigilância pré-natal completa e regista-a no cartão.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salvadoras de primeira linha na hemorragia pós-parto e na reanimação neonatal.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ao parto preservando a assepsia e o períneo.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Respeita a dignidade, a intimidade e o contexto cultural da mulher.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Aconselha sem julgar e confirma a compreensão da informação.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momento de chamar ajuda diferenciada.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conduz uma consulta pré-natal completa, cumprindo a lista SMON-01.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Leopold e ausculta o foco fetal, cumprindo a lista SMON-02.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 e interpreta um partograma e identifica o cruzamento da linha de acção, cumprindo a lista SMON-03.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 um parto normal em modelo, cumprindo a lista SMON-04.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reanimação neonatal básica com ventilação por máscara, cumprindo a lista SMON-05.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Conceitos de saúde sexual e reprodutiva. Direitos da mulher, ética e âmbito de actuação. Anatomofisiologia do aparelho reprodutor feminino e ciclo menstrual. Métodos contraceptivos, aconselhamento, administração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Diagnóstico de gravidez e modificações fisiológicas. Cálculo da idade gestacional e da data provável do parto. Consulta pré-natal, exames de rotina e cartão da grávida. Altura uterina, manobras de Leopold e auscultação do foco fetal. Nutrição, suplementação, vacinação antitetânica e educação para a saúde.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Anemia na gravidez: rastreio e prevenção. Malária na gravidez: tratamento preventivo intermitente e rede mosquiteira. Sífilis. Prevenção da transmissão vertical do VIH e da hepatite B: aconselhamento, testagem, adesão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Fisiologia e períodos do trabalho de parto. Mecanismo do parto. Admissão da parturiente. Partograma: preenchimento, linha de alerta, linha de acção e decisão de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Preparação do material e do campo. Apoio e posições da parturiente. Assistência ao parto normal em modelo: protecção do períneo e clampagem do cordão. Terceiro período: manejo activo da dequitadura e revisão da placenta.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Pré-eclâmpsia e eclâmpsia: pesquisa de proteinúria, vigilância e conduta de emergência. Hemorragia pós-parto: massagem uterina e compressão bimanual. Uterotónicos sob supervisão. Sépsis materna e infecção puerperal.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Cuidados imediatos ao recém-nascido, secagem, contacto pele a pele e índice de Apgar. Reanimação neonatal básica com ventilação por máscara. Aleitamento materno e pega correcta. Sépsis neonatal, icterícia, recém-nascido de baixo peso e método canguru.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interpretação de partogramas e simulação de emergência obstétrica. Avaliação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Consulta pré-natal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Manobras de Leopold e auscultação do foco fetal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Preenchimento e interpretação do partograma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Assistência ao parto normal em modelo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Reanimação neonatal básica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unidades de vigilância pré-natal são trabalhadas em consulta simulada, com desempenho de papéis e preenchimento efectivo do cartão e do partograma. As unidades de parto e de neonatologia decorrem em modelo obstétrico e manequim neonatal, com treino individual e em par. O bloco complementar é utilizado para interpretação de partogramas, análise de casos de mortalidade evitável e exercícios de aconselhamento.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Modelo pélvico obstétrico com feto e placenta; manequim neonatal; fita métrica obstétrica e estetoscópio de Pinard; esfigmomanómetro; balança neonatal; material para assistência ao parto e clampes de cordão; impressos de cartão da grávida e de partograma.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neonatal com via aérea permeável; insuflador neonatal e máscaras de tamanho 0 e 1; sonicaid; tiras de pesquisa de proteinúria; amostras de métodos contraceptivos para demonstração; modelo de mama para treino de pega.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consulta pré-natal simulada com medição da altura uterina, manobras de Leopold, auscultação do foco fetal e preenchimento do cartão (SMON-01 e SMON-02); preenchimento e interpretação de um partograma com decisão de referência (SMON-03); assistência ao parto normal em modelo, incluindo dequitadura e revisão da placenta (SMON-04); cuidados imediatos ao recém-nascido e reanimação neonatal básica (SMON-05).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conduz uma consulta pré-natal completa, preenche e interpreta um partograma, colabora na assistência a um parto normal, actua perante uma hemorragia pós-parto, executa a reanimação neonatal básica e apoia o aleitamento materno, referindo em tempo útil todas as situações que excedem a sua competência.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12. Programa — Enfermagem Pediátrica e Saúde da Criança (EPSC)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53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21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60,4 %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criança não é um adulto de menor dimensão: a dose calcula-se, o sinal vital muda com a idade, a desidratação instala-se em horas e o quadro respiratório agrava-se sem aviso. A abordagem integrada das doenças da infância, a vigilância nutricional e a imunização concentram grande parte do impacto alcançável em saúde infantil e são precisamente as áreas onde o Técnico de Enfermagem intervém com maior frequência. A disciplina organiza esse conjunto em torno de três competências centrais: avaliar correctamente, classificar com critério e decidir se a criança fica, é tratada ou é referida.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particularidades anatomofisiológicas da criança. Farmacologia — formas farmacêuticas pediátricas e cálculo de doses. Técnicas de Enfermagem — punção venosa, administração de terapêutica e sinais vitais. Doenças Correntes — malária, doença diarreica e infecções respiratórias.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avaliar, classificar e cuidar da criança, aplicando a abordagem integrada das doenças da infância, executando com segurança os procedimentos e a terapêutica pediátrica e promovendo a nutrição, a imunização e a protecção da criança.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parâmetros antropométricos e marcá-los nas curvas de crescimento.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sinais vitais pediátricos de acordo com a faixa etária.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os sinais gerais de perigo e decidir sobre a referência imediata.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malnutrição aguda e acompanhar a reabilitação nutricional.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Administrar vacinas com técnica correcta, assegurando a cadeia de frio e completando o registo.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pneumonia pela contagem da frequência respiratória e pela presença de tiragem.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Avaliar o grau de desidratação e aplicar os planos de tratamento A, B e C.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Calcular doses pediátricas por peso e aplicar a regra da dupla verificação.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punção venosa periférica e calcular o ritmo de gotejo da fluidoterapia.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os sinais de maus-tratos e de negligência e cumprir o dever de comunicação.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 correctamente segundo a abordagem integrada.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a curva de crescimento e o perímetro braquial.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a idade da criança com os parâmetros de referência.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antropométrica e a avaliação clínica completa da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e administra terapêutica pediátrica sem erro.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procedimentos minimizando a dor e o medo.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Envolve o cuidador em todas as fases do cuidado.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Educa de forma verificável, confirmando a compreensão da instrução.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Actua em defesa da criança perante sinais de maus-tratos.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avaliação antropométrica completa e marca-a na curva, cumprindo a lista EPSC-01.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Conta a frequência respiratória e classifica a pneumonia, cumprindo a lista EPSC-02.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 o grau de desidratação e institui o plano correcto, cumprindo a lista EPSC-03.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uma dose por peso com dupla verificação, cumprindo a lista EPSC-04.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 uma vacina assegurando a cadeia de frio, cumprindo a lista EPSC-05.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da enfermagem pediátrica e direitos da criança. Comunicação com a criança e a família. Marcos do desenvolvimento e curvas de crescimento. Avaliação antropométrica. Sinais vitais por faixa etária e sinais gerais de perigo.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Aleitamento exclusivo e diversificação alimentar. Erros alimentares frequentes. Rastreio da malnutrição aguda por perímetro braquial e pesquisa de edema bilateral. Classificação e cuidados na malnutrição aguda grave e moderada. Alimentos terapêuticos prontos a usar. Educação nutricional e vigilância do ganho ponderal.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Abordagem integrada: avaliar, classificar, tratar e referir. Programa Alargado de Vacinação: calendário, cadeia de frio e técnica de administração. Registo vacinal, eventos adversos pós-vacinação e recuperação de faltosos.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do grau de desidratação. Planos de tratamento A, B e C. Terapia de reidratação oral: preparação da solução, administração e educação do cuidador.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Pneumonia: contagem da frequência respiratória, tiragem e classificação. Bronquiolite, asma e laringite. Nebulização e oxigenoterapia pediátrica. Malária e malária grave na criança: sinais de gravidade e teste rápido de diagnóstico.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Drepanocitose: crise vaso-oclusiva, hidratação, controlo da dor e prevenção de complicações. Febre na criança e convulsão febril. Doenças exantemáticas e medidas de isolamento.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Cálculo de doses por peso e dupla verificação. Administração por via oral, intramuscular e endovenosa. Punção venosa periférica e fluidoterapia com cálculo do ritmo de gotejo. Casos integrados. Avaliação e controlo da dor. Sinais de maus-tratos e dever de comunicação.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estudo de casos. Avaliação final prática em estações e componente escrita.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antropométrica da criança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Contagem da frequência respiratória e classificação de pneumonia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da desidratação e escolha do plano de tratamento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Cálculo de dose por peso e dupla verificação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Administração de vacina e cadeia de frio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da criança é treinada com material antropométrico real e com registo em fichas e curvas de crescimento. Os cálculos de dose e de fluidoterapia são trabalhados em séries de exercícios corrigidos em sala, com exigência de acerto integral. Os procedimentos são executados em manequim pediátrico e em braço de punção. O bloco complementar é dedicado a estudo de casos com decisão de classificação e referência e a exercícios de educação do cuidador.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lactente; balança pediátrica e fita métrica; fitas de perímetro braquial; curvas de crescimento impressas; seringas e agulhas; sistemas de soro; nebulizador; recipientes graduados; saquetas de sais de reidratação oral.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Braço e couro cabeludo de punção pediátrica; infantómetro e estadiómetro; fita de perímetro cefálico; caixa térmica com termómetro para treino de cadeia de frio; simuladores de vacina; câmaras graduadas de fluidoterapia; escalas de dor pediátricas plastificadas; dispositivos de oxigénio pediátricos.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avaliação antropométrica completa com marcação na curva e medição do perímetro braquial (EPSC-01); avaliação de criança com tosse, com contagem da frequência respiratória, pesquisa de tiragem e classificação (EPSC-02); avaliação do grau de desidratação, escolha do plano e preparação da solução de reidratação oral (EPSC-03); cálculo de dose por peso e administração em manequim com dupla verificação (EPSC-04).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avalia uma criança de forma completa, classifica-a correctamente segundo a abordagem integrada, decide entre tratar e referir, calcula e administra terapêutica pediátrica sem erro, executa punção venosa e fluidoterapia, administra vacinas assegurando a cadeia de frio e educa o cuidador de forma verificável.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13. Plano dos seminários complementares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seminários cobrem áreas indispensáveis ao exercício profissional que não constituem disciplinas regulares deste ciclo. Realiza-se um seminário por mês, ocupando integralmente o período das 08h00 às 12h15, incluindo o intervalo. Cada área é tratada em dois seminários, o primeiro de fundamentos e o segundo de aplicação. Quatro seminários realizam-se à terça-feira e quatro à quinta-feira, de modo que cada docente ceda exactamente quatro dias.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1500"/>
        <w:gridCol w:w="1900"/>
        <w:gridCol w:w="3300"/>
        <w:gridCol w:w="16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Seminário e foco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29/09/2026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Comunicação oral e escrita em contexto de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29/10/2026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Relação de ajuda; comunicação com o doente e a família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01/12/2026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Determinantes da saúde; epidemiologia básica; promoção da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07/01/2027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Conceitos, estigma, sinais de alerta e primeiros socorros psicológicos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26/01/2027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Registos de enfermagem, relatório e passagem de turno escrita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04/03/2027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Stress e burnout do profissional; luto; comunicação de más notícias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06/04/2027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Vigilância epidemiológica; doenças de notificação; água e saneamento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22/04/2027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Abordagem inicial da pessoa em crise; álcool e outras substâncias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dos seminários complementares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Programa de cada seminário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1 — Língua Portuguesa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29/09/2026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Comunicação oral e escrita em contexto de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Redigir com clareza e correcção em contexto de saúde e exprimir-se oralmente com rigor perante a equipa.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Ortografia, construção frásica e clareza aplicadas ao contexto de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Terminologia técnica de enfermagem e abreviaturas aceites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correcção de textos clínicos anonimizados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2 — Psicologia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29/10/2026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Relação de ajuda; comunicação com o doente e a família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Estabelecer uma relação de ajuda com o doente e a família e adequar a comunicação ao estado emocional do interlocutor.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Escuta activa, empatia e presença profissional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Comunicação com o doente e a família; barreiras culturais e linguísticas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dramatização de situações de acolhimento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3 — Saúde Colectiva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01/12/2026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Determinantes da saúde; epidemiologia básica; promoção da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Relacionar os determinantes sociais com o estado de saúde da população e interpretar indicadores epidemiológicos básicos.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Determinantes sociais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Noções de epidemiologia e promoção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planeamento de uma acção de promoção da saúde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4 — Saúde Mental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07/01/2027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Conceitos, estigma, sinais de alerta e primeiros socorros psicológicos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Identificar sinais de alerta em saúde mental e aplicar os primeiros socorros psicológicos.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Saúde mental, sofrimento psíquico e desmistificação do estigma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Sinais de alerta de ansiedade, depressão e psicose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primeiros socorros psicológicos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5 — Língua Portuguesa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26/01/2027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Registos de enfermagem, relatório e passagem de turno escrita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Elaborar registos de enfermagem, relatórios e passagens de turno escritas completos e legíveis.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Estrutura do registo de enfermagem e do relatório de ocorrência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Passagem de turno escrita: método e concisão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redacção e correcção de registos avaliados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6 — Psicologia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04/03/2027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Stress e burnout do profissional; luto; comunicação de más notícias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Reconhecer sinais de esgotamento profissional, acompanhar processos de luto e comunicar más notícias.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Stress ocupacional, fadiga por compaixão e burnout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Acompanhamento do doente e da família em processo de luto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comunicação de más notícias e plano de autocuidado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7 — Saúde Colectiva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06/04/2027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Vigilância epidemiológica; doenças de notificação; água e saneamento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Executar a notificação de doenças e planear uma acção de educação para a saúde na comunidade.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Vigilância epidemiológica e doenças de notificação obrigatória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Água, saneamento e prevenção da doença diarreica e da cólera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concepção de uma sessão comunitária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8 — Saúde Mental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22/04/2027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Abordagem inicial da pessoa em crise; álcool e outras substâncias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Abordar em segurança a pessoa em crise e encaminhar situações relacionadas com álcool e outras substâncias.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Abordagem inicial da pessoa em crise e contenção verbal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Álcool e outras substâncias; intoxicação e síndrome de privação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estudo de casos e decisão de encaminhamento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são de frequência obrigatória e registada. A participação conta para a componente de participação da avaliação contínua, mas os seminários não constituem disciplina autónoma e não entram na média das quatro disciplinas técnicas [proposta a confirmar pela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14. Gestão de Enfermagem e Projecto Tecnológico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Além das quatro disciplinas técnicas e dos seminários, o ciclo integra duas disciplinas leccionadas ao sábado: Gestão de Enfermagem e Projecto Tecnológico. Ambas são asseguradas pelo Prof. Santos Salote, que é simultaneamente o tutor dos trabalhos de fim de curso.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Decorrem em 24 sábados, de 05/12/2026 a 29/05/2027, das 08h00 às 16h00, num total de 180 h. Esta carga é autónoma: não integra as 248 horas das disciplinas técnicas e dos seminários, e as duas disciplinas têm avaliação e pauta próprias.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Horário do sábado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600"/>
        <w:gridCol w:w="2500"/>
        <w:gridCol w:w="1726"/>
      </w:tblGrid>
      <w:tr>
        <w:trPr>
          <w:tblHeader/>
        </w:trP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Horário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Bloco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08h00–10h00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tempo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120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10h00–10h30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10h30–12h30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2.º tempo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120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12h30–16h00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 de projecto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08h00 – 16h00</w:t>
            </w:r>
          </w:p>
        </w:tc>
        <w:tc>
          <w:tcPr>
            <w:tcW w:type="dxa" w:w="26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Formação efectiva (descontado o intervalo de 30 minutos)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450 min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Gestão de Enfermagem ocupa a manhã, em dois tempos de 120 minutos, e Projecto Tecnológico ocupa a tarde, num bloco contínuo de 210 minutos. A partir de Janeiro de 2027, o bloco de projecto acolhe também as pré-defesas.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400"/>
        <w:gridCol w:w="1400"/>
        <w:gridCol w:w="1400"/>
        <w:gridCol w:w="19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96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68 h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 (29,2 %)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84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56 h (66,7 %)</w:t>
            </w:r>
          </w:p>
        </w:tc>
      </w:tr>
      <w:tr>
        <w:tc>
          <w:tcPr>
            <w:tcW w:type="dxa" w:w="9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da componente de sábado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180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 — Gestão de Enfermagem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5900"/>
        <w:gridCol w:w="24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Fundamentos da gestão em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Funções de gestão e âmbito do Técnico de Enfermagem. Estrutura e circuitos do serviço. Cadeia hierárquica. Liderança, estilos de chefia e o chefe de equipa de turno.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12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de recursos humanos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Métodos de distribuição de doentes. Elaboração de escalas, rotatividade e cobertura de turnos. Faltas, substituições e horas extraordinárias. Delegação e supervisão. Integração de novos profissionais e de estagiários.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20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de recursos materiais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Inventário, requisição e reposição. Farmácia do serviço, estupefacientes e validades. Cadeia de frio, vacinas e hemoderivados. Resíduos hospitalares e controlo de custos.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Qualidade e segurança do doente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Indicadores e padrões de cuidados. Auditoria interna e listas de verificação. Notificação de incidentes e cultura não punitiva. Prevenção de infecção na óptica da gestão.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Ética, deontologia e direitos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Deontologia aplicada à chefia e à supervisão. Sigilo profissional, consentimento informado e direitos do doente.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da informação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Registos, estatística do serviço e elaboração do relatório mensal.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Relações de trabalho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Actividade do Dia do Trabalhador. Gestão de conflitos. Comunicação institucional. Equipa multiprofissional e reuniões de serviço.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12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Empreendedorismo e inserção profissional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Projectos de intervenção comunitária. Currículo, entrevista e primeiro emprego. Avaliação final.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96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 — Projecto Tecnológico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5900"/>
        <w:gridCol w:w="24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Enquadramento do trabalho de fim de curso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Natureza, tipos e critérios de avaliação. Calendário. Constituição dos grupos e atribuição do tutor. Escolha do tema.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10,5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Problema, objectivos e projecto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Formulação do problema e da pergunta de partida. Objectivos. Pesquisa bibliográfica e leitura crítica. Estrutura e cronograma do projecto. 1.ª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Metodologia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Tipo de estudo, população e amostra. Instrumentos de recolha de dados. Ética na investigação, consentimento e autorização institucional. 2.ª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Recolha e tratamento de dados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Recolha no terreno. Tabelas, frequências e percentagens. Construção e leitura de gráficos. 3.ª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Discussão, conclusões e redacção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Confronto com a literatura. Conclusões, limitações e recomendações. Estrutura formal do trabalho. 4.ª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Preparação da defesa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Exposição dos projectos. Citação e referências. Apresentação oral, meios de apoio e resposta ao júri. Ensaio geral.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17,5 h</w:t>
            </w:r>
          </w:p>
        </w:tc>
      </w:tr>
      <w:tr>
        <w:tc>
          <w:tcPr>
            <w:tcW w:type="dxa" w:w="7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84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Sessões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900"/>
        <w:gridCol w:w="700"/>
        <w:gridCol w:w="4400"/>
        <w:gridCol w:w="1926"/>
      </w:tblGrid>
      <w:tr>
        <w:trPr>
          <w:tblHeader/>
        </w:trP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Disc.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Tema da sessão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Dur.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Apresentação da disciplina; funções de gestão em enfermagem e âmbito do Técnico de Enfermagem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 trabalho de fim de curso: natureza, tipos, critérios de avaliação e calendário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Organização do serviço de enfermagem: estrutura, cadeia hierárquica e circuitos internos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Constituição dos grupos, atribuição do tutor e regras de funcionamento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19/12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Liderança e estilos de chefia; o papel do chefe de equipa de turno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19/12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Escolha do tema: critérios de relevância, exequibilidade e pertinência clínica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Planeamento do trabalho de enfermagem: métodos de distribuição de doentes pela equipa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Formulação do problema, da pergunta de partida e dos objectivos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Escalas de serviço: elaboração, rotatividade e cobertura de turnos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Pesquisa bibliográfica: fontes, selecção e leitura crítica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23/01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faltas, substituições e horas extraordinárias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23/01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Elaboração do projecto: estrutura do trabalho e cronograma de execução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30/01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Delegação e supervisão de tarefas: o que se delega e o que nunca se delega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30/01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1.ª pré-defesa — apresentação do tema, do problema e dos objectivos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Integração e acompanhamento de novos profissionais e de estagiários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Metodologia: tipo de estudo, população e amostra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recursos materiais: inventário, requisição e reposição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Instrumentos de recolha de dados: questionário, entrevista e grelha de observação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20/02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Farmácia do serviço: armazenamento, controlo de estupefacientes e verificação de validades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20/02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Ética na investigação: consentimento, anonimato e autorização institucional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27/02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Cadeia de frio e gestão de vacinas e de hemoderivados no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27/02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2.ª pré-defesa — apresentação da metodologia e dos instrumentos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resíduos hospitalares e controlo de custos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Recolha de dados no terreno: organização, registo e controlo de qualidade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13/03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Qualidade em saúde: conceitos, indicadores e padrões de cuidados de enfermagem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13/03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Tratamento de dados: tabelas, frequências e percentagens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Auditoria interna de enfermagem e listas de verificação de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Apresentação de dados: construção e leitura de gráficos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27/03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Segurança do doente: notificação de incidentes e cultura não punitiva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27/03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3.ª pré-defesa — apresentação dos resultados preliminares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Prevenção e controlo de infecção na perspectiva da gestão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Discussão dos resultados: confronto com a literatura consultada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Ética e deontologia profissional aplicadas à chefia e à supervisão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Conclusões, limitações do estudo e recomendações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Sigilo profissional, consentimento informado e direitos do doente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Redacção do trabalho: estrutura formal, capa, índice e paginação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24/04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da informação: registos, estatística do serviço e relatório mensal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24/04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4.ª pré-defesa — apresentação do trabalho completo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Actividade do Dia do Trabalhador — o trabalho de enfermagem em Angola: mesa-redonda com professores e formandos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Actividade do Dia do Trabalhador — exposição dos projectos à comunidade escolar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08/05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conflitos e comunicação institucional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08/05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Normas de citação e referências bibliográficas; revisão do texto após a entrega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15/05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Trabalho em equipa multiprofissional e condução de reuniões de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15/05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da apresentação oral: estrutura, meios de apoio e distribuição de papéis no grupo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22/05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Empreendedorismo em saúde e projectos de intervenção comunitária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22/05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Técnicas de apresentação oral e resposta às perguntas do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29/05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Inserção profissional: currículo, entrevista e primeiro emprego; avaliação final da disciplina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29/05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Ensaio geral da defesa perante júri simulado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Avaliação: as duas disciplinas têm avaliação e pauta próprias, independentes das quatro disciplinas técnicas. O Dia do Trabalhador, a 01/05/2027, é ocupado por uma actividade organizada por professores e formandos, e conta como sessão. A tutoria do Projecto Tecnológico é paga em acto único de 18.000 Kz e os manuais de apoio custam 10.000 Kz, conforme o capítulo 21.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15. Estágio preliminar e estágio curricular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ciclo integra dois estágios distintos. O estágio preliminar decorre em paralelo com as aulas, nos dias em que não há formação em sala. O estágio curricular é o estágio principal do curso.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/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Estágio preliminar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Estágio curricular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Local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Hospital do Capalanga (Viana)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Hospital do Capalanga, Hospital das Casas Amarelas, Hospital do Prenda e Hospital Wayanga Xito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Apresentação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30/09/2026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Início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05/10/2026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06/01/2027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Termo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05/01/2027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05/07/2027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Duração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 meses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 meses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Dias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Segunda, quarta e sexta-feira e domingo, conforme a escala do hospital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Conforme a escala de cada unidade hospitalar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Horas por dia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 horas por dia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Conforme a escala de cada unidade hospitalar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Carga horária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fixar pela escala do hospital [a confirmar]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fixar pela escala dos hospitais [a confirmar]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Supervisão pela escola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Edilson de Almeida (supervisão pela escola)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Edilson de Almeida (supervisão pela escola)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Tutoria no serviço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Tutor do serviço a designar pelo hospital [a confirmar]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Tutor do serviço em cada unidade [a confirmar]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Peso na avaliação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60 % da classificação da componente de estágio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40 % da classificação da componente de estágio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Custo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30.000 Kz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60.000 Kz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Documentos a entregar no fim de cada estágio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Folha de presenças assinada pelo serviço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Relatório de estágio elaborado pelo formando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Ficha de avaliação preenchida pelo hospital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Apenas o estágio. Não inclui seguro, transporte, credencial nem fardamento. Não é exigido seguro escolar nem de acidentes de trabalho. A carga horária efectiva de ambos os estágios depende da escala de serviço de cada unidade hospitalar e será fixada em anexo próprio logo que as escalas sejam recebidas [a confirmar].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16. Pré-defesas e defesa de fim de curso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trabalho de fim de curso é elaborado em grupo. Os 31 formandos organizam-se em três grupos de trabalho — um de 11 e dois de 10 elementos — cada um com um trabalho de fim de curso próprio. As pré-defesas realizam-se aos sábados, no bloco de projecto, perante júri, a partir de Janeiro de 2027.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Calendário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200"/>
        <w:gridCol w:w="32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Momento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30/01/2027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27/02/2027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27/03/2027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24/04/2027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29/05/2027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Entrega do trabalho escrito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03/05/2027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mês 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03/06/2027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Perante júri da escola-mãe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da 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18/06/2027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Quinze dias após a defesa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Júri e documentação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Júri presidido pela escola-mãe, composto por um presidente e três vogais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trabalho escrito é entregue um mês antes da data da defesa.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é admitido à defesa o formando com mensalidades em atraso.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 taxas de mesa de júri, sala de defesa e faixa de finalista constam do capítulo 21.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recurso da defesa realiza-se quinze dias após a defesa e está sujeito a taxa própria.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17. Sistema de avaliação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é contínua e de natureza maioritariamente prática. Aplica-se a escala de 0 a 20 valores, com aprovação a partir de 10 valores.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400"/>
        <w:gridCol w:w="12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Componente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Peso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Assiduidade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Presença registada por sessão.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Participação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Envolvimento nas demonstrações e nas sessões práticas e nos seminários.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Trabalhos e estudos de caso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estudo de caso escrito por disciplina, com plano de cuidados e registos de enfermagem.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Testes escritos (2)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Teste 1 no mês 3 e teste 2 no mês 6, aplicados no bloco complementar.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Demonstrações e avaliações práticas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contínua por lista de verificação ao longo de todas as unidades, mais a avaliação prática intercalar do mês 4.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práticas e componente escrita, no mês 8.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25 %</w:t>
            </w:r>
          </w:p>
        </w:tc>
      </w:tr>
      <w:tr>
        <w:tc>
          <w:tcPr>
            <w:tcW w:type="dxa" w:w="34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Classificação final da disciplina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100 %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Regras de aprovação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Escala de classificação de 0 a 20 valores; aprovação com classificação final igual ou superior a 10 valores.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componente prática é eliminatória: sem média igual ou superior a 10 valores na componente prática não há aprovação na disciplina, qualquer que seja a média das restantes componentes.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falha em qualquer critério eliminatório de biossegurança ou de segurança do doente numa estação prática anula a estação, independentemente da execução técnica.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frequência exigida é de 100 %. Não são admitidas faltas. A falta que venha a ocorrer tem de ser justificada perante a Coordenação Pedagógica para ser removida do registo de assiduidade; sem justificação aceite, o formando não é admitido à avaliação final da disciplina em causa.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Frequência obrigatória e registada dos oito seminários e das sessões de sábado.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Gestão de Enfermagem e Projecto Tecnológico têm avaliação e pauta próprias, independentes das quatro disciplinas técnicas.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componente de estágio é classificada autonomamente: o estágio preliminar vale 60 % e o estágio curricular 40 % dessa classificação.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é admitido à defesa de fim de curso o formando com mensalidades em atraso.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Cada avaliação prática dispõe de grelha de observação ou lista de verificação, reproduzidas nos Anexos A e B.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Situação académica final expressa nas categorias em uso nas pautas: APROVADO, EM RECURSO ou PROVA PENDENTE [a confirmar se aplicável a este módulo].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Recurso: data e condições a definir pela Direcção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Calendário das avaliações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200"/>
        <w:gridCol w:w="44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Momento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Âmbito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1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 a III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 intercalar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com lista de verificação, no fim do mês 4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2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IV a VI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Duas últimas semanas do ciclo, sem conteúdo novo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Pré-defesas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Janeiro a Maio de 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Cinco pré-defesas aos sábados, no bloco de projecto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Entrega do trabalho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03/05/2027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mês antes da defesa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03/06/2027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Perante júri da escola-mãe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por disciplina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Após a publicação das pautas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Entre uma semana após as provas e 15 dias após a publicação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da 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18/06/2027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Quinze dias após a defesa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300" w:right="1440" w:bottom="1200" w:left="1440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18. Calendário lectivo</w:t>
      </w:r>
    </w:p>
    <w:p>
      <w:pPr>
        <w:spacing w:after="100" w:before="12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Setembro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4 dias lectivos  ·  16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6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Herói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1 — Língua Portuguesa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Apresentação ao local de estágio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4 dias lectivos, 1 de seminário  ·  EMC 6 h  ·  EPSC 1 h  ·  SMON 3 h  ·  UEPS 2 h  ·  SEM 4 h  ·  total 16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Outubro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36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2 — Psicologia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lectivos, 1 de seminário  ·  EMC 8 h  ·  EPSC 8 h  ·  SMON 8 h  ·  UEPS 8 h  ·  SEM 4 h  ·  total 36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Novembro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8 dias lectivos  ·  32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dos Finados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Independência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8 dias lectivos  ·  EMC 8 h  ·  EPSC 8 h  ·  SMON 8 h  ·  UEPS 8 h  ·  total 32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Dezembro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10 dias lectivos  ·  50.5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3 — Saúde Colectiva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Natal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10 dias lectivos, 1 de seminário, 3 sábados  ·  EMC 7 h  ·  EPSC 7 h  ·  SMON 5 h  ·  UEPS 5 h  ·  SEM 4 h  ·  GEN/PT 22,5 h  ·  total 50,5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Janeiro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11 dias lectivos  ·  58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Ano Novo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4 — Saúde Mental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5 — Língua Portuguesa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11 dias lectivos, 2 de seminário, 4 sábados  ·  EMC 4 h  ·  EPSC 5 h  ·  SMON 7 h  ·  UEPS 4 h  ·  SEM 8 h  ·  GEN/PT 30 h  ·  total 58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Fevereiro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10 dias lectivos  ·  54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Início da Luta Armada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Carnaval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10 dias lectivos, 4 sábados  ·  EMC 7 h  ·  EPSC 7 h  ·  SMON 5 h  ·  UEPS 5 h  ·  GEN/PT 30 h  ·  total 54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Março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12 dias lectivos  ·  62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6 — Psicologia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Internacional da Mulher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Libertação da África Austral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Sexta-Feira Santa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12 dias lectivos, 1 de seminário, 4 sábados  ·  EMC 10 h  ·  EPSC 5 h  ·  SMON 7 h  ·  UEPS 6 h  ·  SEM 4 h  ·  GEN/PT 30 h  ·  total 62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Abril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13 dias lectivos  ·  66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Paz e Reconciliação Nacional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7 — Saúde Colectiva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8 — Saúde Mental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13 dias lectivos, 2 de seminário, 4 sábados  ·  EMC 5 h  ·  EPSC 8 h  ·  SMON 8 h  ·  UEPS 7 h  ·  SEM 8 h  ·  GEN/PT 30 h  ·  total 66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Maio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53.5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Trabalhador — actividade GEN/PT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Entrega do trabalho de fim de curso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UEPS/EMC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SMON/EPSC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lectivos, 5 sábados  ·  EMC 4 h  ·  EPSC 4 h  ·  SMON 4 h  ·  UEPS 4 h  ·  GEN/PT 37,5 h  ·  total 53,5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Junho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0 dias lectivos  ·  0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7C9C9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DEFESA DE FIM DE CURSO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0 dias lectivos  ·    ·  total 0 h</w:t>
      </w:r>
    </w:p>
    <w:p>
      <w:r>
        <w:br w:type="page"/>
      </w:r>
    </w:p>
    <w:p>
      <w:pPr>
        <w:pStyle w:val="Heading2"/>
        <w:spacing w:after="120" w:before="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Feriados e interrupções lectivas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Interrupção lectiva de Natal e Ano Novo: de 24/12/2026 a 05/01/2027.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600"/>
        <w:gridCol w:w="5400"/>
        <w:gridCol w:w="4678"/>
      </w:tblGrid>
      <w:tr>
        <w:trPr>
          <w:tblHeader/>
        </w:trP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Feriado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Efeito no calendário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17/09/2026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Herói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02/11/2026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dos Finados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Quarta-feira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Independência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25/12/2026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Natal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01/01/2027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Ano Novo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Início da Luta Armada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Carnaval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Internacional da Mulher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23/03/2027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Libertação da África Austral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26/03/2027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 Santa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04/04/2027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Domingo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Paz e Reconciliação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01/05/2027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Trabalhador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</w:tbl>
    <w:p>
      <w:pPr>
        <w:spacing w:after="100" w:before="12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As datas de feriado devem ser confirmadas junto do calendário oficial publicado para o ano civil correspondente, incluindo eventuais pontes e tolerâncias de ponto. Qualquer alteração implica a reposição do dia lectivo suprimido, a agendar pela Coordenação Pedagógica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Estágio preliminar e eixo de sábados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Estágio preliminar no Hospital do Capalanga, em Viana. Apresentação dos formandos ao local de estágio a 30/09/2026. O estágio decorre de 05/10/2026 a 05/01/2027, ocupando os dias em que não há aulas — segundas, quartas e sextas-feiras —, semana após semana. Na janela indicada existem 25 dias úteis disponíveis, já descontados os feriados de 02/11/2026 e 11/11/2026.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O pedido refere três meses de estágio, mas a janela de 05/10/2026 a 05/12/2026 corresponde a dois meses e um dia. Mantém-se a janela indicada. A três meses, o estágio terminaria a 05/01/2027, dentro da interrupção lectiva [a confirmar pela Direcção]. Falta ainda definir o número de dias por semana, o turno, a carga horária diária, a supervisão e o peso na avaliação [a confirmar].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Gestão e Projecto Tecnológico decorre ao primeiro sábado de cada mês, das 08h00 às 16h00, a partir de Dezembro: 05/12/2026 · 12/12/2026 · 19/12/2026 · 09/01/2027 · 16/01/2027 · 23/01/2027 · 30/01/2027 · 06/02/2027 · 13/02/2027 · 20/02/2027 · 27/02/2027 · 06/03/2027 · 13/03/2027 · 20/03/2027 · 27/03/2027 · 03/04/2027 · 10/04/2027 · 17/04/2027 · 24/04/2027 · 01/05/2027 · 08/05/2027 · 15/05/2027 · 22/05/2027 · 29/05/2027. A sessão de 01/05/2027 coincide com o Dia do Trabalhador e carece de transferência. O termo do eixo, o docente e a inclusão da carga no total do ciclo estão por definir [a confirmar].</w:t>
      </w:r>
    </w:p>
    <w:p>
      <w:pPr>
        <w:sectPr>
          <w:footerReference w:type="default" r:id="rId8"/>
          <w:pgSz w:w="16838" w:h="11906" w:orient="landscape"/>
          <w:pgMar w:top="1000" w:right="1080" w:bottom="900" w:left="1080" w:header="708" w:footer="708" w:gutter="0"/>
          <w:pgNumType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19. Cronograma detalhado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Resumo por sessão. A versão completa, bloco a bloco, com horário e professor, consta do ficheiro Excel que acompanha este programa. Nas terças-feiras lecciona o Prof. Manuel Jorge Weber; nas quintas-feiras, o Prof. Eduardo David. Tipo: T teórica · TP teórico-prática · P prática · Avaliação.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1080"/>
        <w:gridCol w:w="900"/>
        <w:gridCol w:w="1180"/>
        <w:gridCol w:w="720"/>
        <w:gridCol w:w="3860"/>
        <w:gridCol w:w="726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Tempo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Disc.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e tema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Dur.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1  ·  15/09/2026 – 14/10/2026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Âmbito de competência do Técnico de Enfermagem no cuidado ao adulto; responsabilidade profissional e segurança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 serviço de urgência: organização, fluxos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inicial do doente adulto: colheita de dados, exame físico céfalo-caudal e identificação de sinais de alerta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Triagem e classificação de risco: critérios de prioridade e sinais de alarme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Saúde sexual e reprodutiva: conceitos, direitos da mulher, ética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da enfermagem pediátrica, direitos da criança e comunicação com a criança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US1 — 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Comunicação oral e escrita em contexto de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Crescimento e desenvolvimento: marcos, curvas de crescimento e avaliação antropométrica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Anatomofisiologia aplicada do aparelho reprodutor feminino e ciclo menstrual (pré-requisito de Anatomia)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primária ABCDE: método, sequência, reavaliação e treino em cenário simulado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vitais: técnica, valores de referência e interpretação de desvios (pré-requisito de Técnicas de Enfermagem)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Planeamento familiar: métodos contraceptivos, aconselhamento, técnica de administração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 pediátricos por faixa etária e sinais gerais de perigo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enfermagem: processo do doente, notas de evolução, folha terapêutica e passagem de turno estruturada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do episódio de urgência e comunicação estruturada com a equipa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2  ·  15/10/2026 – 14/11/2026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exclusivo, diversificação alimentar e erros alimentares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Diagnóstico de gravidez, modificações fisiológicas e cálculo da idade gestacional e da data provável do parto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Permeabilização da via aérea, posição lateral de segurança, aspiração e tubo orofaríngeo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Infecções associadas aos cuidados de saúde: cadeia de transmissão e precauções-padrão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Consulta pré-natal: calendário, exames de rotina e preenchimento do cartão da grávida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Rastreio da malnutrição aguda: perímetro braquial e pesquisa de edema bilateral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Higienização das mãos, equipamento de protecção individual, isolamentos e gestão de resíduos hospitalares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Ventilação com insuflador manual e máscara: técnica, selagem e erros mais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US2 — 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Relação de ajuda; comunicação com o doente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Assepsia, desinfecção e esterilização; preparação de campo estéril e técnica de penso simples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Paragem cardiorrespiratória: reconhecimento e cadeia de sobrevivência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Classificação e cuidados na malnutrição aguda grave e moderada; alimentos terapêuticos prontos a usar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Nutrição, suplementação com ferro e ácido fólico, vacinação antitetânica e educação para a saúde na gravidez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Suporte Básico de Vida no adulto com desfibrilhador automático externo: treino intensivo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Feridas: classificação, fases de cicatrização e prevenção de úlceras de pressão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pré-natal prática: altura uterina, manobras de Leopold e auscultação do foco fetal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Educação nutricional da família e vigilância do ganho ponderal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3  ·  15/11/2026 – 14/12/2026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respiratório: pneumonia, asma e DPOC — oxigenoterapia, aerossolterapia e aspiração de secreções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externa: compressão directa, penso compressivo e torniquete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integrada das doenças da infância: avaliar, classificar, tratar e referir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Anemia na gravidez: rastreio, prevenção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Choque: reconhecimento precoce, posicionamento e fluidoterapia inicial; punção venosa periférica em urgência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gravidez: tratamento preventivo intermitente, rede mosquiteira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US3 — 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Determinantes da saúde; epidemiologia básica; promoção da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Programa Alargado de Vacinação: calendário, cadeia de frio e técnica de administração de vacinas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cardiovascular: hipertensão arterial, insuficiência cardíaca e síndromes coronárias agudas — vigilância e balanço hídrico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Sífilis e prevenção da transmissão vertical do VIH e da hepatite B: aconselhamento, testagem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vacinal, eventos adversos pós-vacinação e recuperação de faltosos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4  ·  15/12/2026 – 14/01/2027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Aparelho digestivo: hemorragia digestiva e hepatopatias; colocação e cuidados com sonda nasogástrica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primária e secundária da vítima de trauma; traumatismos por acidente de viação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do grau de desidratação e planos de tratamento A, B e C;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Trabalho de parto: fisiologia, períodos, mecanismo do parto e admissão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Imobilização de fracturas com talas e ligaduras; estabilização cervical e rolamento em bloco;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Insuficiência renal, balanço hídrico e cateterismo vesical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07/01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US4 — 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Conceitos, estigma, sinais de alerta e primeiros socorros psicológicos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Diabetes mellitus: glicemia capilar, insulinoterapia e pé diabético; avaliação prática intercalar em estações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Mobilização e transporte de vítimas: maca, plano duro e transferência segura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Partograma: preenchimento, linha de alerta e linha de acção;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Terapia de reidratação oral: preparação da solução e educação do cuidador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5  ·  15/01/2027 – 14/02/2027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Queimaduras: avaliação da extensão e profundidade, arrefecimento, penso e reposição de fluidos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no adulto: sinais de gravidade, teste rápido de diagnóstico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Pneumonia: contagem da frequência respiratória, tiragem, classificação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do material e do campo para o parto; apoio e posições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US5 — 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enfermagem, relatório e passagem de turno escrita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Assistência ao parto normal em modelo: protecção do períneo e clampagem do cordão (simulação; em contexto real apenas sob supervisão)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Bronquiolite, asma e laringite: nebulização e oxigenoterapia pediátrica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Tuberculose, VIH/SIDA e doença diarreica no adulto: isolamento, reidratação e adesão terapêutica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Intoxicações, mordeduras de serpente e picadas: conduta inicial e profilaxia do tétano e da raiva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criança e malária grave: sinais de gravidade, teste rápido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Terceiro período: manejo activo da dequitadura e revisão da placenta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6  ·  15/02/2027 – 14/03/2027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 no adulto: reconhecimento, posicionamento, fluidoterapia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Convulsão e estado de mal convulsivo; alteração do estado de consciência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Pré-eclâmpsia e eclâmpsia: pesquisa de proteinúria, vigilância e conduta de emergência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Drepanocitose: crise vaso-oclusiva, hidratação, controlo da dor e prevenção de complicações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grave e desidratação grave em contexto de urgência; hipoglicemia e cetoacidose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Febre na criança e convulsão febril; doenças exantemáticas e medidas de isolamento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Enfermagem perioperatória: preparação pré-operatória, lista de verificação de segurança cirúrgica e cuidados pós-operatórios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US6 — 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Stress e burnout do profissional; luto; comunicação de más notícias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Anafilaxia, crise asmática e insuficiência respiratória aguda: reconhecimento e actuação imediata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Complicações pós-operatórias: deiscência, infecção do local cirúrgico e prevenção de tromboembolismo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pós-parto e sépsis materna: massagem uterina, compressão bimanual e uterotónicos sob supervisão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7  ·  15/03/2027 – 14/04/2027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com malária grave e desidratação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de triagem em situação de multivítimas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Cálculo de doses por peso e dupla verificação; administração por via oral, intramuscular e endovenosa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Cuidados imediatos ao recém-nascido: secagem, contacto pele a pele e índice de Apgar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Reanimação neonatal básica: passos iniciais e ventilação com máscara — treino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Punção venosa periférica pediátrica e fluidoterapia: cálculo do ritmo de gotejo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politraumatizado em internamento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Carro de urgência: composição, verificação diária, reposição e responsabilidade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criança com malária grave e desidratação — articulação com SMON e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materno: fisiologia da lactação, pega correcta e dificuldades comuns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US7 — 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epidemiológica; doenças de notificação; água e saneamento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Sépsis neonatal, icterícia e recém-nascido de baixo peso: sinais de perigo, método canguru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e controlo da dor na criança; sinais de maus-tratos e dever de comunicação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Simulação integrada: cenário de multivítimas com triagem, estabilização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doente crónico com hipertensão e diabetes — continuidade de cuidados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8  ·  15/04/2027 – 13/05/2027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estudo de casos de abordagem integrada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interpretação de partogramas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resolução de situações clínicas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dos algoritmos de suporte básico de vida e de abordagem ao trauma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US8 — 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inicial da pessoa em crise; álcool e outras substâncias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Treino final de SBV com DAE e de imobilização, com correcção individual contra lista de verificação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com simulação de emergência obstétrica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penso, oxigenoterapia, cateterismo vesical, sonda nasogástrica e avaliação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prática em estações: antropometria, classificação de pneumonia, desidratação e cálculo de 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da avaliação final e esclarecimento de dúvidas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SBV com DAE, hemorragia, imobilização e cenário ABCDE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em estações: consulta pré-natal, partograma, parto em modelo e reanimação neonatal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20. Tabela-resumo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2800"/>
        <w:gridCol w:w="1500"/>
        <w:gridCol w:w="760"/>
        <w:gridCol w:w="760"/>
        <w:gridCol w:w="760"/>
        <w:gridCol w:w="760"/>
        <w:gridCol w:w="926"/>
      </w:tblGrid>
      <w:tr>
        <w:trPr>
          <w:tblHeader/>
        </w:trP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Sess.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180′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60′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EMC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Médico-Cirúrgica e Cuidados ao Adulto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25,5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33,5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UEPS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Urgência, Emergência e Primeiros Socorros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SMON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Saúde Materna, Obstétrica e Neonatal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22,5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EPSC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Pediátrica e Saúde da Criança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SEM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Seminários complementares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Convidados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GEN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Gestão de Enfermagem (sábados)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Santos Salote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68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PT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Projecto Tecnológico (sábados)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Santos Salote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3426"/>
      </w:tblGrid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Duração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meses (15/09/2026 – 13/05/2027)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lectivos totais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62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54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seminário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das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dos seminários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teórica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112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prática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136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semanais em semana completa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 (2 dias × 4 h)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por docente (terça e quinta)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108 h cada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de sábado (GEN + PT)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24 sábados · 180 h · Prof. Santos Salote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Efectivo da turma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31 formandos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Frequência mínima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100 %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Custo total do módulo por formando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375.600 Kz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05/10/2026 a 05/01/2027 — 10 h por dia, carga a fixar pela escala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Estágio curricular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06/01/2027 a 05/07/2027 — carga a fixar pela escala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03/06/2027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Carga horária total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428 horas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Nota sobre referências normativas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Este programa não cita legislação, decretos, diplomas ou números de referência normativa, por não dispor de fonte verificada para o efeito. As designações de programas nacionais de saúde referidas nos conteúdos são utilizadas como designações técnicas correntes; os respectivos calendários, esquemas terapêuticos e algoritmos devem ser confirmados e actualizados junto das normas em vigor emitidas pela autoridade sanitária competente antes do início da formação. O reconhecimento oficial, a equivalência académica e a certificação profissional decorrentes deste ciclo dependem de acreditação a confirmar junto das entidades competentes e não são objecto do presente documento.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21. Condições financeiras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Valores aplicáveis à turma MIDAS — NOV-A no III.º Módulo do curso de Enfermagem Geral, ano lectivo 2026/2027. Todos os montantes estão expressos em kwanzas.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Encargos do módulo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500"/>
        <w:gridCol w:w="2100"/>
        <w:gridCol w:w="18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Regime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Prazo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Confirmação do III.º Módulo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1.600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Mensalidade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15.000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9 mensalidades, de Outubro de 2026 a Junho de 2027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ao dia 10 de cada mês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Comparticipação para aulas práticas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Túnica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Estágio preliminar (3 meses)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do início do estágio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Estágio curricular (6 meses)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60.000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à primeira semana de Janeiro de 2027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Tutoria do Projecto Tecnológico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18.000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Pagamento único ao tutor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Durante 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Manuais de apoio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Conjunto completo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Durante 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Declaração para obtenção da licença de aprendizagem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10 de Outubro de 2026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Termo de frequência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40.000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30 de Novembro de 2026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Declaração de frequência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8.000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fim do curso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Mesa de júri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Sala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Faixa de finalista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Total do módulo por formando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375.600 Kz</w:t>
            </w:r>
          </w:p>
        </w:tc>
        <w:tc>
          <w:tcPr>
            <w:tcW w:type="dxa" w:w="21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C9DDEE"/>
                <w:sz w:val="15"/>
                <w:szCs w:val="15"/>
              </w:rPr>
              <w:t xml:space="preserve">inclui 9 mensalidades de 15.000 Kz</w:t>
            </w:r>
          </w:p>
        </w:tc>
      </w:tr>
    </w:tbl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O total acima não inclui multas, recursos nem o certificado de conclusão.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A confirmação de matrícula do II.º Módulo custa 10.000 Kz. A confirmação do III.º Módulo, aplicável a esta turma, custa 1.600 Kz e é o valor inscrito no quadro dos encargos do módulo.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Encargos eventuais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500"/>
        <w:gridCol w:w="2100"/>
        <w:gridCol w:w="18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Regime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Quando se aplica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Multa por atraso no pagamento da mensalidade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Por mensalidade em atraso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 partir do dia 11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Recurso por disciplina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5.000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Por disciplina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Entre uma semana após as provas e 15 dias após a publicação das pautas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Recurso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Quinze dias após a defesa (18/06/2027)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Valores por definir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1600"/>
        <w:gridCol w:w="2826"/>
      </w:tblGrid>
      <w:tr>
        <w:trPr>
          <w:tblHeader/>
        </w:trP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Certificado de conclusão do módulo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 definir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Valor por definir [a confirmar]</w:t>
            </w:r>
          </w:p>
        </w:tc>
      </w:tr>
      <w:t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Segunda via de documento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 definir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Valor por definir [a confirmar]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Regras de pagamento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pagamento é efectuado exclusivamente por terminal de pagamento automático (TPA).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há descontos por pagamento adiantado, por irmãos nem por antiguidade.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mensalidade vence-se até ao dia 10 de cada mês; a partir do dia 11 acresce a multa de 2.000 Kz.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formando com mensalidades em atraso não é admitido à defesa de fim de curso.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Os documentos e as declarações só são emitidos a formandos com a situação de propinas regularizada.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Licença de aprendizagem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licença de aprendizagem é o documento que habilita o formando a frequentar o estágio preliminar e o estágio curricular. É requerida no início do estágio preliminar, mediante a declaração para obtenção de licença, cujo custo consta do quadro dos encargos do módulo. A licença em si não tem custo próprio junto da escola.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Termo de frequência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termo de frequência é o histórico académico do formando. É passado no fim de 2026, até 30 de Novembro, mediante o pagamento indicado no quadro dos encargos do módulo.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A — Listas de verificação dos procedimentos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Cada lista é aplicada na avaliação prática contínua e nas estações da avaliação final. Assinala-se «Executa» quando o item é cumprido integralmente. Os itens marcados com asterisco são eliminatórios: a sua falha anula a estação. A estação é considerada cumprida com pelo menos seis dos oito itens executados e nenhum item eliminatório em falta.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Médico-Cirúrgica e Cuidados ao Adulto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EMC-01 — Higienização das mãos e colocação e remoção de EPI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Retira adornos das mãos e antebraços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higienização nos cinco momentos definidos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Cumpre a duração e a técnica de fricção em todas as faces das mãos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EPI adequado ao tipo de precaução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EPI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EPI sem contaminar a pele e a farda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cada peça no contentor da categoria certa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após a remoção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EMC-02 — Técnica de penso simples em ferida limpa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Informa o doente e obtém colaboração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o material e verifica prazos e integridade das embalagens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calça luvas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penso anterior sem traccionar a pele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e descreve a ferida, o exsudado e a pele circundante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Abre o campo estéril sem o contaminar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limpeza do centro para a periferia, com uma compressa por passagem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penso, fixa e regista a observação e a hora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EMC-03 — Montagem e início de oxigenoterapia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indicação e o débito prescrito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fonte de oxigénio e o débitómetro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água no humidificador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dispositivo adequado ao débito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Adapta o dispositivo ao doente sem pontos de pressão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débito efectivo no débitómetro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ausência de fontes de ignição no espaço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com oximetria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EMC-04 — Cateterismo vesical em simulador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privacidade e posicionamento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prepara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antissepsia do meato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técnica estéril durante toda a introdução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Introduz a sonda até ao retorno de urina antes de insuflar o balão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Insufla o balão com o volume indicado e conecta o saco em circuito fechado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sonda, posiciona o saco abaixo do nível da bexiga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EMC-05 — Colocação de sonda nasogástrica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o doente em Fowler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a introduzir e marca a sonda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Lubrifica a sonda e introduz sem forçar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Interrompe e retira perante tosse, cianose ou resistência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posicionamento pelo método instituído no serviço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 sem pressão sobre a narina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 calibre, o comprimento, o método de confirmação e a tolerância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Urgência, Emergência e Primeiros Socorros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UEPS-01 — Triagem e atribuição de prioridade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segurança do local e a sua própria protecção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o motivo de vinda em menos de um minuto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via aérea, respiração, circulação e estado de consciência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os sinais vitais essenciais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os sinais de alarme presentes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Atribui a prioridade justificando o critério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a prioridade à equipa de forma estruturada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triagem e a prioridade atribuída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UEPS-02 — Abordagem primária ABCDE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Garante a segurança do local antes de abordar a vítima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— verifica e permeabiliza a via aérea com controlo cervical quando indicado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B — avalia a respiração, a frequência e a expansão torácica e oxigena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 — avalia o pulso, a perfusão e controla hemorragia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 — avalia o estado de consciência e a glicemia capilar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 — expõe a vítima e previne a hipotermia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sequência após cada intervenção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achados e comunica na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UEPS-03 — Suporte Básico de Vida no adulto com DAE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segurança do local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e a respiração em menos de dez segundos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Pede ajuda e o desfibrilhador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as mãos no centro do tórax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Comprime a 5–6 cm de profundidade, a 100–120 por minuto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Permite a reexpansão completa entre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relação de 30 compressões para 2 ventilações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DAE, afasta todos antes do choque e retoma de imediato as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UEPS-04 — Controlo de hemorragia externa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Calça luvas antes do contacto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o ponto de hemorragia expondo a região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compressão directa firme e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penso compressivo sem remover as compressas embebidas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Eleva o membro quando não há suspeita de fractura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torniquete quando a compressão falha, acima da lesão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aplicação do torniquete de forma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Vigia a perfusão distal e os sinais de choque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UEPS-05 — Estabilização cervical e transferência para plano duro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estabilização manual da cabeça desde a abordagem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e aplica o colar cervical do tamanho correcto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equipa suficiente e distribui funções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Coordena o rolamento em bloco com comando único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o alinhamento da cabeça, pescoço e tronco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plano duro e reposiciona a vítima ao centro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vítima com cintos e imobilizadores de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via aérea, a respiração e a perfusão após 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Saúde Materna, Obstétrica e Neonatal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SMON-01 — Consulta pré-natal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Acolhe a grávida e assegura privacidade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identificação e revê o cartão da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a história e calcula a idade gestacional e a data provável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peso, a tensão arterial e pesquisa edemas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pesquisa de proteinúria quando indicada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o estado vacinal e a suplementação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sobre sinais de perigo e sobre o plano de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todos os achados no cartão e no processo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SMON-02 — Manobras de Leopold e auscultação do foco fetal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Explica o procedimento e obtém consentimento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o esvaziamento vesical e posiciona 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Aquece as mãos antes do contacto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as quatro manobras pela ordem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Determina a situação, a apresentação e a posição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a altura uterina com fita métrica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e ausculta o foco fetal durante um minuto completo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e a altura uterina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SMON-03 — Preenchimento e interpretação do partograma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identificação e a hora de admissão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dilatação cervical no momento correcto do gráfico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descida da apresentação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nos intervalos definidos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as contracções em frequência e duração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sinais vitais maternos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 cruzamento da linha de alerta e da linha de acção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o desvio e desencadeia a referência em tempo útil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SMON-04 — Assistência ao parto normal em modelo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 confere o material antes do período expulsivo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coloca EPI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o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Apoia o períneo e controla a saída da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presença de circular do cordão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Auxilia a saída dos ombros sem tracção excessiva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Clampa e corta o cordão no tempo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recém-nascido em contacto pele a pele e regista a hora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SMON-05 — Reanimação neonatal básica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e testa o material antes do parto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Seca o recém-nascido e retira os panos húmidos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termorregulação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 cabeça em posição neutra e permeabiliza a via aérea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respiração e a frequência cardíaca em menos de trinta segundos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Inicia ventilação com máscara no primeiro minuto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selagem da máscara e a expansão torácica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cada trinta segundos e chama ajuda diferenciada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Pediátrica e Saúde da Criança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EPSC-01 — Avaliação antropométrica da criança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calibração da balança antes da pesagem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Pesa a criança com o mínimo de roupa e sem calçado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ou a estatura conforme a idade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cefálico no ponto correcto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braquial no ponto médio do braço esquerdo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edema bilateral com pressão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Marca os valores nas curvas de crescimento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Interpreta a curva e comunica o resultado ao cuidador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EPSC-02 — Contagem da frequência respiratória e classificação de pneumonia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que a criança está calma antes de contar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Conta os movimentos respiratórios durante um minuto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limiar correspondente à faixa etária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a presença de tiragem subcostal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estridor em repouso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os sinais gerais de perigo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a situação segundo a abordagem integrada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Decide entre tratar e referir e regista a decisão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EPSC-03 — Avaliação da desidratação e escolha do plano de tratamento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o estado geral e a reactividade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os olhos e a presença de lágrimas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 sinal da prega cutânea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sede oferecendo líquido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o grau de desidratação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plano A, B ou C de acordo com a classificação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 segundo o peso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o cuidador e regista o plano instituído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EPSC-04 — Cálculo de dose por peso e dupla verificação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peso actual da criança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fármaco, a dose por quilograma e a via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o cálculo por escrito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concentração da apresentação disponível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Submete o cálculo a segunda verificação por outro profissional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os cinco certos antes da administração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dose, a via e a hora imediatamente após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EPSC-05 — Administração de vacina e cadeia de frio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e regista a temperatura do frigorífico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prazo de validade e o aspecto do frasco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vacina, a dose, a via e o local segundo o calendário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a vacina com técnica asséptica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e imobiliza a criança em segurança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Administra pela via e ângulo correctos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o material perfurante no contentor próprio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no boletim e agenda a dose seguinte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B — Grelha de avaliação prática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Grelha global da avaliação prática final. Aplica-se uma grelha por formando e por disciplina. A classificação de cada estação resulta da lista de verificação correspondente do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200"/>
        <w:gridCol w:w="1200"/>
        <w:gridCol w:w="1200"/>
        <w:gridCol w:w="20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Estação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Itens cumpridos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Elimin. em falta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Classificação</w:t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1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2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3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4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5 (quando aplicável)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4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Classificação final da componente prática (0 a 20 valores)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Critério de aprovação da componente prática: classificação igual ou superior a 10 valores. A falha em qualquer item eliminatório de biossegurança ou de segurança do doente anula a estação, independentemente da execução técnica.</w:t>
      </w:r>
    </w:p>
    <w:p>
      <w:pPr>
        <w:spacing w:after="100" w:before="20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Formando: ______________________________   Disciplina: ______________   Data: ____ / ____ / ______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Avaliador: ______________________________   Assinatura: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Página de aprovação</w:t>
      </w:r>
    </w:p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Programa de Formação Técnico-Profissional em Enfermagem — Enfermagem Geral, III.º Módulo, turma MIDAS — NOV-A, Unidade do Zango, ano lectivo 2026/2027.</w:t>
      </w:r>
    </w:p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Carga horária total: 248 horas, distribuídas por 62 dias lectivos entre 15/09/2026 e 13/05/2027.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Elaborado por: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Manuel Pedro de Almeida</w:t>
      </w:r>
    </w:p>
    <w:p>
      <w:pPr>
        <w:spacing w:after="4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Verificado pela equipa docente: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4626"/>
      </w:tblGrid>
      <w:t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Manuel Jorge Weber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EMC e UEPS</w:t>
            </w:r>
          </w:p>
        </w:tc>
        <w:tc>
          <w:tcPr>
            <w:tcW w:type="dxa" w:w="462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Eduardo David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SMON e EPSC</w:t>
            </w:r>
          </w:p>
        </w:tc>
      </w:tr>
    </w:tbl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Aprovado pela Direcção: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Direcção · Centro de Formação Técnica em Saúde · Grupo Midas Angola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sectPr>
      <w:footerReference w:type="default" r:id="rId9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00"/>
      </w:pPr>
      <w:rPr>
        <w:color w:val="0B7A20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3A63" w:sz="8" w:space="6"/>
      </w:pBdr>
      <w:spacing w:after="160" w:before="280"/>
    </w:pPr>
    <w:rPr>
      <w:rFonts w:ascii="Cambria" w:cs="Cambria" w:eastAsia="Cambria" w:hAnsi="Cambria"/>
      <w:b/>
      <w:bCs/>
      <w:color w:val="0F3A6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60"/>
    </w:pPr>
    <w:rPr>
      <w:rFonts w:ascii="Cambria" w:cs="Cambria" w:eastAsia="Cambria" w:hAnsi="Cambria"/>
      <w:b/>
      <w:bCs/>
      <w:color w:val="1B4E7F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mbria" w:cs="Cambria" w:eastAsia="Cambria" w:hAnsi="Cambria"/>
      <w:b/>
      <w:bCs/>
      <w:color w:val="0B7A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Enfermagem Geral — III.º Módulo</dc:title>
  <dc:creator>Manuel Pedro de Almeida</dc:creator>
  <dc:description>Enfermagem Geral · III.º Módulo · 2026/2027 · versão 1.0</dc:description>
  <cp:lastModifiedBy>Un-named</cp:lastModifiedBy>
  <cp:revision>1</cp:revision>
  <dcterms:created xsi:type="dcterms:W3CDTF">2026-09-10T11:26:52.229Z</dcterms:created>
  <dcterms:modified xsi:type="dcterms:W3CDTF">2026-09-10T11:26:52.229Z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