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8"/>
        </w:rPr>
        <w:t>RIQMA ECOSYSTEM ENTERPRISE REPORT</w:t>
      </w:r>
    </w:p>
    <w:p>
      <w:pPr>
        <w:jc w:val="center"/>
      </w:pPr>
      <w:r>
        <w:rPr>
          <w:rFonts w:ascii="Calibri" w:hAnsi="Calibri"/>
          <w:i/>
          <w:color w:val="475569"/>
          <w:sz w:val="22"/>
        </w:rPr>
        <w:t>Full Illustrated Technical Architecture, 2D Workflow with Decision Diamonds &amp; Back-Cycles</w:t>
        <w:br/>
        <w:t>riqma-webapp (Management Portal) &amp; RIQMA-Pro (Field Auditor Tool)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1. Executive Overview of the RIQMA Ecosystem</w:t>
      </w:r>
    </w:p>
    <w:p>
      <w:r>
        <w:t>RIQMA (Renom Integrated Quality Management Application) is the mission-critical digital quality operating system engineered for Renom Energy Services LLP. It governs multi-brand wind turbine quality assurance (Suzlon, Gamesa, Vestas, Inox, GE), 5S workplace audits, and Kaizen continuous improvement across 9 Indian states. The system links frontline field auditors climbing 100-meter towers with corporate management at headquarters:</w:t>
      </w:r>
    </w:p>
    <w:p>
      <w:r>
        <w:rPr>
          <w:b/>
        </w:rPr>
        <w:t xml:space="preserve">• riqma-webapp (Management &amp; Admin Portal): </w:t>
      </w:r>
      <w:r>
        <w:t>Flutter Web Single Page Application for master data setup, checklist template authoring, monthly audit scheduling, split-screen managerial reviews, Digital SQA certificate generation, and bulk Excel exports.</w:t>
      </w:r>
    </w:p>
    <w:p>
      <w:r>
        <w:rPr>
          <w:b/>
        </w:rPr>
        <w:t xml:space="preserve">• RIQMA-Pro (Field Auditor Application): </w:t>
      </w:r>
      <w:r>
        <w:t>Flutter mobile/tablet app for on-site checklist execution, camera photo capture with ~400KB compression, offline persistence (IndexedDB), live preliminary scoring previews, and push notification alerts.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2. Basic Project Details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Parameter / Dimension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riqma-webapp (Management)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RIQMA-Pro (Field Tool)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Project ID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 (GCP / Firebase)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 (GCP / Firebase)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Auth Domain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riqma-pro.firebaseapp.com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riqma-pro.firebaseapp.com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Storage Bucket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riqma-pro.firebasestorage.app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riqma-pro.firebasestorage.app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Operating Platform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Web (Chrome, Edge, Firefox, Safari)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Android, iOS, Web, Tablet PWA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 Technology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Flutter Web (CanvasKit / WebAssembly)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Flutter (Material 3 Mobile UI)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Cloud Firestore (22 Collections)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Cloud Firestore + Local Persistence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File Storage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Google Cloud Storage (Reports)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Google Cloud Storage (Photos)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Spreadsheet Engine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Syncfusion Flutter XlsIO &amp; excel 4.0.6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excel 4.0.0 package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PDF Report Engine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pdf 3.11.1 &amp; printing 5.13.2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pdf 3.10.0 &amp; printing 5.11.0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Source Code Directory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E:/riqma-webapp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E:/RIQMA-Pro</w:t>
            </w:r>
          </w:p>
        </w:tc>
      </w:tr>
    </w:tbl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3. Illustrated 2D Workflow &amp; Feedback Decision Cycles</w:t>
      </w:r>
    </w:p>
    <w:p>
      <w:r>
        <w:t>Below is the complete 2D illustrated operational workflow diagram with geometric decision diamonds, Pass/Fail condition paths, and multi-tier feedback loops (including the Checklist Iteration Loop and Manager Correction Loop):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6744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QMA_Workflow_2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744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color w:val="475569"/>
          <w:sz w:val="19"/>
        </w:rPr>
        <w:t>Figure 1: RIQMA 2D Operational Flowchart with Decision Diamonds and Return Back-Cycles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4. Operational Lifecycle &amp; Decision Back-Cycles Breakdown</w:t>
      </w:r>
    </w:p>
    <w:p>
      <w:r>
        <w:rPr>
          <w:b/>
        </w:rPr>
        <w:t>1. Decision Diamond 1 — Condition OK? (Pass vs Fail):</w:t>
        <w:br/>
      </w:r>
      <w:r>
        <w:t>• If PASS / OK: 0 penalty points awarded. Proceeds to completeness check.</w:t>
        <w:br/>
      </w:r>
      <w:r>
        <w:t>• If N/A: Checkpoint excluded from both earned points and maximum possible points.</w:t>
        <w:br/>
      </w:r>
      <w:r>
        <w:t>• If FAIL / NOT OK: Triggers mandatory photo evidence capture, severity assignment (CF: 3 pts, MCF: 2 pts, Aobs: 1 pt), and root cause tagging.</w:t>
        <w:br/>
        <w:br/>
      </w:r>
      <w:r>
        <w:rPr>
          <w:b/>
        </w:rPr>
        <w:t>2. Decision Diamond 2 — Material Available? (Supply Chain Linkage):</w:t>
        <w:br/>
      </w:r>
      <w:r>
        <w:t>• If NO: System mandates Purchase Indent (PI) Status &amp; PI Number to ensure procurement visibility.</w:t>
        <w:br/>
      </w:r>
      <w:r>
        <w:t>• If YES: Auditor specifies corrective action plan and target resolution date.</w:t>
        <w:br/>
        <w:br/>
      </w:r>
      <w:r>
        <w:rPr>
          <w:b/>
        </w:rPr>
        <w:t>3. BACK-CYCLE 1 — Checklist Iteration Loop:</w:t>
        <w:br/>
      </w:r>
      <w:r>
        <w:t>• If 'All Checkpoints Inspected?' is NO: A return loop routes the auditor back to inspect the next checkpoint across Tower, Yaw, Nacelle, Gearbox, Blades, HPU, and Panels until 100% complete.</w:t>
        <w:br/>
        <w:br/>
      </w:r>
      <w:r>
        <w:rPr>
          <w:b/>
        </w:rPr>
        <w:t>4. BACK-CYCLE 2 — Manager Correction &amp; Rejection Loop:</w:t>
        <w:br/>
      </w:r>
      <w:r>
        <w:t>• If Manager rejects or flags unclear photos/remarks during split-screen review (audit_review_screen.dart): Status changes to 'correction' and manager comments are appended.</w:t>
        <w:br/>
      </w:r>
      <w:r>
        <w:t>• A prominent back-cycle return routes the audit back to the field auditor in RIQMA-Pro with a push notification to rectify and resubmit.</w:t>
        <w:br/>
      </w:r>
      <w:r>
        <w:t>• If APPROVED: Stamped with manager UID and timestamp, triggering automated MIS synchronization and report generation.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5. Core Business Logic: Rating Calculation &amp; Excel Export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D9488"/>
          <w:sz w:val="24"/>
        </w:rPr>
        <w:t>A. Exact Mathematical Rating &amp; Penalty Calculation (mis_service.dart)</w:t>
      </w:r>
    </w:p>
    <w:p>
      <w:r>
        <w:t>Quality is evaluated on a 15-point scale and percentage compliance using a normalized weighted penalty model:</w:t>
        <w:br/>
        <w:t>• Severity Penalties: Critical Finding (CF) = 3 pts | Major Critical Finding (MCF) = 2 pts | Observation (Aobs) = 1 pt.</w:t>
        <w:br/>
        <w:t>• Workman Penalty: If mapped to workmanship error in audit_configs/nc_categories, penalty is charged to maintenance crew.</w:t>
        <w:br/>
        <w:t>• Reference Grouping: Only the MAX penalty per standard reference group is added to the total (preventing penalty inflation).</w:t>
        <w:br/>
        <w:t>• Score Formula (_getAssessmentScore out of 15.0):</w:t>
        <w:br/>
        <w:t xml:space="preserve">   - Penalties &lt;= 0  ==&gt;  Score = 15.0 (Perfect)</w:t>
        <w:br/>
        <w:t xml:space="preserve">   - Penalties &lt;= 20 ==&gt;  Score = 15.0 - (Penalties * 0.5)</w:t>
        <w:br/>
        <w:t xml:space="preserve">   - Penalties == 21 ==&gt;  Score = 4.8</w:t>
        <w:br/>
        <w:t xml:space="preserve">   - Penalties == 22 ==&gt;  Score = 4.5</w:t>
        <w:br/>
        <w:t xml:space="preserve">   - Penalties &gt;= 23 ==&gt;  Score = 4.4 - ((Penalties - 23) * 0.1)</w:t>
        <w:br/>
        <w:t xml:space="preserve">   - Penalties &gt;= 66 ==&gt;  Score = 0.1 (Floor)</w:t>
        <w:br/>
        <w:t>• Overall Compliance (%) = Clamp( 100.0 - (Total Penalties * 100 / 75.0), 0.0, 100.0 )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Rating Grade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Color Hex</w:t>
            </w:r>
          </w:p>
        </w:tc>
        <w:tc>
          <w:tcPr>
            <w:tcW w:type="dxa" w:w="2556"/>
            <w:shd w:fill="0F766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Operational Interpretation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14.0 – 15.0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#00B050 (Green)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Full compliance; minor/no defects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Good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11.0 – 13.9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#FFFF00 (Yellow)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Satisfactory; minor CAP within 30 days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8.0 – 10.9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#00B0F0 (Cyan / Blue)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Substandard; urgent CAP within 14 days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Poor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5.0 – 7.9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#FABF8F (Orange/Peach)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Multiple major defects; crew retraining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Worst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&lt; 4.5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#FF0000 (Red)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Critical failure; immediate machine stoppage</w:t>
            </w:r>
          </w:p>
        </w:tc>
      </w:tr>
    </w:tbl>
    <w:p>
      <w:pPr>
        <w:pStyle w:val="Heading2"/>
        <w:spacing w:before="240" w:after="60"/>
      </w:pPr>
      <w:r>
        <w:rPr>
          <w:rFonts w:ascii="Calibri" w:hAnsi="Calibri"/>
          <w:b/>
          <w:color w:val="0D9488"/>
          <w:sz w:val="24"/>
        </w:rPr>
        <w:t>B. Excel Export Architecture (excel_export_service.dart)</w:t>
      </w:r>
    </w:p>
    <w:p>
      <w:r>
        <w:t>Excel exporting is executed via Syncfusion Flutter XlsIO in riqma-webapp:</w:t>
        <w:br/>
        <w:t>1. Digital SQA Report Excel: Formatted multi-tab workbook with corporate logos, color-coded score badges (#00B050, #FFFF00, #FF0000), metadata, and itemized defect tables.</w:t>
        <w:br/>
        <w:t>2. NC Tracking Excel: Exports active defects with photo thumbnails, root causes, and Purchase Indent numbers.</w:t>
        <w:br/>
        <w:t>3. SQA Dump Excel: Large-scale BI data dump across all wind sites for PowerBI and pivot tables.</w:t>
        <w:br/>
        <w:t>4. Master Data Export: Exports Sites, Turbines, and Checklists into formatted multi-sheet workbooks.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6. Cloud Infrastructure, Free Tier &amp; Cost Simulations</w:t>
      </w:r>
    </w:p>
    <w:p>
      <w:r>
        <w:t>The system runs on Google Cloud / Firebase Serverless BaaS (Project: riqma-pro). Key Free Tier (Spark Plan) quotas include 50k reads/day, 20k writes/day, 1GB Firestore storage, 5GB Cloud Storage, 50k MAU Auth, and 10GB Hosting bandwidth.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Cost Driver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Pilot Scale (10 Auditors)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Current Fleet (50 Auditors)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Enterprise (200 Auditors)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Audits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200 audits / mo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1,000 audits / mo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5,000 audits / mo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Reads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150,000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950,000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4,800,000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Monthly Writes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25,000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140,000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750,000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Photos Stored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2,000 (1.0 GB)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25,000 (12.5 GB)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150,000 (75.0 GB)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TOTAL MONTHLY BILL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$0.00 USD (FREE)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$3.95 USD (~ Rs 330 INR)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$24.40 USD (~ Rs 2,030 INR)</w:t>
            </w:r>
          </w:p>
        </w:tc>
      </w:tr>
    </w:tbl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7. Ecosystem Advantages &amp; Disadvantages (Fayde &amp; Nuksan)</w:t>
      </w:r>
    </w:p>
    <w:p>
      <w:r>
        <w:t>• Advantages (Fayde): Real-time field-to-office sync within 200ms; 100% elimination of paper checklists; photo and GPS verification prevents false sign-offs; offline resilience in remote wind farms; 98% cheaper cloud costs (&lt;$25/month) compared to legacy software.</w:t>
        <w:br/>
        <w:t>• Disadvantages / Challenges (Nuksan): Dual codebase updates for new checklist fields; NoSQL structure requires denormalized reporting collections ('SQA RIQMA MIS'); mobile device hardware diversity among field technicians.</w:t>
      </w:r>
    </w:p>
    <w:p>
      <w:pPr>
        <w:pStyle w:val="Heading1"/>
        <w:spacing w:before="320" w:after="80"/>
      </w:pPr>
      <w:r>
        <w:rPr>
          <w:rFonts w:ascii="Calibri" w:hAnsi="Calibri"/>
          <w:b/>
          <w:color w:val="0F172A"/>
          <w:sz w:val="28"/>
        </w:rPr>
        <w:t>8. Business Benefits for Users and Renom Energy Services</w:t>
      </w:r>
    </w:p>
    <w:p>
      <w:r>
        <w:t>• For Field Auditors: Fast tap-to-answer interface, camera photo capture directly inside the app, auto-calculated scores, and zero loss of data when offline.</w:t>
        <w:br/>
        <w:t>• For Quality Managers: 360-degree fleet visibility, 6,360-line split-screen review screen with instant photo zoom, and 1-second Excel/PDF report downloads.</w:t>
        <w:br/>
        <w:t>• For Renom Energy Services: Audit review turnaround slashed from 14-21 days to under 24 hours; airtight ISO 9001:2015 audit trails; direct procurement linkage between defective parts and Purchase Indent (PI) numbers prevents turbine downtime.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