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r/>
    </w:p>
    <w:p w14:paraId="1B030762" w14:textId="77777777" w:rsidR="005E4EDD" w:rsidRDefault="005E4EDD" w:rsidP="005E4EDD">
      <w:pPr>
        <w:pStyle w:val="AttorneyName"/>
        <w:rPr>
          <w:sz w:val="24"/>
          <w:lang w:val="en-GB"/>
        </w:rPr>
      </w:pPr>
      <w:r>
        <w:t>JOSHUA C. COHEN, SBN 257960</w:t>
        <w:br/>
        <w:t>DARREN A. REID, SBN 321922</w:t>
      </w:r>
    </w:p>
    <w:p w14:paraId="5E3F048E" w14:textId="77777777" w:rsidR="005E4EDD" w:rsidRDefault="005E4EDD" w:rsidP="005E4EDD">
      <w:pPr>
        <w:pStyle w:val="AttorneyName"/>
        <w:rPr>
          <w:sz w:val="24"/>
        </w:rPr>
      </w:pPr>
      <w:r>
        <w:t>LA LAW PARTNERS</w:t>
      </w:r>
    </w:p>
    <w:p w14:paraId="329EA024" w14:textId="77777777" w:rsidR="005E4EDD" w:rsidRDefault="005E4EDD" w:rsidP="005E4EDD">
      <w:pPr>
        <w:pStyle w:val="AttorneyName"/>
        <w:rPr>
          <w:sz w:val="24"/>
        </w:rPr>
      </w:pPr>
      <w:r>
        <w:t>4929 WILSHIRE BOULEVARD, SUITE 412</w:t>
      </w:r>
    </w:p>
    <w:p w14:paraId="0A7255C8" w14:textId="77777777" w:rsidR="005E4EDD" w:rsidRDefault="005E4EDD" w:rsidP="005E4EDD">
      <w:pPr>
        <w:pStyle w:val="AttorneyName"/>
        <w:rPr>
          <w:sz w:val="24"/>
        </w:rPr>
      </w:pPr>
      <w:r>
        <w:t>LOS ANGELES, CALIFORNIA 90010</w:t>
      </w:r>
    </w:p>
    <w:p w14:paraId="5F517ED2" w14:textId="77777777" w:rsidR="005E4EDD" w:rsidRDefault="005E4EDD" w:rsidP="005E4EDD">
      <w:pPr>
        <w:pStyle w:val="AttorneyName"/>
        <w:rPr>
          <w:sz w:val="24"/>
        </w:rPr>
      </w:pPr>
      <w:r>
        <w:t>Telephone: (323) 937-7105</w:t>
      </w:r>
    </w:p>
    <w:p w14:paraId="547B1BB9" w14:textId="77777777" w:rsidR="005E4EDD" w:rsidRDefault="005E4EDD" w:rsidP="005E4EDD">
      <w:pPr>
        <w:pStyle w:val="AttorneyName"/>
        <w:rPr>
          <w:sz w:val="24"/>
        </w:rPr>
      </w:pPr>
      <w:r>
        <w:t>Facsimile: (323) 937-0958</w:t>
      </w:r>
    </w:p>
    <w:p w14:paraId="11E37575" w14:textId="77777777" w:rsidR="005E4EDD" w:rsidRDefault="005E4EDD" w:rsidP="005E4EDD">
      <w:pPr>
        <w:pStyle w:val="AttorneyName"/>
        <w:rPr>
          <w:sz w:val="24"/>
        </w:rPr>
      </w:pPr>
      <w:r>
        <w:t>Email: ADAM@GOOGLE.COM</w:t>
      </w:r>
    </w:p>
    <w:p w14:paraId="2BA34406" w14:textId="77777777" w:rsidR="000D09B8" w:rsidRPr="00A14042" w:rsidRDefault="000D09B8" w:rsidP="000D09B8">
      <w:pPr>
        <w:pStyle w:val="AttorneyName"/>
        <w:rPr>
          <w:sz w:val="24"/>
        </w:rPr>
      </w:pPr>
      <w:r/>
    </w:p>
    <w:p w14:paraId="0221934B" w14:textId="5EA3DFF8" w:rsidR="000D09B8" w:rsidRPr="00A14042" w:rsidRDefault="000D09B8" w:rsidP="00BF1309">
      <w:pPr>
        <w:pStyle w:val="AttorneyName"/>
        <w:rPr>
          <w:sz w:val="24"/>
        </w:rPr>
      </w:pPr>
      <w:r>
        <w:t>Attorneys for Plaintiff</w:t>
      </w:r>
    </w:p>
    <w:p w14:paraId="5D1C5DF0" w14:textId="77777777" w:rsidR="000D09B8" w:rsidRPr="00A14042" w:rsidRDefault="000D09B8" w:rsidP="000D09B8">
      <w:pPr>
        <w:pStyle w:val="AttorneyName"/>
        <w:rPr>
          <w:sz w:val="24"/>
        </w:rPr>
      </w:pPr>
      <w:r/>
    </w:p>
    <w:p w14:paraId="244CBB26" w14:textId="77777777" w:rsidR="000D09B8" w:rsidRPr="00A14042" w:rsidRDefault="000D09B8" w:rsidP="000D09B8">
      <w:pPr>
        <w:jc w:val="center"/>
        <w:rPr>
          <w:b/>
          <w:sz w:val="24"/>
        </w:rPr>
      </w:pPr>
      <w:r>
        <w:t>SUPERIOR COURT OF THE STATE OF CALIFORNIA</w:t>
      </w:r>
    </w:p>
    <w:p w14:paraId="2EB46E0F" w14:textId="0AC5905F" w:rsidR="000D09B8" w:rsidRPr="004727BF" w:rsidRDefault="000D09B8" w:rsidP="000D09B8">
      <w:pPr>
        <w:jc w:val="center"/>
        <w:rPr>
          <w:b/>
          <w:sz w:val="24"/>
        </w:rPr>
      </w:pPr>
      <w:r/>
      <w:r>
        <w:rPr>
          <w:b/>
        </w:rPr>
        <w:t>COUNTY OF SAN DIEGO</w:t>
      </w:r>
    </w:p>
    <w:p w14:paraId="5AEEF357" w14:textId="77777777" w:rsidR="000D09B8" w:rsidRPr="004727BF" w:rsidRDefault="000D09B8" w:rsidP="000D09B8">
      <w:pPr>
        <w:jc w:val="center"/>
        <w:rPr>
          <w:sz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4727BF"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3B6FB4EF" w:rsidR="00BF1309" w:rsidRPr="004727BF" w:rsidRDefault="00BF1309" w:rsidP="004453F7">
            <w:pPr>
              <w:pStyle w:val="AttorneyName"/>
              <w:spacing w:line="240" w:lineRule="auto"/>
              <w:rPr>
                <w:sz w:val="24"/>
                <w:szCs w:val="24"/>
              </w:rPr>
            </w:pPr>
            <w:r>
              <w:t>LAURA WILLIS-ALBRIGO,</w:t>
            </w:r>
          </w:p>
          <w:p w14:paraId="2D296B79" w14:textId="77777777" w:rsidR="00BF1309" w:rsidRPr="004727BF" w:rsidRDefault="00BF1309" w:rsidP="004453F7">
            <w:pPr>
              <w:pStyle w:val="AttorneyName"/>
              <w:spacing w:line="240" w:lineRule="auto"/>
              <w:rPr>
                <w:sz w:val="24"/>
                <w:szCs w:val="24"/>
              </w:rPr>
            </w:pPr>
            <w:r/>
          </w:p>
          <w:p w14:paraId="290CBE7A" w14:textId="77777777" w:rsidR="00BF1309" w:rsidRPr="004727BF" w:rsidRDefault="00BF1309" w:rsidP="004453F7">
            <w:pPr>
              <w:pStyle w:val="AttorneyName"/>
              <w:spacing w:line="240" w:lineRule="auto"/>
              <w:rPr>
                <w:sz w:val="24"/>
                <w:szCs w:val="24"/>
              </w:rPr>
            </w:pPr>
            <w:r>
              <w:tab/>
              <w:tab/>
              <w:t xml:space="preserve">    Plaintiff,</w:t>
            </w:r>
          </w:p>
          <w:p w14:paraId="68F406AA" w14:textId="77777777" w:rsidR="00BF1309" w:rsidRPr="004727BF" w:rsidRDefault="00BF1309" w:rsidP="004453F7">
            <w:pPr>
              <w:pStyle w:val="AttorneyName"/>
              <w:spacing w:line="240" w:lineRule="auto"/>
              <w:rPr>
                <w:sz w:val="24"/>
                <w:szCs w:val="24"/>
              </w:rPr>
            </w:pPr>
            <w:r>
              <w:tab/>
              <w:t>vs.</w:t>
            </w:r>
          </w:p>
          <w:p w14:paraId="74B0985F" w14:textId="77777777" w:rsidR="00BF1309" w:rsidRPr="004727BF" w:rsidRDefault="00BF1309" w:rsidP="004453F7">
            <w:pPr>
              <w:pStyle w:val="AttorneyName"/>
              <w:spacing w:line="240" w:lineRule="auto"/>
              <w:rPr>
                <w:sz w:val="24"/>
                <w:szCs w:val="24"/>
              </w:rPr>
            </w:pPr>
            <w:r/>
          </w:p>
          <w:p w14:paraId="35D274F1" w14:textId="477CFB1B" w:rsidR="00BF1309" w:rsidRPr="004727BF" w:rsidRDefault="00BF1309" w:rsidP="004453F7">
            <w:pPr>
              <w:autoSpaceDE w:val="0"/>
              <w:autoSpaceDN w:val="0"/>
              <w:adjustRightInd w:val="0"/>
              <w:spacing w:line="240" w:lineRule="auto"/>
              <w:rPr>
                <w:rFonts w:eastAsia="Calibri"/>
                <w:color w:val="202020"/>
                <w:sz w:val="24"/>
                <w:szCs w:val="24"/>
              </w:rPr>
            </w:pPr>
            <w:r>
              <w:t>EXECUTIVE WINE BANK, INC. dba THE WINESELLAR &amp; BRASSERIE; and DOES 1-20,</w:t>
            </w:r>
          </w:p>
          <w:p w14:paraId="65DD01EA" w14:textId="77777777" w:rsidR="00BF1309" w:rsidRPr="004727BF" w:rsidRDefault="00BF1309" w:rsidP="004453F7">
            <w:pPr>
              <w:autoSpaceDE w:val="0"/>
              <w:autoSpaceDN w:val="0"/>
              <w:adjustRightInd w:val="0"/>
              <w:spacing w:line="240" w:lineRule="auto"/>
              <w:rPr>
                <w:rFonts w:eastAsia="Calibri"/>
                <w:color w:val="202020"/>
                <w:sz w:val="24"/>
                <w:szCs w:val="24"/>
              </w:rPr>
            </w:pPr>
            <w:r/>
          </w:p>
          <w:p w14:paraId="6A9F48F8" w14:textId="77777777" w:rsidR="00BF1309" w:rsidRPr="004727BF" w:rsidRDefault="00BF1309" w:rsidP="004453F7">
            <w:pPr>
              <w:pStyle w:val="Header"/>
              <w:tabs>
                <w:tab w:val="left" w:pos="720"/>
              </w:tabs>
              <w:spacing w:line="240" w:lineRule="auto"/>
              <w:ind w:right="188"/>
              <w:jc w:val="center"/>
              <w:rPr>
                <w:rFonts w:eastAsia="Calibri"/>
                <w:color w:val="202020"/>
                <w:sz w:val="24"/>
                <w:szCs w:val="24"/>
              </w:rPr>
            </w:pPr>
            <w:r>
              <w:t xml:space="preserve"> Defendants.</w:t>
            </w:r>
          </w:p>
          <w:p w14:paraId="7BBF3F90" w14:textId="77777777" w:rsidR="00BF1309" w:rsidRPr="004727BF" w:rsidRDefault="00BF1309" w:rsidP="004453F7">
            <w:pPr>
              <w:pStyle w:val="Header"/>
              <w:tabs>
                <w:tab w:val="left" w:pos="720"/>
              </w:tabs>
              <w:spacing w:line="240" w:lineRule="auto"/>
              <w:ind w:right="188"/>
              <w:jc w:val="center"/>
              <w:rPr>
                <w:rFonts w:eastAsia="Calibri"/>
                <w:color w:val="202020"/>
                <w:sz w:val="23"/>
                <w:szCs w:val="23"/>
              </w:rPr>
            </w:pPr>
            <w:r/>
          </w:p>
          <w:p w14:paraId="72F65F9C" w14:textId="77777777" w:rsidR="00BF1309" w:rsidRPr="004727BF" w:rsidRDefault="00BF1309" w:rsidP="004453F7">
            <w:pPr>
              <w:pStyle w:val="Header"/>
              <w:tabs>
                <w:tab w:val="left" w:pos="720"/>
              </w:tabs>
              <w:spacing w:line="240" w:lineRule="auto"/>
              <w:ind w:right="188"/>
              <w:jc w:val="center"/>
              <w:rPr>
                <w:szCs w:val="24"/>
              </w:rPr>
            </w:pPr>
            <w:r/>
          </w:p>
        </w:tc>
        <w:tc>
          <w:tcPr>
            <w:tcW w:w="5392" w:type="dxa"/>
            <w:tcBorders>
              <w:top w:val="nil"/>
              <w:left w:val="nil"/>
              <w:bottom w:val="nil"/>
              <w:right w:val="nil"/>
            </w:tcBorders>
          </w:tcPr>
          <w:p w14:paraId="70BEDDE1" w14:textId="2218DE24" w:rsidR="00BF1309" w:rsidRPr="004727BF" w:rsidRDefault="00BF1309" w:rsidP="004453F7">
            <w:pPr>
              <w:spacing w:line="240" w:lineRule="auto"/>
              <w:ind w:left="216"/>
              <w:rPr>
                <w:b/>
                <w:sz w:val="24"/>
                <w:szCs w:val="24"/>
              </w:rPr>
            </w:pPr>
            <w:r/>
            <w:r>
              <w:rPr>
                <w:b/>
              </w:rPr>
              <w:t>Case No. 37-2024-00016417-CU-PO-CTL</w:t>
            </w:r>
          </w:p>
          <w:p w14:paraId="6552E477" w14:textId="77777777" w:rsidR="00BF1309" w:rsidRPr="004727BF" w:rsidRDefault="00BF1309" w:rsidP="004453F7">
            <w:pPr>
              <w:spacing w:line="240" w:lineRule="auto"/>
              <w:ind w:left="216"/>
              <w:rPr>
                <w:b/>
                <w:sz w:val="24"/>
                <w:szCs w:val="24"/>
              </w:rPr>
            </w:pPr>
          </w:p>
          <w:p w14:paraId="63FEE883" w14:textId="346AC402" w:rsidR="00BF1309" w:rsidRPr="004727BF" w:rsidRDefault="00BF1309" w:rsidP="00BF1309">
            <w:pPr>
              <w:spacing w:line="240" w:lineRule="auto"/>
              <w:ind w:left="216"/>
              <w:rPr>
                <w:rFonts w:eastAsiaTheme="minorHAnsi"/>
                <w:b/>
                <w:sz w:val="24"/>
                <w:szCs w:val="24"/>
              </w:rPr>
            </w:pPr>
            <w:r/>
            <w:r>
              <w:rPr>
                <w:b/>
              </w:rPr>
              <w:t>PLAINTIFF'S RESPONSES TO DEMAND FOR PRODUCTION AND INSPECTION OF DOCUMENTS, TANGIBLE THINGS, AND OTHER PROPERTY, SET ONE (CCP § 2031.010, et seq.) AND RELATED CROSS-ACTION(S).</w:t>
            </w:r>
          </w:p>
          <w:p w14:paraId="452AE526" w14:textId="77777777" w:rsidR="00BF1309" w:rsidRPr="004727BF" w:rsidRDefault="00BF1309" w:rsidP="004453F7">
            <w:pPr>
              <w:spacing w:line="240" w:lineRule="auto"/>
              <w:ind w:left="216"/>
              <w:rPr>
                <w:b/>
                <w:szCs w:val="24"/>
              </w:rPr>
            </w:pPr>
          </w:p>
          <w:p w14:paraId="19A5AA70" w14:textId="77777777" w:rsidR="00BF1309" w:rsidRPr="004727BF" w:rsidRDefault="00BF1309" w:rsidP="004453F7">
            <w:pPr>
              <w:spacing w:line="240" w:lineRule="auto"/>
              <w:ind w:left="216"/>
              <w:rPr>
                <w:b/>
                <w:szCs w:val="24"/>
              </w:rPr>
            </w:pPr>
          </w:p>
        </w:tc>
      </w:tr>
    </w:tbl>
    <w:p w14:paraId="78A2C2FB" w14:textId="6D1465AC" w:rsidR="000D09B8" w:rsidRPr="004727BF" w:rsidRDefault="000D09B8" w:rsidP="00BF1309">
      <w:pPr>
        <w:pStyle w:val="AttorneyName"/>
        <w:spacing w:before="80" w:line="480" w:lineRule="exact"/>
        <w:rPr>
          <w:sz w:val="24"/>
        </w:rPr>
      </w:pPr>
      <w:r>
        <w:t xml:space="preserve">PROPOUNDING PARTY: </w:t>
        <w:tab/>
        <w:t>Defendant, EXECUTIVE WINE BANK, INC. dba THE WINESELLAR &amp; BRASSERIE</w:t>
      </w:r>
    </w:p>
    <w:p w14:paraId="171EFD9D" w14:textId="1F49D90C" w:rsidR="000D09B8" w:rsidRPr="004727BF"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RESPONDING PARTY: </w:t>
        <w:tab/>
        <w:t xml:space="preserve"> Plaintiff, LAURA WILLIS-ALBRIGO</w:t>
      </w:r>
    </w:p>
    <w:p w14:paraId="1AF42F34" w14:textId="476DFD48" w:rsidR="000D09B8" w:rsidRPr="00632CF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SET NUMBER: </w:t>
        <w:tab/>
        <w:tab/>
        <w:t>ONE</w:t>
      </w:r>
    </w:p>
    <w:p w14:paraId="619A972F" w14:textId="77777777" w:rsidR="00BF1309" w:rsidRPr="00632CF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p>
    <w:p w14:paraId="0DBAE0B2" w14:textId="45040CDB" w:rsidR="00BF1309" w:rsidRPr="00632CF2" w:rsidRDefault="00BF1309" w:rsidP="00BF1309">
      <w:pPr>
        <w:widowControl w:val="0"/>
        <w:ind w:firstLine="720"/>
        <w:contextualSpacing/>
        <w:rPr>
          <w:sz w:val="24"/>
          <w:szCs w:val="24"/>
        </w:rPr>
      </w:pPr>
      <w:r>
        <w:t>TO ALL PARTIES AND THEIR ATTORNEYS OF RECORD:</w:t>
      </w:r>
    </w:p>
    <w:p w14:paraId="554AB20D" w14:textId="16C3FD5B" w:rsidR="00BF1309" w:rsidRPr="00632CF2" w:rsidRDefault="00BF1309" w:rsidP="000B501C">
      <w:pPr>
        <w:widowControl w:val="0"/>
        <w:contextualSpacing/>
        <w:rPr>
          <w:sz w:val="24"/>
          <w:szCs w:val="24"/>
        </w:rPr>
      </w:pPr>
      <w:r>
        <w:tab/>
        <w:t xml:space="preserve">PLAINTIFF, LAURA WILLIS-ALBRIGO, (hereinafter “Responding Party”) makes the following answers and objections to the DEMAND FOR PRODUCTION AND INSPECTION OF DOCUMENTS, TANGIBLE THINGS, AND OTHER PROPERTY, SET ONE (CCP § 2031.010, et seq.) AND RELATED CROSS-ACTION(S)., Set One. </w:t>
      </w:r>
    </w:p>
    <w:p w14:paraId="1910EB7D" w14:textId="23AC2CFF" w:rsidR="000B501C" w:rsidRPr="00632CF2" w:rsidRDefault="000B501C" w:rsidP="000B501C">
      <w:pPr>
        <w:widowControl w:val="0"/>
        <w:contextualSpacing/>
        <w:rPr>
          <w:sz w:val="24"/>
          <w:szCs w:val="24"/>
        </w:rPr>
      </w:pPr>
      <w:r/>
    </w:p>
    <w:p w14:paraId="78A6FEC7" w14:textId="77777777" w:rsidR="000B501C" w:rsidRPr="00632CF2" w:rsidRDefault="000B501C" w:rsidP="000B501C">
      <w:pPr>
        <w:jc w:val="center"/>
        <w:rPr>
          <w:sz w:val="24"/>
          <w:szCs w:val="24"/>
        </w:rPr>
      </w:pPr>
      <w:r>
        <w:t>PRELIMINARY STATEMENT</w:t>
      </w:r>
    </w:p>
    <w:p w14:paraId="39891041" w14:textId="77777777" w:rsidR="000B501C" w:rsidRPr="00180EBA" w:rsidRDefault="000B501C" w:rsidP="000B501C">
      <w:pPr>
        <w:rPr>
          <w:rFonts w:eastAsia="Calibri"/>
          <w:b/>
          <w:bCs/>
          <w:sz w:val="24"/>
          <w:szCs w:val="24"/>
        </w:rPr>
      </w:pPr>
      <w:r>
        <w:tab/>
        <w:t>Plaintiff’s investigation and discovery of the facts relating to this case, and preparation for trial, are continuing and not complete. All of the responses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pPr>
        <w:pStyle w:val="Heading"/>
      </w:pPr>
      <w:r>
        <w:t>DEMAND NO. 1:</w:t>
      </w:r>
    </w:p>
    <w:p>
      <w:pPr/>
      <w:r>
        <w:t xml:space="preserve">           Any and all medical records that pertain to or describe the injuries YOU claim to have sustained as a result of the INCIDENT that is the subject of this lawsuit, including, but not limited to injury reports, medical reports, correspondence, notes, memoranda, e-mails, electronic transmissions, referrals for other treatment, x-rays, MRI's, CT-scans, lab reports, etc.</w:t>
      </w:r>
    </w:p>
    <w:p>
      <w:pPr>
        <w:pStyle w:val="Heading"/>
      </w:pPr>
      <w:r>
        <w:t>RESPONSE TO DEMAND:</w:t>
      </w:r>
    </w:p>
    <w:p>
      <w:pPr/>
      <w:r>
        <w:t xml:space="preserve">           Objection. Overbroad as to “ss”. Vague and ambiguous as to “wo,” “col” and “wo”. Notwithstanding the foregoing objections and subject thereto, Responding Party responds as follows: </w:t>
        <w:br/>
        <w:t>Responding Party will comply with this demand. Please see “” produced concurrently herewith.</w:t>
      </w:r>
    </w:p>
    <w:p>
      <w:pPr>
        <w:pStyle w:val="Heading"/>
      </w:pPr>
      <w:r>
        <w:t>DEMAND NO. 2:</w:t>
      </w:r>
    </w:p>
    <w:p>
      <w:pPr/>
      <w:r>
        <w:t xml:space="preserve">           Any and all DOCUMENTS pertaining to any and all medical bills and other expenses, including out-of-pocket expenses, YOU claim to have incurred, or will incur, as a result of the incident which is the subject of YOUR lawsuit. / / / PROPERTY, SET ONE (CCP § 2031.010, et seq.)</w:t>
      </w:r>
    </w:p>
    <w:p>
      <w:pPr>
        <w:pStyle w:val="Heading"/>
      </w:pPr>
      <w:r>
        <w:t>RESPONSE TO DEMAND:</w:t>
      </w:r>
    </w:p>
    <w:p>
      <w:pPr/>
      <w:r>
        <w:t xml:space="preserve">           Responding Party will comply with this demand. Please see “” produced concurrently herewith.</w:t>
      </w:r>
    </w:p>
    <w:p>
      <w:pPr>
        <w:pStyle w:val="Heading"/>
      </w:pPr>
      <w:r>
        <w:t>DEMAND NO. 3:</w:t>
      </w:r>
    </w:p>
    <w:p>
      <w:pPr/>
      <w:r>
        <w:t xml:space="preserve">           Any and all DOCUMENTS that support YOUR contention that YOU will undergo future medical treatment as a result of the INCIDENT that is the subject of YOUR lawsuit.</w:t>
      </w:r>
    </w:p>
    <w:p>
      <w:pPr>
        <w:pStyle w:val="Heading"/>
      </w:pPr>
      <w:r>
        <w:t>RESPONSE TO DEMAND:</w:t>
      </w:r>
    </w:p>
    <w:p>
      <w:pPr/>
      <w:r>
        <w:t xml:space="preserve">           Responding Party will comply with this demand. Please see “” produced concurrently herewith.</w:t>
      </w:r>
    </w:p>
    <w:p>
      <w:pPr>
        <w:pStyle w:val="Heading"/>
      </w:pPr>
      <w:r>
        <w:t>DEMAND NO. 4:</w:t>
      </w:r>
    </w:p>
    <w:p>
      <w:pPr/>
      <w:r>
        <w:t xml:space="preserve">           Any and all photographs and/or videotapes of the location where the INCIDENT occurred, including any photographs of any person, object or thing involved in said INCIDENT and/or located at the scene of said INCIDENT.  This Request includes the reverse sides of any photographs if there is any writing on the back of any photographs.</w:t>
      </w:r>
    </w:p>
    <w:p>
      <w:pPr>
        <w:pStyle w:val="Heading"/>
      </w:pPr>
      <w:r>
        <w:t>RESPONSE TO DEMAND:</w:t>
      </w:r>
    </w:p>
    <w:p>
      <w:pPr/>
      <w:r>
        <w:t xml:space="preserve">           Responding Party will comply with this demand. Please see “” produced concurrently herewith.</w:t>
      </w:r>
    </w:p>
    <w:p>
      <w:pPr>
        <w:pStyle w:val="Heading"/>
      </w:pPr>
      <w:r>
        <w:t>DEMAND NO. 5:</w:t>
      </w:r>
    </w:p>
    <w:p>
      <w:pPr/>
      <w:r>
        <w:t xml:space="preserve">           Any and all DOCUMENTS that support YOUR liability contentions against the Propounding Party.</w:t>
      </w:r>
    </w:p>
    <w:p>
      <w:pPr>
        <w:pStyle w:val="Heading"/>
      </w:pPr>
      <w:r>
        <w:t>RESPONSE TO DEMAND:</w:t>
      </w:r>
    </w:p>
    <w:p>
      <w:pPr/>
      <w:r>
        <w:t xml:space="preserve">           Objection. Vague and ambiguous. Calls for a narrative. Notwithstanding the foregoing objections and subject thereto, Responding Party responds as follows: </w:t>
        <w:br/>
        <w:t>After a diligent search and reasonable inquiry, Responding Party finds no responsive documents in their possession, custody, or control, because no such documents are known to exist.</w:t>
      </w:r>
    </w:p>
    <w:p>
      <w:pPr>
        <w:pStyle w:val="Heading"/>
      </w:pPr>
      <w:r>
        <w:t>DEMAND NO. 6:</w:t>
      </w:r>
    </w:p>
    <w:p>
      <w:pPr/>
      <w:r>
        <w:t xml:space="preserve">           Any and all written or recorded statements obtained from any person who has knowledge of any facts pertaining to the INCIDENT that is the subject of YOUR lawsuit, including but not limited to written or recorded statements from any person who witnessed any portion of said INCIDENT.</w:t>
      </w:r>
    </w:p>
    <w:p>
      <w:pPr>
        <w:pStyle w:val="Heading"/>
      </w:pPr>
      <w:r>
        <w:t>RESPONSE TO DEMAND:</w:t>
      </w:r>
    </w:p>
    <w:p>
      <w:pPr/>
      <w:r>
        <w:t xml:space="preserve">           Objection. Overbroad as to “ss”. Notwithstanding the foregoing objections and subject thereto, Responding Party responds as follows: </w:t>
        <w:br/>
        <w:t>Responding Party will comply with this demand. Please see “” produced concurrently herewith.</w:t>
      </w:r>
    </w:p>
    <w:p>
      <w:pPr>
        <w:pStyle w:val="Heading"/>
      </w:pPr>
      <w:r>
        <w:t>DEMAND NO. 7:</w:t>
      </w:r>
    </w:p>
    <w:p>
      <w:pPr/>
      <w:r>
        <w:t xml:space="preserve">           Any and all written or recorded statements obtained from Propounding Party or any former or current employee of the Propounding Party.</w:t>
      </w:r>
    </w:p>
    <w:p>
      <w:pPr>
        <w:pStyle w:val="Heading"/>
      </w:pPr>
      <w:r>
        <w:t>RESPONSE TO DEMAND:</w:t>
      </w:r>
    </w:p>
    <w:p>
      <w:pPr/>
      <w:r>
        <w:t xml:space="preserve">           Objection. Overbroad as to “ee”. Notwithstanding the foregoing objections and subject thereto, Responding Party responds as follows: </w:t>
        <w:br/>
        <w:t>Responding Party will comply with this demand. Please see “” produced concurrently herewith.</w:t>
      </w:r>
    </w:p>
    <w:p>
      <w:pPr>
        <w:pStyle w:val="Heading"/>
      </w:pPr>
      <w:r>
        <w:t>DEMAND NO. 8:</w:t>
      </w:r>
    </w:p>
    <w:p>
      <w:pPr/>
      <w:r>
        <w:t xml:space="preserve">           Any and all reports and/or DOCUMENTS prepared by any person or entity, including any police or fire reports, concerning the INCIDENT described in the Complaint.</w:t>
      </w:r>
    </w:p>
    <w:p>
      <w:pPr>
        <w:pStyle w:val="Heading"/>
      </w:pPr>
      <w:r>
        <w:t>RESPONSE TO DEMAND:</w:t>
      </w:r>
    </w:p>
    <w:p>
      <w:pPr/>
      <w:r>
        <w:t xml:space="preserve">           Responding Party will comply with this demand. Please see “” produced concurrently herewith.</w:t>
      </w:r>
    </w:p>
    <w:p>
      <w:pPr>
        <w:pStyle w:val="Heading"/>
      </w:pPr>
      <w:r>
        <w:t>DEMAND NO. 9:</w:t>
      </w:r>
    </w:p>
    <w:p>
      <w:pPr/>
      <w:r>
        <w:t xml:space="preserve">           Any and all DOCUMENTS that support YOUR claims of wage loss and/or loss of earning capacity as a result of the INCIDENT which is the subject of YOUR lawsuit, including but not limited to records illustrating compensation YOU received during the past three years.</w:t>
      </w:r>
    </w:p>
    <w:p>
      <w:pPr>
        <w:pStyle w:val="Heading"/>
      </w:pPr>
      <w:r>
        <w:t>RESPONSE TO DEMAND:</w:t>
      </w:r>
    </w:p>
    <w:p>
      <w:pPr/>
      <w:r>
        <w:t xml:space="preserve">           Objection. Overbroad as to “ss” and “ee”. Notwithstanding the foregoing objections and subject thereto, Responding Party responds as follows: </w:t>
        <w:br/>
        <w:t>Responding Party will comply with this demand. Please see “” produced concurrently herewith.</w:t>
      </w:r>
    </w:p>
    <w:p>
      <w:pPr>
        <w:pStyle w:val="Heading"/>
      </w:pPr>
      <w:r>
        <w:t>DEMAND NO. 10:</w:t>
      </w:r>
    </w:p>
    <w:p>
      <w:pPr/>
      <w:r>
        <w:t xml:space="preserve">           Any and all DOCUMENTS pertaining to YOUR vocational rehabilitation or retraining in any work capacity as a result of the INCIDENT that is the subject of YOUR lawsuit. / / / PROPERTY, SET ONE (CCP § 2031.010, et seq.)</w:t>
      </w:r>
    </w:p>
    <w:p>
      <w:pPr>
        <w:pStyle w:val="Heading"/>
      </w:pPr>
      <w:r>
        <w:t>RESPONSE TO DEMAND:</w:t>
      </w:r>
    </w:p>
    <w:p>
      <w:pPr/>
      <w:r>
        <w:t xml:space="preserve">           Responding Party will comply with this demand. Please see “” produced concurrently herewith.</w:t>
      </w:r>
    </w:p>
    <w:p>
      <w:pPr>
        <w:pStyle w:val="Heading"/>
      </w:pPr>
      <w:r>
        <w:t>DEMAND NO. 11:</w:t>
      </w:r>
    </w:p>
    <w:p>
      <w:pPr/>
      <w:r>
        <w:t xml:space="preserve">           Any and all receipts for out-of-pocket expenses incurred by YOU as a result of or relating to the INCIDENT that is the subject of YOUR lawsuit.</w:t>
      </w:r>
    </w:p>
    <w:p>
      <w:pPr>
        <w:pStyle w:val="Heading"/>
      </w:pPr>
      <w:r>
        <w:t>RESPONSE TO DEMAND:</w:t>
      </w:r>
    </w:p>
    <w:p>
      <w:pPr/>
      <w:r>
        <w:t xml:space="preserve">           Responding Party will comply with this demand. Please see “” produced concurrently herewith.</w:t>
      </w:r>
    </w:p>
    <w:p>
      <w:pPr>
        <w:pStyle w:val="Heading"/>
      </w:pPr>
      <w:r>
        <w:t>DEMAND NO. 12:</w:t>
      </w:r>
    </w:p>
    <w:p>
      <w:pPr/>
      <w:r>
        <w:t xml:space="preserve">           Any and all DOCUMENTS evidencing each health care provider, as defined by Code of Civil Procedure section 667.7(e)(3), that YOU saw during the period of five years prior to the date of the INCIDENT described in YOUR Complaint for any injury or pain in any of the same areas of the body as YOU contend were injured in the subject INCIDENT.</w:t>
      </w:r>
    </w:p>
    <w:p>
      <w:pPr>
        <w:pStyle w:val="Heading"/>
      </w:pPr>
      <w:r>
        <w:t>RESPONSE TO DEMAND:</w:t>
      </w:r>
    </w:p>
    <w:p>
      <w:pPr/>
      <w:r>
        <w:t xml:space="preserve">           Responding Party will comply with this demand. Please see “” produced concurrently herewith.</w:t>
      </w:r>
    </w:p>
    <w:p>
      <w:pPr>
        <w:pStyle w:val="Heading"/>
      </w:pPr>
      <w:r>
        <w:t>DEMAND NO. 13:</w:t>
      </w:r>
    </w:p>
    <w:p>
      <w:pPr/>
      <w:r>
        <w:t xml:space="preserve">           Any and all photographs and/or videotape and/or or other graphic representations reflecting the injuries alleged by YOU as a result of the INCIDENT that is the subject of YOUR lawsuit.</w:t>
      </w:r>
    </w:p>
    <w:p>
      <w:pPr>
        <w:pStyle w:val="Heading"/>
      </w:pPr>
      <w:r>
        <w:t>RESPONSE TO DEMAND:</w:t>
      </w:r>
    </w:p>
    <w:p>
      <w:pPr/>
      <w:r>
        <w:t xml:space="preserve">           Responding Party will comply with this demand. Please see “” produced concurrently herewith.</w:t>
      </w:r>
    </w:p>
    <w:p>
      <w:pPr>
        <w:pStyle w:val="Heading"/>
      </w:pPr>
      <w:r>
        <w:t>DEMAND NO. 14:</w:t>
      </w:r>
    </w:p>
    <w:p>
      <w:pPr/>
      <w:r>
        <w:t xml:space="preserve">           Each writing, as defined by Evidence Code section 250, evidencing all personal injury claims, workers' compensation claims, lawsuits, and/or other demands YOU or anyone acting on YOUR behalf have made due to personal injury within the last ten years, regardless of disposition or lack thereof.</w:t>
      </w:r>
    </w:p>
    <w:p>
      <w:pPr>
        <w:pStyle w:val="Heading"/>
      </w:pPr>
      <w:r>
        <w:t>RESPONSE TO DEMAND:</w:t>
      </w:r>
    </w:p>
    <w:p>
      <w:pPr/>
      <w:r>
        <w:t xml:space="preserve">           Objection. Overbroad as to “ss”. Notwithstanding the foregoing objections and subject thereto, Responding Party responds as follows: </w:t>
        <w:br/>
        <w:t>Responding Party will comply with this demand. Please see “” produced concurrently herewith.</w:t>
      </w:r>
    </w:p>
    <w:p>
      <w:pPr>
        <w:pStyle w:val="Heading"/>
      </w:pPr>
      <w:r>
        <w:t>DEMAND NO. 15:</w:t>
      </w:r>
    </w:p>
    <w:p>
      <w:pPr/>
      <w:r>
        <w:t xml:space="preserve">           Each writing, as defined by Evidence Code section 250, evidencing compensation and/or services/benefits received by YOU or anyone acting on YOUR behalf from any source that relates to the INCIDENT described in the Complaint, including but not limited to workers' compensation payments, medical care, and/or other benefits.</w:t>
      </w:r>
    </w:p>
    <w:p>
      <w:pPr>
        <w:pStyle w:val="Heading"/>
      </w:pPr>
      <w:r>
        <w:t>RESPONSE TO DEMAND:</w:t>
      </w:r>
    </w:p>
    <w:p>
      <w:pPr/>
      <w:r>
        <w:t xml:space="preserve">           Responding Party will comply with this demand. Please see “” produced concurrently herewith.</w:t>
      </w:r>
    </w:p>
    <w:p>
      <w:pPr>
        <w:pStyle w:val="Heading"/>
      </w:pPr>
      <w:r>
        <w:t>DEMAND NO. 16:</w:t>
      </w:r>
    </w:p>
    <w:p>
      <w:pPr/>
      <w:r>
        <w:t xml:space="preserve">           Any and all lien statements, correspondence, notes or billings relative to medical treatment received a result of the subject INCIDENT which were generated or produced by Medicare, Medi-Cal, and/or any other health care entity, billing service or third party administrator.</w:t>
      </w:r>
    </w:p>
    <w:p>
      <w:pPr>
        <w:pStyle w:val="Heading"/>
      </w:pPr>
      <w:r>
        <w:t>RESPONSE TO DEMAND:</w:t>
      </w:r>
    </w:p>
    <w:p>
      <w:pPr/>
      <w:r>
        <w:t xml:space="preserve">           Responding Party will comply with this demand. Please see “” produced concurrently herewith.</w:t>
      </w:r>
    </w:p>
    <w:p>
      <w:pPr>
        <w:pStyle w:val="Heading"/>
      </w:pPr>
      <w:r>
        <w:t>DEMAND NO. 17:</w:t>
      </w:r>
    </w:p>
    <w:p>
      <w:pPr/>
      <w:r>
        <w:t xml:space="preserve">           Any and all DOCUMENTS identified by YOU in response to the Form Interrogatories served concurrently herewith. / / / PROPERTY, SET ONE (CCP § 2031.010, et seq.)</w:t>
      </w:r>
    </w:p>
    <w:p>
      <w:pPr>
        <w:pStyle w:val="Heading"/>
      </w:pPr>
      <w:r>
        <w:t>RESPONSE TO DEMAND:</w:t>
      </w:r>
    </w:p>
    <w:p>
      <w:pPr/>
      <w:r>
        <w:t xml:space="preserve">           Responding Party will comply with this demand. Please see “” produced concurrently herewith.</w:t>
      </w:r>
    </w:p>
    <w:p>
      <w:pPr>
        <w:pStyle w:val="Heading"/>
      </w:pPr>
      <w:r>
        <w:t>DEMAND NO. 18:</w:t>
      </w:r>
    </w:p>
    <w:p>
      <w:pPr/>
      <w:r>
        <w:t xml:space="preserve">           Any and all DOCUMENTS identified by YOU in response to the Special Interrogatories served concurrently herewith.</w:t>
      </w:r>
    </w:p>
    <w:p>
      <w:pPr>
        <w:pStyle w:val="Heading"/>
      </w:pPr>
      <w:r>
        <w:t>RESPONSE TO DEMAND:</w:t>
      </w:r>
    </w:p>
    <w:p>
      <w:pPr/>
      <w:r>
        <w:t xml:space="preserve">           Responding Party will comply with this demand. Please see “” produced concurrently herewith.</w:t>
      </w:r>
    </w:p>
    <w:p>
      <w:pPr>
        <w:pStyle w:val="Heading"/>
      </w:pPr>
      <w:r>
        <w:t>DEMAND NO. 19:</w:t>
      </w:r>
    </w:p>
    <w:p>
      <w:pPr/>
      <w:r>
        <w:t xml:space="preserve">           Any and all DOCUMENTS relating to any food or drink order placed by you or anyone you dined with on December 23, 2023 at the subject restaurant (such as checks, receipts, statements, notes, photographs, reviews).</w:t>
      </w:r>
    </w:p>
    <w:p>
      <w:pPr>
        <w:pStyle w:val="Heading"/>
      </w:pPr>
      <w:r>
        <w:t>RESPONSE TO DEMAND:</w:t>
      </w:r>
    </w:p>
    <w:p>
      <w:pPr/>
      <w:r>
        <w:t xml:space="preserve">           Responding Party will comply with this demand. Please see “” produced concurrently herewith.</w:t>
      </w:r>
    </w:p>
    <w:p w14:paraId="7BB2BC9B" w14:textId="5BD238C8" w:rsidR="000D09B8" w:rsidRDefault="000D09B8" w:rsidP="000D09B8">
      <w:pPr>
        <w:rPr>
          <w:rFonts w:eastAsia="Calibri"/>
          <w:b/>
          <w:sz w:val="24"/>
          <w:szCs w:val="24"/>
        </w:rPr>
      </w:pPr>
      <w:r>
        <w:t>Dated:</w:t>
        <w:tab/>
        <w:tab/>
        <w:tab/>
        <w:tab/>
        <w:tab/>
        <w:t>COHEN LAW PARTNERS</w:t>
      </w:r>
    </w:p>
    <w:p w14:paraId="12FA70B6" w14:textId="77777777" w:rsidR="000D09B8" w:rsidRPr="0035274B" w:rsidRDefault="000D09B8" w:rsidP="000D09B8">
      <w:pPr>
        <w:spacing w:line="480" w:lineRule="auto"/>
        <w:rPr>
          <w:rFonts w:eastAsia="Calibri"/>
          <w:b/>
          <w:sz w:val="24"/>
          <w:szCs w:val="24"/>
        </w:rPr>
      </w:pPr>
      <w:r/>
    </w:p>
    <w:p w14:paraId="2CC2A6E6" w14:textId="77777777" w:rsidR="000D09B8" w:rsidRPr="0035274B" w:rsidRDefault="000D09B8" w:rsidP="000D09B8">
      <w:pPr>
        <w:autoSpaceDE w:val="0"/>
        <w:autoSpaceDN w:val="0"/>
        <w:adjustRightInd w:val="0"/>
        <w:rPr>
          <w:rFonts w:eastAsia="Calibri"/>
          <w:sz w:val="24"/>
          <w:szCs w:val="24"/>
        </w:rPr>
      </w:pPr>
      <w:r>
        <w:tab/>
        <w:tab/>
        <w:tab/>
        <w:tab/>
        <w:tab/>
        <w:tab/>
        <w:t>By:</w:t>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tab/>
        <w:tab/>
        <w:tab/>
        <w:tab/>
        <w:tab/>
        <w:tab/>
        <w:t>Darren A. Reid</w:t>
      </w:r>
    </w:p>
    <w:p w14:paraId="30620928" w14:textId="77777777" w:rsidR="000D09B8" w:rsidRPr="0035274B" w:rsidRDefault="000D09B8" w:rsidP="000D09B8">
      <w:pPr>
        <w:pStyle w:val="BodyTextIndent2"/>
        <w:spacing w:after="0" w:line="240" w:lineRule="auto"/>
        <w:ind w:left="0" w:firstLine="720"/>
        <w:rPr>
          <w:sz w:val="24"/>
          <w:szCs w:val="24"/>
        </w:rPr>
      </w:pPr>
      <w:r>
        <w:tab/>
        <w:tab/>
        <w:tab/>
        <w:tab/>
        <w:tab/>
        <w:tab/>
        <w:t>Attorneys for Plaintiff</w:t>
      </w:r>
    </w:p>
    <w:p w14:paraId="17FD3D96" w14:textId="77777777" w:rsidR="001C5A72" w:rsidRPr="00CB1837" w:rsidRDefault="001C5A72" w:rsidP="001C5A72">
      <w:pPr>
        <w:rPr>
          <w:sz w:val="24"/>
          <w:szCs w:val="24"/>
        </w:rPr>
      </w:pPr>
      <w:r/>
    </w:p>
    <w:sectPr w:rsidR="001C5A72" w:rsidRPr="00CB1837" w:rsidSect="005479C8">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4234" w14:textId="77777777" w:rsidR="005479C8" w:rsidRDefault="005479C8">
      <w:r>
        <w:separator/>
      </w:r>
    </w:p>
  </w:endnote>
  <w:endnote w:type="continuationSeparator" w:id="0">
    <w:p w14:paraId="718EF80F" w14:textId="77777777" w:rsidR="005479C8" w:rsidRDefault="0054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1BBA26F9"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t>PLAINTIFF’S RESPONSES TO DEMAND FOR PRODUCTION AND INSPECTION OF DOCUMENTS, TANGIBLE THINGS, AND OTHER PROPERTY, SET ONE (CCP § 2031.010, et seq.) AND RELATED CROSS-ACTION(S).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31DA" w14:textId="77777777" w:rsidR="005479C8" w:rsidRDefault="005479C8">
      <w:r>
        <w:separator/>
      </w:r>
    </w:p>
  </w:footnote>
  <w:footnote w:type="continuationSeparator" w:id="0">
    <w:p w14:paraId="304F0688" w14:textId="77777777" w:rsidR="005479C8" w:rsidRDefault="00547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536">
    <w:abstractNumId w:val="0"/>
  </w:num>
  <w:num w:numId="2" w16cid:durableId="592590098">
    <w:abstractNumId w:val="10"/>
  </w:num>
  <w:num w:numId="3" w16cid:durableId="787314863">
    <w:abstractNumId w:val="13"/>
  </w:num>
  <w:num w:numId="4" w16cid:durableId="565409765">
    <w:abstractNumId w:val="6"/>
  </w:num>
  <w:num w:numId="5" w16cid:durableId="1893807058">
    <w:abstractNumId w:val="11"/>
  </w:num>
  <w:num w:numId="6" w16cid:durableId="1942058672">
    <w:abstractNumId w:val="9"/>
  </w:num>
  <w:num w:numId="7" w16cid:durableId="1054084842">
    <w:abstractNumId w:val="2"/>
  </w:num>
  <w:num w:numId="8" w16cid:durableId="849485159">
    <w:abstractNumId w:val="7"/>
  </w:num>
  <w:num w:numId="9" w16cid:durableId="679621252">
    <w:abstractNumId w:val="3"/>
  </w:num>
  <w:num w:numId="10" w16cid:durableId="198053712">
    <w:abstractNumId w:val="12"/>
  </w:num>
  <w:num w:numId="11" w16cid:durableId="137108940">
    <w:abstractNumId w:val="5"/>
  </w:num>
  <w:num w:numId="12" w16cid:durableId="767430497">
    <w:abstractNumId w:val="1"/>
  </w:num>
  <w:num w:numId="13" w16cid:durableId="2101022635">
    <w:abstractNumId w:val="16"/>
  </w:num>
  <w:num w:numId="14" w16cid:durableId="285694731">
    <w:abstractNumId w:val="4"/>
  </w:num>
  <w:num w:numId="15" w16cid:durableId="654115878">
    <w:abstractNumId w:val="14"/>
  </w:num>
  <w:num w:numId="16" w16cid:durableId="612976997">
    <w:abstractNumId w:val="15"/>
  </w:num>
  <w:num w:numId="17" w16cid:durableId="2114127474">
    <w:abstractNumId w:val="8"/>
  </w:num>
  <w:num w:numId="18" w16cid:durableId="893387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GxsDQxNDE0MjRT0lEKTi0uzszPAykwrAUAqMPlC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573"/>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A71A1"/>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2EA"/>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256"/>
    <w:rsid w:val="00262795"/>
    <w:rsid w:val="00262807"/>
    <w:rsid w:val="0026301D"/>
    <w:rsid w:val="0026468F"/>
    <w:rsid w:val="00264CA2"/>
    <w:rsid w:val="002663CC"/>
    <w:rsid w:val="00266710"/>
    <w:rsid w:val="00272FE0"/>
    <w:rsid w:val="00273429"/>
    <w:rsid w:val="00273FF4"/>
    <w:rsid w:val="0027429D"/>
    <w:rsid w:val="0027504E"/>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1B72"/>
    <w:rsid w:val="003D3107"/>
    <w:rsid w:val="003D4974"/>
    <w:rsid w:val="003D51C3"/>
    <w:rsid w:val="003D5AC6"/>
    <w:rsid w:val="003D5CDA"/>
    <w:rsid w:val="003E01F0"/>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3FE9"/>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7BF"/>
    <w:rsid w:val="00472AA4"/>
    <w:rsid w:val="00473153"/>
    <w:rsid w:val="0047475D"/>
    <w:rsid w:val="0047494B"/>
    <w:rsid w:val="00475BCA"/>
    <w:rsid w:val="00476674"/>
    <w:rsid w:val="0047760D"/>
    <w:rsid w:val="00477DF7"/>
    <w:rsid w:val="00481ACE"/>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5AF0"/>
    <w:rsid w:val="004E64B0"/>
    <w:rsid w:val="004E69D9"/>
    <w:rsid w:val="004E7E14"/>
    <w:rsid w:val="004F084F"/>
    <w:rsid w:val="004F09C6"/>
    <w:rsid w:val="004F0A60"/>
    <w:rsid w:val="004F10A6"/>
    <w:rsid w:val="004F2233"/>
    <w:rsid w:val="004F22B0"/>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6D4"/>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479C8"/>
    <w:rsid w:val="005503E1"/>
    <w:rsid w:val="00550518"/>
    <w:rsid w:val="0055125D"/>
    <w:rsid w:val="0055207E"/>
    <w:rsid w:val="00553A40"/>
    <w:rsid w:val="0055440C"/>
    <w:rsid w:val="0055558E"/>
    <w:rsid w:val="00556B01"/>
    <w:rsid w:val="00556B5D"/>
    <w:rsid w:val="00557993"/>
    <w:rsid w:val="00557ECE"/>
    <w:rsid w:val="005617F3"/>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4EDD"/>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2CF2"/>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77989"/>
    <w:rsid w:val="006816FC"/>
    <w:rsid w:val="00683326"/>
    <w:rsid w:val="00685087"/>
    <w:rsid w:val="00685BCD"/>
    <w:rsid w:val="006860EB"/>
    <w:rsid w:val="00686C36"/>
    <w:rsid w:val="00687983"/>
    <w:rsid w:val="00687E25"/>
    <w:rsid w:val="00692131"/>
    <w:rsid w:val="006929E5"/>
    <w:rsid w:val="00694110"/>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668D"/>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3E3"/>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0F44"/>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23C"/>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63E"/>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528"/>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836"/>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52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C89"/>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0D16"/>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01BA"/>
    <w:rsid w:val="00BF1309"/>
    <w:rsid w:val="00BF23A6"/>
    <w:rsid w:val="00BF3139"/>
    <w:rsid w:val="00BF33D3"/>
    <w:rsid w:val="00BF37A4"/>
    <w:rsid w:val="00BF42B9"/>
    <w:rsid w:val="00BF50F3"/>
    <w:rsid w:val="00BF5249"/>
    <w:rsid w:val="00BF549C"/>
    <w:rsid w:val="00BF5B2F"/>
    <w:rsid w:val="00BF6710"/>
    <w:rsid w:val="00BF75BA"/>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A7"/>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173E"/>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8D7"/>
    <w:rsid w:val="00E520AA"/>
    <w:rsid w:val="00E52838"/>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090"/>
    <w:rsid w:val="00E74A0A"/>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5921"/>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24"/>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1871453895">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73D8-0AAA-4267-B31E-FE72843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36</cp:revision>
  <cp:lastPrinted>2018-12-10T16:35:00Z</cp:lastPrinted>
  <dcterms:created xsi:type="dcterms:W3CDTF">2019-01-23T23:04:00Z</dcterms:created>
  <dcterms:modified xsi:type="dcterms:W3CDTF">2024-03-14T15:50:00Z</dcterms:modified>
</cp:coreProperties>
</file>