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FCC" w:rsidRPr="00073C0A" w:rsidRDefault="00FE7FCC" w:rsidP="00FE7FCC">
      <w:pPr>
        <w:ind w:firstLineChars="150" w:firstLine="420"/>
        <w:rPr>
          <w:rFonts w:ascii="Songti SC" w:eastAsia="Songti SC" w:hAnsi="Songti SC"/>
          <w:sz w:val="28"/>
          <w:szCs w:val="28"/>
        </w:rPr>
      </w:pPr>
      <w:r w:rsidRPr="00073C0A">
        <w:rPr>
          <w:rFonts w:ascii="Songti SC" w:eastAsia="Songti SC" w:hAnsi="Songti SC"/>
          <w:sz w:val="28"/>
          <w:szCs w:val="28"/>
        </w:rPr>
        <w:t>蚂蚁金服集团是一家旨在为世界带来普惠金融服务的创新型科技企业，总部位于中国杭州。它起步于2004 年成立的支付宝，2014年10月正式成立。蚂蚁金服集团与阿里巴巴集团一起，共同致力于让天下没有难做的生意。围绕科技、普惠、全球化战略，通过自主研发的科技创新，帮助全球消费者和小微企业获得安全、触手可及、绿色可持续的普惠金融服务，为社会创造更大的价值，给世界带来更多平等机会。</w:t>
      </w:r>
    </w:p>
    <w:p w:rsidR="00FE7FCC" w:rsidRPr="00073C0A" w:rsidRDefault="00FE7FCC" w:rsidP="00FE7FCC">
      <w:pPr>
        <w:rPr>
          <w:rFonts w:ascii="Songti SC" w:eastAsia="Songti SC" w:hAnsi="Songti SC"/>
          <w:sz w:val="28"/>
          <w:szCs w:val="28"/>
        </w:rPr>
      </w:pPr>
      <w:r w:rsidRPr="00073C0A">
        <w:rPr>
          <w:rFonts w:ascii="Songti SC" w:eastAsia="Songti SC" w:hAnsi="Songti SC" w:hint="eastAsia"/>
          <w:sz w:val="28"/>
          <w:szCs w:val="28"/>
        </w:rPr>
        <w:t>【</w:t>
      </w:r>
      <w:r w:rsidR="00073C0A" w:rsidRPr="00073C0A">
        <w:rPr>
          <w:rFonts w:ascii="Songti SC" w:eastAsia="Songti SC" w:hAnsi="Songti SC" w:hint="eastAsia"/>
          <w:sz w:val="28"/>
          <w:szCs w:val="28"/>
        </w:rPr>
        <w:t>历程</w:t>
      </w:r>
      <w:r w:rsidRPr="00073C0A">
        <w:rPr>
          <w:rFonts w:ascii="Songti SC" w:eastAsia="Songti SC" w:hAnsi="Songti SC" w:hint="eastAsia"/>
          <w:sz w:val="28"/>
          <w:szCs w:val="28"/>
        </w:rPr>
        <w:t>】</w:t>
      </w:r>
    </w:p>
    <w:p w:rsidR="00FE7FCC" w:rsidRPr="00073C0A" w:rsidRDefault="00FE7FCC" w:rsidP="00FE7FCC">
      <w:pPr>
        <w:rPr>
          <w:rFonts w:ascii="Songti SC" w:eastAsia="Songti SC" w:hAnsi="Songti SC"/>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004.12.8</w:t>
      </w:r>
      <w:r w:rsidRPr="00073C0A">
        <w:rPr>
          <w:rFonts w:ascii="Songti SC" w:eastAsia="Songti SC" w:hAnsi="Songti SC"/>
          <w:sz w:val="28"/>
          <w:szCs w:val="28"/>
        </w:rPr>
        <w:t xml:space="preserve"> </w:t>
      </w:r>
      <w:r w:rsidRPr="00073C0A">
        <w:rPr>
          <w:rFonts w:ascii="Songti SC" w:eastAsia="Songti SC" w:hAnsi="Songti SC" w:hint="eastAsia"/>
          <w:sz w:val="28"/>
          <w:szCs w:val="28"/>
        </w:rPr>
        <w:t>支付宝正式成立</w:t>
      </w:r>
    </w:p>
    <w:p w:rsidR="00FE7FCC" w:rsidRPr="00073C0A" w:rsidRDefault="00FE7FCC">
      <w:pPr>
        <w:rPr>
          <w:rFonts w:ascii="Songti SC" w:eastAsia="Songti SC" w:hAnsi="Songti SC"/>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005.</w:t>
      </w:r>
      <w:r w:rsidRPr="00073C0A">
        <w:rPr>
          <w:rFonts w:ascii="Songti SC" w:eastAsia="Songti SC" w:hAnsi="Songti SC" w:hint="eastAsia"/>
          <w:sz w:val="28"/>
          <w:szCs w:val="28"/>
          <w:u w:val="single"/>
        </w:rPr>
        <w:t>8</w:t>
      </w:r>
      <w:r w:rsidRPr="00073C0A">
        <w:rPr>
          <w:rFonts w:ascii="Songti SC" w:eastAsia="Songti SC" w:hAnsi="Songti SC"/>
          <w:sz w:val="28"/>
          <w:szCs w:val="28"/>
          <w:u w:val="single"/>
        </w:rPr>
        <w:t xml:space="preserve">.8 </w:t>
      </w:r>
      <w:r w:rsidRPr="00073C0A">
        <w:rPr>
          <w:rFonts w:ascii="Songti SC" w:eastAsia="Songti SC" w:hAnsi="Songti SC" w:hint="eastAsia"/>
          <w:sz w:val="28"/>
          <w:szCs w:val="28"/>
        </w:rPr>
        <w:t>支付宝启动2</w:t>
      </w:r>
      <w:r w:rsidRPr="00073C0A">
        <w:rPr>
          <w:rFonts w:ascii="Songti SC" w:eastAsia="Songti SC" w:hAnsi="Songti SC"/>
          <w:sz w:val="28"/>
          <w:szCs w:val="28"/>
        </w:rPr>
        <w:t>4</w:t>
      </w:r>
      <w:r w:rsidRPr="00073C0A">
        <w:rPr>
          <w:rFonts w:ascii="Songti SC" w:eastAsia="Songti SC" w:hAnsi="Songti SC" w:hint="eastAsia"/>
          <w:sz w:val="28"/>
          <w:szCs w:val="28"/>
        </w:rPr>
        <w:t>小时客服热线</w:t>
      </w:r>
    </w:p>
    <w:p w:rsidR="00FE7FCC" w:rsidRPr="00073C0A" w:rsidRDefault="00FE7FCC">
      <w:pPr>
        <w:rPr>
          <w:rFonts w:ascii="Songti SC" w:eastAsia="Songti SC" w:hAnsi="Songti SC"/>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006.10.24</w:t>
      </w:r>
      <w:r w:rsidRPr="00073C0A">
        <w:rPr>
          <w:rFonts w:ascii="Songti SC" w:eastAsia="Songti SC" w:hAnsi="Songti SC"/>
          <w:sz w:val="28"/>
          <w:szCs w:val="28"/>
        </w:rPr>
        <w:t>阿里巴巴与中国建设银行共同推出国内首张专注于电子商务的联名借记卡——支付宝龙卡</w:t>
      </w:r>
    </w:p>
    <w:p w:rsidR="00FE7FCC" w:rsidRPr="00073C0A" w:rsidRDefault="00FE7FCC">
      <w:pPr>
        <w:rPr>
          <w:rFonts w:ascii="Songti SC" w:eastAsia="Songti SC" w:hAnsi="Songti SC"/>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007.8.2</w:t>
      </w:r>
      <w:r w:rsidRPr="00073C0A">
        <w:rPr>
          <w:rFonts w:ascii="Songti SC" w:eastAsia="Songti SC" w:hAnsi="Songti SC"/>
          <w:sz w:val="28"/>
          <w:szCs w:val="28"/>
        </w:rPr>
        <w:t>支付宝公司代表30多万家企业用户及4400万会员宣布启动“互联网信任计划”。</w:t>
      </w:r>
    </w:p>
    <w:p w:rsidR="00FE7FCC" w:rsidRPr="00073C0A" w:rsidRDefault="00FE7FCC">
      <w:pPr>
        <w:rPr>
          <w:rFonts w:ascii="Songti SC" w:eastAsia="Songti SC" w:hAnsi="Songti SC"/>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008.10</w:t>
      </w: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5</w:t>
      </w:r>
      <w:r w:rsidRPr="00073C0A">
        <w:rPr>
          <w:rFonts w:ascii="Songti SC" w:eastAsia="Songti SC" w:hAnsi="Songti SC" w:hint="eastAsia"/>
          <w:sz w:val="28"/>
          <w:szCs w:val="28"/>
        </w:rPr>
        <w:t>支</w:t>
      </w:r>
      <w:r w:rsidRPr="00073C0A">
        <w:rPr>
          <w:rFonts w:ascii="Songti SC" w:eastAsia="Songti SC" w:hAnsi="Songti SC"/>
          <w:sz w:val="28"/>
          <w:szCs w:val="28"/>
        </w:rPr>
        <w:t>付宝公共事业缴费服务正式上线。首先全面支持上海地区的水、电、煤、通讯等缴费。</w:t>
      </w:r>
    </w:p>
    <w:p w:rsidR="00FE7FCC" w:rsidRPr="00073C0A" w:rsidRDefault="00FE7FCC">
      <w:pPr>
        <w:rPr>
          <w:rFonts w:ascii="Songti SC" w:eastAsia="Songti SC" w:hAnsi="Songti SC" w:hint="eastAsia"/>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009.11.11</w:t>
      </w:r>
      <w:r w:rsidRPr="00073C0A">
        <w:rPr>
          <w:rFonts w:ascii="Songti SC" w:eastAsia="Songti SC" w:hAnsi="Songti SC"/>
          <w:sz w:val="28"/>
          <w:szCs w:val="28"/>
        </w:rPr>
        <w:t>支付宝宣布正式推出手机支付服务。</w:t>
      </w:r>
    </w:p>
    <w:p w:rsidR="00FE7FCC" w:rsidRPr="00073C0A" w:rsidRDefault="00FE7FCC">
      <w:pPr>
        <w:rPr>
          <w:rFonts w:ascii="Songti SC" w:eastAsia="Songti SC" w:hAnsi="Songti SC"/>
          <w:sz w:val="28"/>
          <w:szCs w:val="28"/>
        </w:rPr>
      </w:pPr>
      <w:r w:rsidRPr="00073C0A">
        <w:rPr>
          <w:rFonts w:ascii="Songti SC" w:eastAsia="Songti SC" w:hAnsi="Songti SC"/>
          <w:sz w:val="28"/>
          <w:szCs w:val="28"/>
          <w:u w:val="single"/>
        </w:rPr>
        <w:t>2010.</w:t>
      </w:r>
      <w:r w:rsidRPr="00073C0A">
        <w:rPr>
          <w:rFonts w:ascii="Songti SC" w:eastAsia="Songti SC" w:hAnsi="Songti SC"/>
          <w:sz w:val="28"/>
          <w:szCs w:val="28"/>
          <w:u w:val="single"/>
        </w:rPr>
        <w:t>12</w:t>
      </w: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3</w:t>
      </w:r>
      <w:r w:rsidRPr="00073C0A">
        <w:rPr>
          <w:rFonts w:ascii="Songti SC" w:eastAsia="Songti SC" w:hAnsi="Songti SC"/>
          <w:sz w:val="28"/>
          <w:szCs w:val="28"/>
        </w:rPr>
        <w:t>支付宝创新的“快捷支付”正式亮相，大幅度提升支付成功率的同时，也为移动支付时代奠定了基础。</w:t>
      </w:r>
    </w:p>
    <w:p w:rsidR="00FE7FCC" w:rsidRPr="00073C0A" w:rsidRDefault="00FE7FCC">
      <w:pPr>
        <w:rPr>
          <w:rFonts w:ascii="Songti SC" w:eastAsia="Songti SC" w:hAnsi="Songti SC"/>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011.5.26</w:t>
      </w:r>
      <w:r w:rsidRPr="00073C0A">
        <w:rPr>
          <w:rFonts w:ascii="Songti SC" w:eastAsia="Songti SC" w:hAnsi="Songti SC"/>
          <w:sz w:val="28"/>
          <w:szCs w:val="28"/>
        </w:rPr>
        <w:t>支付宝获得央行颁发的国内第一张《支付业务许可证》（业内又称“支付牌照”）</w:t>
      </w:r>
    </w:p>
    <w:p w:rsidR="00FE7FCC" w:rsidRPr="00073C0A" w:rsidRDefault="00FE7FCC">
      <w:pPr>
        <w:rPr>
          <w:rFonts w:ascii="Songti SC" w:eastAsia="Songti SC" w:hAnsi="Songti SC"/>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012.1.9</w:t>
      </w:r>
      <w:r w:rsidRPr="00073C0A">
        <w:rPr>
          <w:rFonts w:ascii="Songti SC" w:eastAsia="Songti SC" w:hAnsi="Songti SC"/>
          <w:sz w:val="28"/>
          <w:szCs w:val="28"/>
        </w:rPr>
        <w:t>支付宝推出全国首个“个人网络年度账单”。</w:t>
      </w:r>
    </w:p>
    <w:p w:rsidR="00FE7FCC" w:rsidRPr="00073C0A" w:rsidRDefault="00FE7FCC">
      <w:pPr>
        <w:rPr>
          <w:rFonts w:ascii="Songti SC" w:eastAsia="Songti SC" w:hAnsi="Songti SC"/>
          <w:sz w:val="28"/>
          <w:szCs w:val="28"/>
        </w:rPr>
      </w:pPr>
      <w:r w:rsidRPr="00073C0A">
        <w:rPr>
          <w:rFonts w:ascii="Songti SC" w:eastAsia="Songti SC" w:hAnsi="Songti SC"/>
          <w:sz w:val="28"/>
          <w:szCs w:val="28"/>
          <w:u w:val="single"/>
        </w:rPr>
        <w:lastRenderedPageBreak/>
        <w:t>2013.6.17</w:t>
      </w:r>
      <w:r w:rsidRPr="00073C0A">
        <w:rPr>
          <w:rFonts w:ascii="Songti SC" w:eastAsia="Songti SC" w:hAnsi="Songti SC"/>
          <w:sz w:val="28"/>
          <w:szCs w:val="28"/>
        </w:rPr>
        <w:t>支付宝与天弘基金合作的货币基金产品余额宝上线。用户可以通过支付宝APP直接购买或赎回，1元起购的低门槛，便利的操作方式让余额宝迅速得到用户认可。</w:t>
      </w:r>
    </w:p>
    <w:p w:rsidR="00FE7FCC" w:rsidRPr="00073C0A" w:rsidRDefault="00FE7FCC">
      <w:pPr>
        <w:rPr>
          <w:rFonts w:ascii="Songti SC" w:eastAsia="Songti SC" w:hAnsi="Songti SC"/>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014.10.16</w:t>
      </w:r>
      <w:r w:rsidRPr="00073C0A">
        <w:rPr>
          <w:rFonts w:ascii="Songti SC" w:eastAsia="Songti SC" w:hAnsi="Songti SC"/>
          <w:sz w:val="28"/>
          <w:szCs w:val="28"/>
        </w:rPr>
        <w:t>起步于支付宝的蚂蚁金融服务集团（蚂蚁金服）正式宣告成立。</w:t>
      </w:r>
    </w:p>
    <w:p w:rsidR="00FE7FCC" w:rsidRPr="00073C0A" w:rsidRDefault="00FE7FCC">
      <w:pPr>
        <w:rPr>
          <w:rFonts w:ascii="Songti SC" w:eastAsia="Songti SC" w:hAnsi="Songti SC"/>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015.12.12</w:t>
      </w:r>
      <w:r w:rsidRPr="00073C0A">
        <w:rPr>
          <w:rFonts w:ascii="Songti SC" w:eastAsia="Songti SC" w:hAnsi="Songti SC"/>
          <w:sz w:val="28"/>
          <w:szCs w:val="28"/>
        </w:rPr>
        <w:t>蚂蚁金服推出“双12”线下购物狂欢节。</w:t>
      </w:r>
    </w:p>
    <w:p w:rsidR="00FE7FCC" w:rsidRPr="00073C0A" w:rsidRDefault="00FE7FCC">
      <w:pPr>
        <w:rPr>
          <w:rFonts w:ascii="Songti SC" w:eastAsia="Songti SC" w:hAnsi="Songti SC"/>
          <w:sz w:val="28"/>
          <w:szCs w:val="28"/>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016.04.26</w:t>
      </w:r>
      <w:r w:rsidRPr="00073C0A">
        <w:rPr>
          <w:rFonts w:ascii="Songti SC" w:eastAsia="Songti SC" w:hAnsi="Songti SC"/>
          <w:sz w:val="28"/>
          <w:szCs w:val="28"/>
        </w:rPr>
        <w:t>蚂蚁金服宣布完成45亿美元的B轮融资。蚂蚁金服同时宣布将国际、农村、绿色金融作为三大战略方向。</w:t>
      </w:r>
    </w:p>
    <w:p w:rsidR="00FE7FCC" w:rsidRPr="00073C0A" w:rsidRDefault="00FE7FCC">
      <w:pPr>
        <w:rPr>
          <w:rFonts w:ascii="Songti SC" w:eastAsia="Songti SC" w:hAnsi="Songti SC"/>
          <w:sz w:val="28"/>
          <w:szCs w:val="28"/>
        </w:rPr>
      </w:pPr>
      <w:r w:rsidRPr="00073C0A">
        <w:rPr>
          <w:rFonts w:ascii="Songti SC" w:eastAsia="Songti SC" w:hAnsi="Songti SC"/>
          <w:sz w:val="28"/>
          <w:szCs w:val="28"/>
          <w:u w:val="single"/>
        </w:rPr>
        <w:t>2017.01.19</w:t>
      </w:r>
      <w:r w:rsidRPr="00073C0A">
        <w:rPr>
          <w:rFonts w:ascii="Songti SC" w:eastAsia="Songti SC" w:hAnsi="Songti SC"/>
          <w:sz w:val="28"/>
          <w:szCs w:val="28"/>
        </w:rPr>
        <w:t>联合国环境规划署和蚂蚁金服在达沃斯世界经济论坛上正式启动全球首个绿色数</w:t>
      </w:r>
      <w:bookmarkStart w:id="0" w:name="_GoBack"/>
      <w:bookmarkEnd w:id="0"/>
      <w:r w:rsidRPr="00073C0A">
        <w:rPr>
          <w:rFonts w:ascii="Songti SC" w:eastAsia="Songti SC" w:hAnsi="Songti SC"/>
          <w:sz w:val="28"/>
          <w:szCs w:val="28"/>
        </w:rPr>
        <w:t>字金融联盟。这是联合国环境署成立45年来，第一次携手中国企业发起的国际性联盟。</w:t>
      </w:r>
    </w:p>
    <w:p w:rsidR="00FE7FCC" w:rsidRPr="00FE7FCC" w:rsidRDefault="00FE7FCC">
      <w:pPr>
        <w:rPr>
          <w:rFonts w:hint="eastAsia"/>
        </w:rPr>
      </w:pPr>
      <w:r w:rsidRPr="00073C0A">
        <w:rPr>
          <w:rFonts w:ascii="Songti SC" w:eastAsia="Songti SC" w:hAnsi="Songti SC" w:hint="eastAsia"/>
          <w:sz w:val="28"/>
          <w:szCs w:val="28"/>
          <w:u w:val="single"/>
        </w:rPr>
        <w:t>2</w:t>
      </w:r>
      <w:r w:rsidRPr="00073C0A">
        <w:rPr>
          <w:rFonts w:ascii="Songti SC" w:eastAsia="Songti SC" w:hAnsi="Songti SC"/>
          <w:sz w:val="28"/>
          <w:szCs w:val="28"/>
          <w:u w:val="single"/>
        </w:rPr>
        <w:t>018.06.25</w:t>
      </w:r>
      <w:r w:rsidRPr="00073C0A">
        <w:rPr>
          <w:rFonts w:ascii="Songti SC" w:eastAsia="Songti SC" w:hAnsi="Songti SC"/>
          <w:sz w:val="28"/>
          <w:szCs w:val="28"/>
        </w:rPr>
        <w:t>基于蚂蚁金服的区块链技术，</w:t>
      </w:r>
      <w:proofErr w:type="spellStart"/>
      <w:r w:rsidRPr="00073C0A">
        <w:rPr>
          <w:rFonts w:ascii="Songti SC" w:eastAsia="Songti SC" w:hAnsi="Songti SC"/>
          <w:sz w:val="28"/>
          <w:szCs w:val="28"/>
        </w:rPr>
        <w:t>AlipayHK</w:t>
      </w:r>
      <w:proofErr w:type="spellEnd"/>
      <w:r w:rsidRPr="00073C0A">
        <w:rPr>
          <w:rFonts w:ascii="Songti SC" w:eastAsia="Songti SC" w:hAnsi="Songti SC"/>
          <w:sz w:val="28"/>
          <w:szCs w:val="28"/>
        </w:rPr>
        <w:t>联合菲律宾电子钱包</w:t>
      </w:r>
      <w:proofErr w:type="spellStart"/>
      <w:r w:rsidRPr="00073C0A">
        <w:rPr>
          <w:rFonts w:ascii="Songti SC" w:eastAsia="Songti SC" w:hAnsi="Songti SC"/>
          <w:sz w:val="28"/>
          <w:szCs w:val="28"/>
        </w:rPr>
        <w:t>GCash</w:t>
      </w:r>
      <w:proofErr w:type="spellEnd"/>
      <w:r w:rsidRPr="00073C0A">
        <w:rPr>
          <w:rFonts w:ascii="Songti SC" w:eastAsia="Songti SC" w:hAnsi="Songti SC"/>
          <w:sz w:val="28"/>
          <w:szCs w:val="28"/>
        </w:rPr>
        <w:t>上线全球首个区块链跨境汇款服务，为香港和菲律宾居民提供便捷、安全、透明、低成本的汇款服务。</w:t>
      </w:r>
    </w:p>
    <w:sectPr w:rsidR="00FE7FCC" w:rsidRPr="00FE7FCC" w:rsidSect="00CD293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CC"/>
    <w:rsid w:val="00073C0A"/>
    <w:rsid w:val="0009444B"/>
    <w:rsid w:val="00616721"/>
    <w:rsid w:val="00A13C30"/>
    <w:rsid w:val="00AC31F6"/>
    <w:rsid w:val="00CD2934"/>
    <w:rsid w:val="00DE4574"/>
    <w:rsid w:val="00FE7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EDA41A"/>
  <w15:chartTrackingRefBased/>
  <w15:docId w15:val="{308F3740-271A-7445-BA2E-40F4A2B4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437">
      <w:bodyDiv w:val="1"/>
      <w:marLeft w:val="0"/>
      <w:marRight w:val="0"/>
      <w:marTop w:val="0"/>
      <w:marBottom w:val="0"/>
      <w:divBdr>
        <w:top w:val="none" w:sz="0" w:space="0" w:color="auto"/>
        <w:left w:val="none" w:sz="0" w:space="0" w:color="auto"/>
        <w:bottom w:val="none" w:sz="0" w:space="0" w:color="auto"/>
        <w:right w:val="none" w:sz="0" w:space="0" w:color="auto"/>
      </w:divBdr>
    </w:div>
    <w:div w:id="357197314">
      <w:bodyDiv w:val="1"/>
      <w:marLeft w:val="0"/>
      <w:marRight w:val="0"/>
      <w:marTop w:val="0"/>
      <w:marBottom w:val="0"/>
      <w:divBdr>
        <w:top w:val="none" w:sz="0" w:space="0" w:color="auto"/>
        <w:left w:val="none" w:sz="0" w:space="0" w:color="auto"/>
        <w:bottom w:val="none" w:sz="0" w:space="0" w:color="auto"/>
        <w:right w:val="none" w:sz="0" w:space="0" w:color="auto"/>
      </w:divBdr>
    </w:div>
    <w:div w:id="395249372">
      <w:bodyDiv w:val="1"/>
      <w:marLeft w:val="0"/>
      <w:marRight w:val="0"/>
      <w:marTop w:val="0"/>
      <w:marBottom w:val="0"/>
      <w:divBdr>
        <w:top w:val="none" w:sz="0" w:space="0" w:color="auto"/>
        <w:left w:val="none" w:sz="0" w:space="0" w:color="auto"/>
        <w:bottom w:val="none" w:sz="0" w:space="0" w:color="auto"/>
        <w:right w:val="none" w:sz="0" w:space="0" w:color="auto"/>
      </w:divBdr>
    </w:div>
    <w:div w:id="889537828">
      <w:bodyDiv w:val="1"/>
      <w:marLeft w:val="0"/>
      <w:marRight w:val="0"/>
      <w:marTop w:val="0"/>
      <w:marBottom w:val="0"/>
      <w:divBdr>
        <w:top w:val="none" w:sz="0" w:space="0" w:color="auto"/>
        <w:left w:val="none" w:sz="0" w:space="0" w:color="auto"/>
        <w:bottom w:val="none" w:sz="0" w:space="0" w:color="auto"/>
        <w:right w:val="none" w:sz="0" w:space="0" w:color="auto"/>
      </w:divBdr>
    </w:div>
    <w:div w:id="912081089">
      <w:bodyDiv w:val="1"/>
      <w:marLeft w:val="0"/>
      <w:marRight w:val="0"/>
      <w:marTop w:val="0"/>
      <w:marBottom w:val="0"/>
      <w:divBdr>
        <w:top w:val="none" w:sz="0" w:space="0" w:color="auto"/>
        <w:left w:val="none" w:sz="0" w:space="0" w:color="auto"/>
        <w:bottom w:val="none" w:sz="0" w:space="0" w:color="auto"/>
        <w:right w:val="none" w:sz="0" w:space="0" w:color="auto"/>
      </w:divBdr>
    </w:div>
    <w:div w:id="953174238">
      <w:bodyDiv w:val="1"/>
      <w:marLeft w:val="0"/>
      <w:marRight w:val="0"/>
      <w:marTop w:val="0"/>
      <w:marBottom w:val="0"/>
      <w:divBdr>
        <w:top w:val="none" w:sz="0" w:space="0" w:color="auto"/>
        <w:left w:val="none" w:sz="0" w:space="0" w:color="auto"/>
        <w:bottom w:val="none" w:sz="0" w:space="0" w:color="auto"/>
        <w:right w:val="none" w:sz="0" w:space="0" w:color="auto"/>
      </w:divBdr>
    </w:div>
    <w:div w:id="967007533">
      <w:bodyDiv w:val="1"/>
      <w:marLeft w:val="0"/>
      <w:marRight w:val="0"/>
      <w:marTop w:val="0"/>
      <w:marBottom w:val="0"/>
      <w:divBdr>
        <w:top w:val="none" w:sz="0" w:space="0" w:color="auto"/>
        <w:left w:val="none" w:sz="0" w:space="0" w:color="auto"/>
        <w:bottom w:val="none" w:sz="0" w:space="0" w:color="auto"/>
        <w:right w:val="none" w:sz="0" w:space="0" w:color="auto"/>
      </w:divBdr>
    </w:div>
    <w:div w:id="1584414210">
      <w:bodyDiv w:val="1"/>
      <w:marLeft w:val="0"/>
      <w:marRight w:val="0"/>
      <w:marTop w:val="0"/>
      <w:marBottom w:val="0"/>
      <w:divBdr>
        <w:top w:val="none" w:sz="0" w:space="0" w:color="auto"/>
        <w:left w:val="none" w:sz="0" w:space="0" w:color="auto"/>
        <w:bottom w:val="none" w:sz="0" w:space="0" w:color="auto"/>
        <w:right w:val="none" w:sz="0" w:space="0" w:color="auto"/>
      </w:divBdr>
    </w:div>
    <w:div w:id="1622691614">
      <w:bodyDiv w:val="1"/>
      <w:marLeft w:val="0"/>
      <w:marRight w:val="0"/>
      <w:marTop w:val="0"/>
      <w:marBottom w:val="0"/>
      <w:divBdr>
        <w:top w:val="none" w:sz="0" w:space="0" w:color="auto"/>
        <w:left w:val="none" w:sz="0" w:space="0" w:color="auto"/>
        <w:bottom w:val="none" w:sz="0" w:space="0" w:color="auto"/>
        <w:right w:val="none" w:sz="0" w:space="0" w:color="auto"/>
      </w:divBdr>
    </w:div>
    <w:div w:id="1720471834">
      <w:bodyDiv w:val="1"/>
      <w:marLeft w:val="0"/>
      <w:marRight w:val="0"/>
      <w:marTop w:val="0"/>
      <w:marBottom w:val="0"/>
      <w:divBdr>
        <w:top w:val="none" w:sz="0" w:space="0" w:color="auto"/>
        <w:left w:val="none" w:sz="0" w:space="0" w:color="auto"/>
        <w:bottom w:val="none" w:sz="0" w:space="0" w:color="auto"/>
        <w:right w:val="none" w:sz="0" w:space="0" w:color="auto"/>
      </w:divBdr>
    </w:div>
    <w:div w:id="1725981417">
      <w:bodyDiv w:val="1"/>
      <w:marLeft w:val="0"/>
      <w:marRight w:val="0"/>
      <w:marTop w:val="0"/>
      <w:marBottom w:val="0"/>
      <w:divBdr>
        <w:top w:val="none" w:sz="0" w:space="0" w:color="auto"/>
        <w:left w:val="none" w:sz="0" w:space="0" w:color="auto"/>
        <w:bottom w:val="none" w:sz="0" w:space="0" w:color="auto"/>
        <w:right w:val="none" w:sz="0" w:space="0" w:color="auto"/>
      </w:divBdr>
    </w:div>
    <w:div w:id="1832987914">
      <w:bodyDiv w:val="1"/>
      <w:marLeft w:val="0"/>
      <w:marRight w:val="0"/>
      <w:marTop w:val="0"/>
      <w:marBottom w:val="0"/>
      <w:divBdr>
        <w:top w:val="none" w:sz="0" w:space="0" w:color="auto"/>
        <w:left w:val="none" w:sz="0" w:space="0" w:color="auto"/>
        <w:bottom w:val="none" w:sz="0" w:space="0" w:color="auto"/>
        <w:right w:val="none" w:sz="0" w:space="0" w:color="auto"/>
      </w:divBdr>
    </w:div>
    <w:div w:id="1890801448">
      <w:bodyDiv w:val="1"/>
      <w:marLeft w:val="0"/>
      <w:marRight w:val="0"/>
      <w:marTop w:val="0"/>
      <w:marBottom w:val="0"/>
      <w:divBdr>
        <w:top w:val="none" w:sz="0" w:space="0" w:color="auto"/>
        <w:left w:val="none" w:sz="0" w:space="0" w:color="auto"/>
        <w:bottom w:val="none" w:sz="0" w:space="0" w:color="auto"/>
        <w:right w:val="none" w:sz="0" w:space="0" w:color="auto"/>
      </w:divBdr>
    </w:div>
    <w:div w:id="1926644052">
      <w:bodyDiv w:val="1"/>
      <w:marLeft w:val="0"/>
      <w:marRight w:val="0"/>
      <w:marTop w:val="0"/>
      <w:marBottom w:val="0"/>
      <w:divBdr>
        <w:top w:val="none" w:sz="0" w:space="0" w:color="auto"/>
        <w:left w:val="none" w:sz="0" w:space="0" w:color="auto"/>
        <w:bottom w:val="none" w:sz="0" w:space="0" w:color="auto"/>
        <w:right w:val="none" w:sz="0" w:space="0" w:color="auto"/>
      </w:divBdr>
    </w:div>
    <w:div w:id="19598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291750987@qq.com</dc:creator>
  <cp:keywords/>
  <dc:description/>
  <cp:lastModifiedBy>291750987@qq.com</cp:lastModifiedBy>
  <cp:revision>1</cp:revision>
  <dcterms:created xsi:type="dcterms:W3CDTF">2020-02-28T03:26:00Z</dcterms:created>
  <dcterms:modified xsi:type="dcterms:W3CDTF">2020-02-28T03:46:00Z</dcterms:modified>
</cp:coreProperties>
</file>