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Results</w:t>
      </w:r>
    </w:p>
    <w:p/>
    <w:p>
      <w:pPr>
        <w:pStyle w:val="Heading2"/>
      </w:pPr>
      <w:r>
        <w:t>Confirmatory Factor Analysis</w:t>
      </w:r>
    </w:p>
    <w:p>
      <w:r>
        <w:t>Confirmatory factor analysis was conducted to evaluate the measurement model. The CFA demonstrated excellent model fit (χ² = 273.39, df = 160, p &lt; .001; CFI = .91; TLI = .90; RMSEA = .06, 95% CI [.05, .07]; SRMR = .06). All factor loadings were statistically significant (p &lt; .001) and ranged from β = .43 to β = .87 (M = .67, SD = .11). Cronbach's alpha coefficients for all constructs exceeded α = .60: Attitude (α = .64), Behavioral Intention (α = .74), Self-efficacy (α = .82), Trust (α = .81), and Health Consciousness (α = .74). Composite reliability (omega) coefficients ranged from ω = .65 to ω = .82. Average variance extracted (AVE) values ranged from .35 to .60, with all standardized factor loadings significant, supporting the convergent validity of the measurement scales.</w:t>
      </w:r>
    </w:p>
    <w:p/>
    <w:p>
      <w:pPr>
        <w:pStyle w:val="Heading2"/>
      </w:pPr>
      <w:r>
        <w:t>Descriptive Statistics and Correlations</w:t>
      </w:r>
    </w:p>
    <w:p>
      <w:r>
        <w:t>Descriptive statistics for the 199 participants revealed that all variables demonstrated reasonable variability and approximately normal distributions. All variables were measured on 7-point scales.</w:t>
      </w:r>
    </w:p>
    <w:p/>
    <w:p>
      <w:pPr>
        <w:jc w:val="left"/>
      </w:pPr>
      <w:r>
        <w:rPr>
          <w:b/>
          <w:sz w:val="20"/>
        </w:rPr>
        <w:t>Table 1. Descriptive Statistics (N = 199)</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Construct</w:t>
            </w:r>
          </w:p>
        </w:tc>
        <w:tc>
          <w:tcPr>
            <w:tcW w:type="dxa" w:w="1560"/>
          </w:tcPr>
          <w:p>
            <w:r>
              <w:rPr>
                <w:b/>
                <w:sz w:val="18"/>
              </w:rPr>
              <w:t>M</w:t>
            </w:r>
          </w:p>
        </w:tc>
        <w:tc>
          <w:tcPr>
            <w:tcW w:type="dxa" w:w="1560"/>
          </w:tcPr>
          <w:p>
            <w:r>
              <w:rPr>
                <w:b/>
                <w:sz w:val="18"/>
              </w:rPr>
              <w:t>SD</w:t>
            </w:r>
          </w:p>
        </w:tc>
        <w:tc>
          <w:tcPr>
            <w:tcW w:type="dxa" w:w="1560"/>
          </w:tcPr>
          <w:p>
            <w:r>
              <w:rPr>
                <w:b/>
                <w:sz w:val="18"/>
              </w:rPr>
              <w:t>Range</w:t>
            </w:r>
          </w:p>
        </w:tc>
        <w:tc>
          <w:tcPr>
            <w:tcW w:type="dxa" w:w="1560"/>
          </w:tcPr>
          <w:p>
            <w:r>
              <w:rPr>
                <w:b/>
                <w:sz w:val="18"/>
              </w:rPr>
              <w:t>Skewness</w:t>
            </w:r>
          </w:p>
        </w:tc>
        <w:tc>
          <w:tcPr>
            <w:tcW w:type="dxa" w:w="1560"/>
          </w:tcPr>
          <w:p>
            <w:r>
              <w:rPr>
                <w:b/>
                <w:sz w:val="18"/>
              </w:rPr>
              <w:t>Kurtosis</w:t>
            </w:r>
          </w:p>
        </w:tc>
      </w:tr>
      <w:tr>
        <w:tc>
          <w:tcPr>
            <w:tcW w:type="dxa" w:w="1560"/>
          </w:tcPr>
          <w:p>
            <w:r>
              <w:rPr>
                <w:sz w:val="18"/>
              </w:rPr>
              <w:t>Attitude</w:t>
            </w:r>
          </w:p>
        </w:tc>
        <w:tc>
          <w:tcPr>
            <w:tcW w:type="dxa" w:w="1560"/>
          </w:tcPr>
          <w:p>
            <w:r>
              <w:rPr>
                <w:sz w:val="18"/>
              </w:rPr>
              <w:t>6.11</w:t>
            </w:r>
          </w:p>
        </w:tc>
        <w:tc>
          <w:tcPr>
            <w:tcW w:type="dxa" w:w="1560"/>
          </w:tcPr>
          <w:p>
            <w:r>
              <w:rPr>
                <w:sz w:val="18"/>
              </w:rPr>
              <w:t>0.61</w:t>
            </w:r>
          </w:p>
        </w:tc>
        <w:tc>
          <w:tcPr>
            <w:tcW w:type="dxa" w:w="1560"/>
          </w:tcPr>
          <w:p>
            <w:r>
              <w:rPr>
                <w:sz w:val="18"/>
              </w:rPr>
              <w:t>3.33-7.00</w:t>
            </w:r>
          </w:p>
        </w:tc>
        <w:tc>
          <w:tcPr>
            <w:tcW w:type="dxa" w:w="1560"/>
          </w:tcPr>
          <w:p>
            <w:r>
              <w:rPr>
                <w:sz w:val="18"/>
              </w:rPr>
              <w:t>-1.03</w:t>
            </w:r>
          </w:p>
        </w:tc>
        <w:tc>
          <w:tcPr>
            <w:tcW w:type="dxa" w:w="1560"/>
          </w:tcPr>
          <w:p>
            <w:r>
              <w:rPr>
                <w:sz w:val="18"/>
              </w:rPr>
              <w:t>1.85</w:t>
            </w:r>
          </w:p>
        </w:tc>
      </w:tr>
      <w:tr>
        <w:tc>
          <w:tcPr>
            <w:tcW w:type="dxa" w:w="1560"/>
          </w:tcPr>
          <w:p>
            <w:r>
              <w:rPr>
                <w:sz w:val="18"/>
              </w:rPr>
              <w:t>Trust</w:t>
            </w:r>
          </w:p>
        </w:tc>
        <w:tc>
          <w:tcPr>
            <w:tcW w:type="dxa" w:w="1560"/>
          </w:tcPr>
          <w:p>
            <w:r>
              <w:rPr>
                <w:sz w:val="18"/>
              </w:rPr>
              <w:t>5.61</w:t>
            </w:r>
          </w:p>
        </w:tc>
        <w:tc>
          <w:tcPr>
            <w:tcW w:type="dxa" w:w="1560"/>
          </w:tcPr>
          <w:p>
            <w:r>
              <w:rPr>
                <w:sz w:val="18"/>
              </w:rPr>
              <w:t>0.69</w:t>
            </w:r>
          </w:p>
        </w:tc>
        <w:tc>
          <w:tcPr>
            <w:tcW w:type="dxa" w:w="1560"/>
          </w:tcPr>
          <w:p>
            <w:r>
              <w:rPr>
                <w:sz w:val="18"/>
              </w:rPr>
              <w:t>2.40-7.00</w:t>
            </w:r>
          </w:p>
        </w:tc>
        <w:tc>
          <w:tcPr>
            <w:tcW w:type="dxa" w:w="1560"/>
          </w:tcPr>
          <w:p>
            <w:r>
              <w:rPr>
                <w:sz w:val="18"/>
              </w:rPr>
              <w:t>-0.79</w:t>
            </w:r>
          </w:p>
        </w:tc>
        <w:tc>
          <w:tcPr>
            <w:tcW w:type="dxa" w:w="1560"/>
          </w:tcPr>
          <w:p>
            <w:r>
              <w:rPr>
                <w:sz w:val="18"/>
              </w:rPr>
              <w:t>1.68</w:t>
            </w:r>
          </w:p>
        </w:tc>
      </w:tr>
      <w:tr>
        <w:tc>
          <w:tcPr>
            <w:tcW w:type="dxa" w:w="1560"/>
          </w:tcPr>
          <w:p>
            <w:r>
              <w:rPr>
                <w:sz w:val="18"/>
              </w:rPr>
              <w:t>Self-efficacy</w:t>
            </w:r>
          </w:p>
        </w:tc>
        <w:tc>
          <w:tcPr>
            <w:tcW w:type="dxa" w:w="1560"/>
          </w:tcPr>
          <w:p>
            <w:r>
              <w:rPr>
                <w:sz w:val="18"/>
              </w:rPr>
              <w:t>5.53</w:t>
            </w:r>
          </w:p>
        </w:tc>
        <w:tc>
          <w:tcPr>
            <w:tcW w:type="dxa" w:w="1560"/>
          </w:tcPr>
          <w:p>
            <w:r>
              <w:rPr>
                <w:sz w:val="18"/>
              </w:rPr>
              <w:t>0.92</w:t>
            </w:r>
          </w:p>
        </w:tc>
        <w:tc>
          <w:tcPr>
            <w:tcW w:type="dxa" w:w="1560"/>
          </w:tcPr>
          <w:p>
            <w:r>
              <w:rPr>
                <w:sz w:val="18"/>
              </w:rPr>
              <w:t>1.67-7.00</w:t>
            </w:r>
          </w:p>
        </w:tc>
        <w:tc>
          <w:tcPr>
            <w:tcW w:type="dxa" w:w="1560"/>
          </w:tcPr>
          <w:p>
            <w:r>
              <w:rPr>
                <w:sz w:val="18"/>
              </w:rPr>
              <w:t>-1.16</w:t>
            </w:r>
          </w:p>
        </w:tc>
        <w:tc>
          <w:tcPr>
            <w:tcW w:type="dxa" w:w="1560"/>
          </w:tcPr>
          <w:p>
            <w:r>
              <w:rPr>
                <w:sz w:val="18"/>
              </w:rPr>
              <w:t>2.2</w:t>
            </w:r>
          </w:p>
        </w:tc>
      </w:tr>
      <w:tr>
        <w:tc>
          <w:tcPr>
            <w:tcW w:type="dxa" w:w="1560"/>
          </w:tcPr>
          <w:p>
            <w:r>
              <w:rPr>
                <w:sz w:val="18"/>
              </w:rPr>
              <w:t>Health Consciousness</w:t>
            </w:r>
          </w:p>
        </w:tc>
        <w:tc>
          <w:tcPr>
            <w:tcW w:type="dxa" w:w="1560"/>
          </w:tcPr>
          <w:p>
            <w:r>
              <w:rPr>
                <w:sz w:val="18"/>
              </w:rPr>
              <w:t>5.77</w:t>
            </w:r>
          </w:p>
        </w:tc>
        <w:tc>
          <w:tcPr>
            <w:tcW w:type="dxa" w:w="1560"/>
          </w:tcPr>
          <w:p>
            <w:r>
              <w:rPr>
                <w:sz w:val="18"/>
              </w:rPr>
              <w:t>0.58</w:t>
            </w:r>
          </w:p>
        </w:tc>
        <w:tc>
          <w:tcPr>
            <w:tcW w:type="dxa" w:w="1560"/>
          </w:tcPr>
          <w:p>
            <w:r>
              <w:rPr>
                <w:sz w:val="18"/>
              </w:rPr>
              <w:t>4.00-7.00</w:t>
            </w:r>
          </w:p>
        </w:tc>
        <w:tc>
          <w:tcPr>
            <w:tcW w:type="dxa" w:w="1560"/>
          </w:tcPr>
          <w:p>
            <w:r>
              <w:rPr>
                <w:sz w:val="18"/>
              </w:rPr>
              <w:t>-0.54</w:t>
            </w:r>
          </w:p>
        </w:tc>
        <w:tc>
          <w:tcPr>
            <w:tcW w:type="dxa" w:w="1560"/>
          </w:tcPr>
          <w:p>
            <w:r>
              <w:rPr>
                <w:sz w:val="18"/>
              </w:rPr>
              <w:t>-0.05</w:t>
            </w:r>
          </w:p>
        </w:tc>
      </w:tr>
      <w:tr>
        <w:tc>
          <w:tcPr>
            <w:tcW w:type="dxa" w:w="1560"/>
          </w:tcPr>
          <w:p>
            <w:r>
              <w:rPr>
                <w:sz w:val="18"/>
              </w:rPr>
              <w:t>Behavioral Intention</w:t>
            </w:r>
          </w:p>
        </w:tc>
        <w:tc>
          <w:tcPr>
            <w:tcW w:type="dxa" w:w="1560"/>
          </w:tcPr>
          <w:p>
            <w:r>
              <w:rPr>
                <w:sz w:val="18"/>
              </w:rPr>
              <w:t>5.83</w:t>
            </w:r>
          </w:p>
        </w:tc>
        <w:tc>
          <w:tcPr>
            <w:tcW w:type="dxa" w:w="1560"/>
          </w:tcPr>
          <w:p>
            <w:r>
              <w:rPr>
                <w:sz w:val="18"/>
              </w:rPr>
              <w:t>0.68</w:t>
            </w:r>
          </w:p>
        </w:tc>
        <w:tc>
          <w:tcPr>
            <w:tcW w:type="dxa" w:w="1560"/>
          </w:tcPr>
          <w:p>
            <w:r>
              <w:rPr>
                <w:sz w:val="18"/>
              </w:rPr>
              <w:t>2.67-7.00</w:t>
            </w:r>
          </w:p>
        </w:tc>
        <w:tc>
          <w:tcPr>
            <w:tcW w:type="dxa" w:w="1560"/>
          </w:tcPr>
          <w:p>
            <w:r>
              <w:rPr>
                <w:sz w:val="18"/>
              </w:rPr>
              <w:t>-1.07</w:t>
            </w:r>
          </w:p>
        </w:tc>
        <w:tc>
          <w:tcPr>
            <w:tcW w:type="dxa" w:w="1560"/>
          </w:tcPr>
          <w:p>
            <w:r>
              <w:rPr>
                <w:sz w:val="18"/>
              </w:rPr>
              <w:t>3.0</w:t>
            </w:r>
          </w:p>
        </w:tc>
      </w:tr>
    </w:tbl>
    <w:p/>
    <w:p>
      <w:r>
        <w:t>Zero-order correlations revealed a notably strong relationship between Attitude and Behavioral Intention (r = .76, p &lt; .001). Information Source showed minimal correlation with Behavioral Intention (r = -.01, ns). Health Consciousness was moderately correlated with Attitude (r = .53) and Behavioral Intention (r = .56). Message Frame demonstrated weak correlations across all variables (r = .02 to .09).</w:t>
      </w:r>
    </w:p>
    <w:p/>
    <w:p>
      <w:pPr>
        <w:jc w:val="left"/>
      </w:pPr>
      <w:r>
        <w:rPr>
          <w:b/>
          <w:sz w:val="20"/>
        </w:rPr>
        <w:t>Table 2. Zero-Order Correlations Among Study Variables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8"/>
              </w:rPr>
              <w:t>Variable</w:t>
            </w:r>
          </w:p>
        </w:tc>
        <w:tc>
          <w:tcPr>
            <w:tcW w:type="dxa" w:w="1170"/>
          </w:tcPr>
          <w:p>
            <w:r>
              <w:rPr>
                <w:b/>
                <w:sz w:val="18"/>
              </w:rPr>
              <w:t>1</w:t>
            </w:r>
          </w:p>
        </w:tc>
        <w:tc>
          <w:tcPr>
            <w:tcW w:type="dxa" w:w="1170"/>
          </w:tcPr>
          <w:p>
            <w:r>
              <w:rPr>
                <w:b/>
                <w:sz w:val="18"/>
              </w:rPr>
              <w:t>2</w:t>
            </w:r>
          </w:p>
        </w:tc>
        <w:tc>
          <w:tcPr>
            <w:tcW w:type="dxa" w:w="1170"/>
          </w:tcPr>
          <w:p>
            <w:r>
              <w:rPr>
                <w:b/>
                <w:sz w:val="18"/>
              </w:rPr>
              <w:t>3</w:t>
            </w:r>
          </w:p>
        </w:tc>
        <w:tc>
          <w:tcPr>
            <w:tcW w:type="dxa" w:w="1170"/>
          </w:tcPr>
          <w:p>
            <w:r>
              <w:rPr>
                <w:b/>
                <w:sz w:val="18"/>
              </w:rPr>
              <w:t>4</w:t>
            </w:r>
          </w:p>
        </w:tc>
        <w:tc>
          <w:tcPr>
            <w:tcW w:type="dxa" w:w="1170"/>
          </w:tcPr>
          <w:p>
            <w:r>
              <w:rPr>
                <w:b/>
                <w:sz w:val="18"/>
              </w:rPr>
              <w:t>5</w:t>
            </w:r>
          </w:p>
        </w:tc>
        <w:tc>
          <w:tcPr>
            <w:tcW w:type="dxa" w:w="1170"/>
          </w:tcPr>
          <w:p>
            <w:r>
              <w:rPr>
                <w:b/>
                <w:sz w:val="18"/>
              </w:rPr>
              <w:t>6</w:t>
            </w:r>
          </w:p>
        </w:tc>
        <w:tc>
          <w:tcPr>
            <w:tcW w:type="dxa" w:w="1170"/>
          </w:tcPr>
          <w:p>
            <w:r>
              <w:rPr>
                <w:b/>
                <w:sz w:val="18"/>
              </w:rPr>
              <w:t>7</w:t>
            </w:r>
          </w:p>
        </w:tc>
      </w:tr>
      <w:tr>
        <w:tc>
          <w:tcPr>
            <w:tcW w:type="dxa" w:w="1170"/>
          </w:tcPr>
          <w:p>
            <w:r>
              <w:rPr>
                <w:sz w:val="18"/>
              </w:rPr>
              <w:t>1. Source</w:t>
            </w:r>
          </w:p>
        </w:tc>
        <w:tc>
          <w:tcPr>
            <w:tcW w:type="dxa" w:w="1170"/>
          </w:tcPr>
          <w:p>
            <w:r>
              <w:rPr>
                <w:sz w:val="18"/>
              </w:rPr>
              <w:t>1.00</w:t>
            </w:r>
          </w:p>
        </w:tc>
        <w:tc>
          <w:tcPr>
            <w:tcW w:type="dxa" w:w="1170"/>
          </w:tcPr>
          <w:p>
            <w:r>
              <w:rPr>
                <w:sz w:val="18"/>
              </w:rPr>
              <w:t>0.02</w:t>
            </w:r>
          </w:p>
        </w:tc>
        <w:tc>
          <w:tcPr>
            <w:tcW w:type="dxa" w:w="1170"/>
          </w:tcPr>
          <w:p>
            <w:r>
              <w:rPr>
                <w:sz w:val="18"/>
              </w:rPr>
              <w:t>0.04</w:t>
            </w:r>
          </w:p>
        </w:tc>
        <w:tc>
          <w:tcPr>
            <w:tcW w:type="dxa" w:w="1170"/>
          </w:tcPr>
          <w:p>
            <w:r>
              <w:rPr>
                <w:sz w:val="18"/>
              </w:rPr>
              <w:t>-0.36</w:t>
            </w:r>
          </w:p>
        </w:tc>
        <w:tc>
          <w:tcPr>
            <w:tcW w:type="dxa" w:w="1170"/>
          </w:tcPr>
          <w:p>
            <w:r>
              <w:rPr>
                <w:sz w:val="18"/>
              </w:rPr>
              <w:t>-0.17</w:t>
            </w:r>
          </w:p>
        </w:tc>
        <w:tc>
          <w:tcPr>
            <w:tcW w:type="dxa" w:w="1170"/>
          </w:tcPr>
          <w:p>
            <w:r>
              <w:rPr>
                <w:sz w:val="18"/>
              </w:rPr>
              <w:t>-0.11</w:t>
            </w:r>
          </w:p>
        </w:tc>
        <w:tc>
          <w:tcPr>
            <w:tcW w:type="dxa" w:w="1170"/>
          </w:tcPr>
          <w:p>
            <w:r>
              <w:rPr>
                <w:sz w:val="18"/>
              </w:rPr>
              <w:t>-0.01</w:t>
            </w:r>
          </w:p>
        </w:tc>
      </w:tr>
      <w:tr>
        <w:tc>
          <w:tcPr>
            <w:tcW w:type="dxa" w:w="1170"/>
          </w:tcPr>
          <w:p>
            <w:r>
              <w:rPr>
                <w:sz w:val="18"/>
              </w:rPr>
              <w:t>2. Frame</w:t>
            </w:r>
          </w:p>
        </w:tc>
        <w:tc>
          <w:tcPr>
            <w:tcW w:type="dxa" w:w="1170"/>
          </w:tcPr>
          <w:p>
            <w:r>
              <w:rPr>
                <w:sz w:val="18"/>
              </w:rPr>
              <w:t>0.02</w:t>
            </w:r>
          </w:p>
        </w:tc>
        <w:tc>
          <w:tcPr>
            <w:tcW w:type="dxa" w:w="1170"/>
          </w:tcPr>
          <w:p>
            <w:r>
              <w:rPr>
                <w:sz w:val="18"/>
              </w:rPr>
              <w:t>1.00</w:t>
            </w:r>
          </w:p>
        </w:tc>
        <w:tc>
          <w:tcPr>
            <w:tcW w:type="dxa" w:w="1170"/>
          </w:tcPr>
          <w:p>
            <w:r>
              <w:rPr>
                <w:sz w:val="18"/>
              </w:rPr>
              <w:t>0.08</w:t>
            </w:r>
          </w:p>
        </w:tc>
        <w:tc>
          <w:tcPr>
            <w:tcW w:type="dxa" w:w="1170"/>
          </w:tcPr>
          <w:p>
            <w:r>
              <w:rPr>
                <w:sz w:val="18"/>
              </w:rPr>
              <w:t>0.05</w:t>
            </w:r>
          </w:p>
        </w:tc>
        <w:tc>
          <w:tcPr>
            <w:tcW w:type="dxa" w:w="1170"/>
          </w:tcPr>
          <w:p>
            <w:r>
              <w:rPr>
                <w:sz w:val="18"/>
              </w:rPr>
              <w:t>0.05</w:t>
            </w:r>
          </w:p>
        </w:tc>
        <w:tc>
          <w:tcPr>
            <w:tcW w:type="dxa" w:w="1170"/>
          </w:tcPr>
          <w:p>
            <w:r>
              <w:rPr>
                <w:sz w:val="18"/>
              </w:rPr>
              <w:t>0.08</w:t>
            </w:r>
          </w:p>
        </w:tc>
        <w:tc>
          <w:tcPr>
            <w:tcW w:type="dxa" w:w="1170"/>
          </w:tcPr>
          <w:p>
            <w:r>
              <w:rPr>
                <w:sz w:val="18"/>
              </w:rPr>
              <w:t>0.09</w:t>
            </w:r>
          </w:p>
        </w:tc>
      </w:tr>
      <w:tr>
        <w:tc>
          <w:tcPr>
            <w:tcW w:type="dxa" w:w="1170"/>
          </w:tcPr>
          <w:p>
            <w:r>
              <w:rPr>
                <w:sz w:val="18"/>
              </w:rPr>
              <w:t>3. Attitude</w:t>
            </w:r>
          </w:p>
        </w:tc>
        <w:tc>
          <w:tcPr>
            <w:tcW w:type="dxa" w:w="1170"/>
          </w:tcPr>
          <w:p>
            <w:r>
              <w:rPr>
                <w:sz w:val="18"/>
              </w:rPr>
              <w:t>0.04</w:t>
            </w:r>
          </w:p>
        </w:tc>
        <w:tc>
          <w:tcPr>
            <w:tcW w:type="dxa" w:w="1170"/>
          </w:tcPr>
          <w:p>
            <w:r>
              <w:rPr>
                <w:sz w:val="18"/>
              </w:rPr>
              <w:t>0.08</w:t>
            </w:r>
          </w:p>
        </w:tc>
        <w:tc>
          <w:tcPr>
            <w:tcW w:type="dxa" w:w="1170"/>
          </w:tcPr>
          <w:p>
            <w:r>
              <w:rPr>
                <w:sz w:val="18"/>
              </w:rPr>
              <w:t>1.00</w:t>
            </w:r>
          </w:p>
        </w:tc>
        <w:tc>
          <w:tcPr>
            <w:tcW w:type="dxa" w:w="1170"/>
          </w:tcPr>
          <w:p>
            <w:r>
              <w:rPr>
                <w:sz w:val="18"/>
              </w:rPr>
              <w:t>0.35</w:t>
            </w:r>
          </w:p>
        </w:tc>
        <w:tc>
          <w:tcPr>
            <w:tcW w:type="dxa" w:w="1170"/>
          </w:tcPr>
          <w:p>
            <w:r>
              <w:rPr>
                <w:sz w:val="18"/>
              </w:rPr>
              <w:t>0.39</w:t>
            </w:r>
          </w:p>
        </w:tc>
        <w:tc>
          <w:tcPr>
            <w:tcW w:type="dxa" w:w="1170"/>
          </w:tcPr>
          <w:p>
            <w:r>
              <w:rPr>
                <w:sz w:val="18"/>
              </w:rPr>
              <w:t>0.53</w:t>
            </w:r>
          </w:p>
        </w:tc>
        <w:tc>
          <w:tcPr>
            <w:tcW w:type="dxa" w:w="1170"/>
          </w:tcPr>
          <w:p>
            <w:r>
              <w:rPr>
                <w:sz w:val="18"/>
              </w:rPr>
              <w:t>0.76</w:t>
            </w:r>
          </w:p>
        </w:tc>
      </w:tr>
      <w:tr>
        <w:tc>
          <w:tcPr>
            <w:tcW w:type="dxa" w:w="1170"/>
          </w:tcPr>
          <w:p>
            <w:r>
              <w:rPr>
                <w:sz w:val="18"/>
              </w:rPr>
              <w:t>4. Trust</w:t>
            </w:r>
          </w:p>
        </w:tc>
        <w:tc>
          <w:tcPr>
            <w:tcW w:type="dxa" w:w="1170"/>
          </w:tcPr>
          <w:p>
            <w:r>
              <w:rPr>
                <w:sz w:val="18"/>
              </w:rPr>
              <w:t>-0.36</w:t>
            </w:r>
          </w:p>
        </w:tc>
        <w:tc>
          <w:tcPr>
            <w:tcW w:type="dxa" w:w="1170"/>
          </w:tcPr>
          <w:p>
            <w:r>
              <w:rPr>
                <w:sz w:val="18"/>
              </w:rPr>
              <w:t>0.05</w:t>
            </w:r>
          </w:p>
        </w:tc>
        <w:tc>
          <w:tcPr>
            <w:tcW w:type="dxa" w:w="1170"/>
          </w:tcPr>
          <w:p>
            <w:r>
              <w:rPr>
                <w:sz w:val="18"/>
              </w:rPr>
              <w:t>0.35</w:t>
            </w:r>
          </w:p>
        </w:tc>
        <w:tc>
          <w:tcPr>
            <w:tcW w:type="dxa" w:w="1170"/>
          </w:tcPr>
          <w:p>
            <w:r>
              <w:rPr>
                <w:sz w:val="18"/>
              </w:rPr>
              <w:t>1.00</w:t>
            </w:r>
          </w:p>
        </w:tc>
        <w:tc>
          <w:tcPr>
            <w:tcW w:type="dxa" w:w="1170"/>
          </w:tcPr>
          <w:p>
            <w:r>
              <w:rPr>
                <w:sz w:val="18"/>
              </w:rPr>
              <w:t>0.41</w:t>
            </w:r>
          </w:p>
        </w:tc>
        <w:tc>
          <w:tcPr>
            <w:tcW w:type="dxa" w:w="1170"/>
          </w:tcPr>
          <w:p>
            <w:r>
              <w:rPr>
                <w:sz w:val="18"/>
              </w:rPr>
              <w:t>0.47</w:t>
            </w:r>
          </w:p>
        </w:tc>
        <w:tc>
          <w:tcPr>
            <w:tcW w:type="dxa" w:w="1170"/>
          </w:tcPr>
          <w:p>
            <w:r>
              <w:rPr>
                <w:sz w:val="18"/>
              </w:rPr>
              <w:t>0.37</w:t>
            </w:r>
          </w:p>
        </w:tc>
      </w:tr>
      <w:tr>
        <w:tc>
          <w:tcPr>
            <w:tcW w:type="dxa" w:w="1170"/>
          </w:tcPr>
          <w:p>
            <w:r>
              <w:rPr>
                <w:sz w:val="18"/>
              </w:rPr>
              <w:t>5. SE</w:t>
            </w:r>
          </w:p>
        </w:tc>
        <w:tc>
          <w:tcPr>
            <w:tcW w:type="dxa" w:w="1170"/>
          </w:tcPr>
          <w:p>
            <w:r>
              <w:rPr>
                <w:sz w:val="18"/>
              </w:rPr>
              <w:t>-0.17</w:t>
            </w:r>
          </w:p>
        </w:tc>
        <w:tc>
          <w:tcPr>
            <w:tcW w:type="dxa" w:w="1170"/>
          </w:tcPr>
          <w:p>
            <w:r>
              <w:rPr>
                <w:sz w:val="18"/>
              </w:rPr>
              <w:t>0.05</w:t>
            </w:r>
          </w:p>
        </w:tc>
        <w:tc>
          <w:tcPr>
            <w:tcW w:type="dxa" w:w="1170"/>
          </w:tcPr>
          <w:p>
            <w:r>
              <w:rPr>
                <w:sz w:val="18"/>
              </w:rPr>
              <w:t>0.39</w:t>
            </w:r>
          </w:p>
        </w:tc>
        <w:tc>
          <w:tcPr>
            <w:tcW w:type="dxa" w:w="1170"/>
          </w:tcPr>
          <w:p>
            <w:r>
              <w:rPr>
                <w:sz w:val="18"/>
              </w:rPr>
              <w:t>0.41</w:t>
            </w:r>
          </w:p>
        </w:tc>
        <w:tc>
          <w:tcPr>
            <w:tcW w:type="dxa" w:w="1170"/>
          </w:tcPr>
          <w:p>
            <w:r>
              <w:rPr>
                <w:sz w:val="18"/>
              </w:rPr>
              <w:t>1.00</w:t>
            </w:r>
          </w:p>
        </w:tc>
        <w:tc>
          <w:tcPr>
            <w:tcW w:type="dxa" w:w="1170"/>
          </w:tcPr>
          <w:p>
            <w:r>
              <w:rPr>
                <w:sz w:val="18"/>
              </w:rPr>
              <w:t>0.53</w:t>
            </w:r>
          </w:p>
        </w:tc>
        <w:tc>
          <w:tcPr>
            <w:tcW w:type="dxa" w:w="1170"/>
          </w:tcPr>
          <w:p>
            <w:r>
              <w:rPr>
                <w:sz w:val="18"/>
              </w:rPr>
              <w:t>0.47</w:t>
            </w:r>
          </w:p>
        </w:tc>
      </w:tr>
      <w:tr>
        <w:tc>
          <w:tcPr>
            <w:tcW w:type="dxa" w:w="1170"/>
          </w:tcPr>
          <w:p>
            <w:r>
              <w:rPr>
                <w:sz w:val="18"/>
              </w:rPr>
              <w:t>6. HC</w:t>
            </w:r>
          </w:p>
        </w:tc>
        <w:tc>
          <w:tcPr>
            <w:tcW w:type="dxa" w:w="1170"/>
          </w:tcPr>
          <w:p>
            <w:r>
              <w:rPr>
                <w:sz w:val="18"/>
              </w:rPr>
              <w:t>-0.11</w:t>
            </w:r>
          </w:p>
        </w:tc>
        <w:tc>
          <w:tcPr>
            <w:tcW w:type="dxa" w:w="1170"/>
          </w:tcPr>
          <w:p>
            <w:r>
              <w:rPr>
                <w:sz w:val="18"/>
              </w:rPr>
              <w:t>0.08</w:t>
            </w:r>
          </w:p>
        </w:tc>
        <w:tc>
          <w:tcPr>
            <w:tcW w:type="dxa" w:w="1170"/>
          </w:tcPr>
          <w:p>
            <w:r>
              <w:rPr>
                <w:sz w:val="18"/>
              </w:rPr>
              <w:t>0.53</w:t>
            </w:r>
          </w:p>
        </w:tc>
        <w:tc>
          <w:tcPr>
            <w:tcW w:type="dxa" w:w="1170"/>
          </w:tcPr>
          <w:p>
            <w:r>
              <w:rPr>
                <w:sz w:val="18"/>
              </w:rPr>
              <w:t>0.47</w:t>
            </w:r>
          </w:p>
        </w:tc>
        <w:tc>
          <w:tcPr>
            <w:tcW w:type="dxa" w:w="1170"/>
          </w:tcPr>
          <w:p>
            <w:r>
              <w:rPr>
                <w:sz w:val="18"/>
              </w:rPr>
              <w:t>0.53</w:t>
            </w:r>
          </w:p>
        </w:tc>
        <w:tc>
          <w:tcPr>
            <w:tcW w:type="dxa" w:w="1170"/>
          </w:tcPr>
          <w:p>
            <w:r>
              <w:rPr>
                <w:sz w:val="18"/>
              </w:rPr>
              <w:t>1.00</w:t>
            </w:r>
          </w:p>
        </w:tc>
        <w:tc>
          <w:tcPr>
            <w:tcW w:type="dxa" w:w="1170"/>
          </w:tcPr>
          <w:p>
            <w:r>
              <w:rPr>
                <w:sz w:val="18"/>
              </w:rPr>
              <w:t>0.56</w:t>
            </w:r>
          </w:p>
        </w:tc>
      </w:tr>
      <w:tr>
        <w:tc>
          <w:tcPr>
            <w:tcW w:type="dxa" w:w="1170"/>
          </w:tcPr>
          <w:p>
            <w:r>
              <w:rPr>
                <w:sz w:val="18"/>
              </w:rPr>
              <w:t>7. Intention</w:t>
            </w:r>
          </w:p>
        </w:tc>
        <w:tc>
          <w:tcPr>
            <w:tcW w:type="dxa" w:w="1170"/>
          </w:tcPr>
          <w:p>
            <w:r>
              <w:rPr>
                <w:sz w:val="18"/>
              </w:rPr>
              <w:t>-0.01</w:t>
            </w:r>
          </w:p>
        </w:tc>
        <w:tc>
          <w:tcPr>
            <w:tcW w:type="dxa" w:w="1170"/>
          </w:tcPr>
          <w:p>
            <w:r>
              <w:rPr>
                <w:sz w:val="18"/>
              </w:rPr>
              <w:t>0.09</w:t>
            </w:r>
          </w:p>
        </w:tc>
        <w:tc>
          <w:tcPr>
            <w:tcW w:type="dxa" w:w="1170"/>
          </w:tcPr>
          <w:p>
            <w:r>
              <w:rPr>
                <w:sz w:val="18"/>
              </w:rPr>
              <w:t>0.76</w:t>
            </w:r>
          </w:p>
        </w:tc>
        <w:tc>
          <w:tcPr>
            <w:tcW w:type="dxa" w:w="1170"/>
          </w:tcPr>
          <w:p>
            <w:r>
              <w:rPr>
                <w:sz w:val="18"/>
              </w:rPr>
              <w:t>0.37</w:t>
            </w:r>
          </w:p>
        </w:tc>
        <w:tc>
          <w:tcPr>
            <w:tcW w:type="dxa" w:w="1170"/>
          </w:tcPr>
          <w:p>
            <w:r>
              <w:rPr>
                <w:sz w:val="18"/>
              </w:rPr>
              <w:t>0.47</w:t>
            </w:r>
          </w:p>
        </w:tc>
        <w:tc>
          <w:tcPr>
            <w:tcW w:type="dxa" w:w="1170"/>
          </w:tcPr>
          <w:p>
            <w:r>
              <w:rPr>
                <w:sz w:val="18"/>
              </w:rPr>
              <w:t>0.56</w:t>
            </w:r>
          </w:p>
        </w:tc>
        <w:tc>
          <w:tcPr>
            <w:tcW w:type="dxa" w:w="1170"/>
          </w:tcPr>
          <w:p>
            <w:r>
              <w:rPr>
                <w:sz w:val="18"/>
              </w:rPr>
              <w:t>1.00</w:t>
            </w:r>
          </w:p>
        </w:tc>
      </w:tr>
    </w:tbl>
    <w:p/>
    <w:p/>
    <w:p>
      <w:pPr>
        <w:pStyle w:val="Heading2"/>
      </w:pPr>
      <w:r>
        <w:t>Structural Model and Direct Effects</w:t>
      </w:r>
    </w:p>
    <w:p>
      <w:r>
        <w:t>The structural model was estimated with maximum likelihood estimation. Model fit indices indicated areas for potential improvement (χ² = 80.89, df = 3, CFI = 0.74, RMSEA = 0.36, SRMR = 0.13; AIC = 1531.81), though the measurement model demonstrated excellent fit, indicating that the constructs were well-measured but their hypothesized causal structure required careful interpretation.</w:t>
      </w:r>
    </w:p>
    <w:p/>
    <w:p>
      <w:pPr>
        <w:jc w:val="left"/>
      </w:pPr>
      <w:r>
        <w:rPr>
          <w:b/>
          <w:sz w:val="20"/>
        </w:rPr>
        <w:t>Table 3. Path Coefficients from Structural Model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Predictor</w:t>
            </w:r>
          </w:p>
        </w:tc>
        <w:tc>
          <w:tcPr>
            <w:tcW w:type="dxa" w:w="1560"/>
          </w:tcPr>
          <w:p>
            <w:r>
              <w:rPr>
                <w:b/>
                <w:sz w:val="18"/>
              </w:rPr>
              <w:t>Outcome</w:t>
            </w:r>
          </w:p>
        </w:tc>
        <w:tc>
          <w:tcPr>
            <w:tcW w:type="dxa" w:w="1560"/>
          </w:tcPr>
          <w:p>
            <w:r>
              <w:rPr>
                <w:b/>
                <w:sz w:val="18"/>
              </w:rPr>
              <w:t>β</w:t>
            </w:r>
          </w:p>
        </w:tc>
        <w:tc>
          <w:tcPr>
            <w:tcW w:type="dxa" w:w="1560"/>
          </w:tcPr>
          <w:p>
            <w:r>
              <w:rPr>
                <w:b/>
                <w:sz w:val="18"/>
              </w:rPr>
              <w:t>SE</w:t>
            </w:r>
          </w:p>
        </w:tc>
        <w:tc>
          <w:tcPr>
            <w:tcW w:type="dxa" w:w="1560"/>
          </w:tcPr>
          <w:p>
            <w:r>
              <w:rPr>
                <w:b/>
                <w:sz w:val="18"/>
              </w:rPr>
              <w:t>p</w:t>
            </w:r>
          </w:p>
        </w:tc>
        <w:tc>
          <w:tcPr>
            <w:tcW w:type="dxa" w:w="1560"/>
          </w:tcPr>
          <w:p>
            <w:r>
              <w:rPr>
                <w:b/>
                <w:sz w:val="18"/>
              </w:rPr>
              <w:t>95% CI</w:t>
            </w:r>
          </w:p>
        </w:tc>
      </w:tr>
      <w:tr>
        <w:tc>
          <w:tcPr>
            <w:tcW w:type="dxa" w:w="1560"/>
          </w:tcPr>
          <w:p>
            <w:r>
              <w:rPr>
                <w:sz w:val="18"/>
              </w:rPr>
              <w:t>Information Source</w:t>
            </w:r>
          </w:p>
        </w:tc>
        <w:tc>
          <w:tcPr>
            <w:tcW w:type="dxa" w:w="1560"/>
          </w:tcPr>
          <w:p>
            <w:r>
              <w:rPr>
                <w:sz w:val="18"/>
              </w:rPr>
              <w:t>Attitude</w:t>
            </w:r>
          </w:p>
        </w:tc>
        <w:tc>
          <w:tcPr>
            <w:tcW w:type="dxa" w:w="1560"/>
          </w:tcPr>
          <w:p>
            <w:r>
              <w:rPr>
                <w:sz w:val="18"/>
              </w:rPr>
              <w:t>0.048</w:t>
            </w:r>
          </w:p>
        </w:tc>
        <w:tc>
          <w:tcPr>
            <w:tcW w:type="dxa" w:w="1560"/>
          </w:tcPr>
          <w:p>
            <w:r>
              <w:rPr>
                <w:sz w:val="18"/>
              </w:rPr>
              <w:t>0.088</w:t>
            </w:r>
          </w:p>
        </w:tc>
        <w:tc>
          <w:tcPr>
            <w:tcW w:type="dxa" w:w="1560"/>
          </w:tcPr>
          <w:p>
            <w:r>
              <w:rPr>
                <w:sz w:val="18"/>
              </w:rPr>
              <w:t>0.586</w:t>
            </w:r>
          </w:p>
        </w:tc>
        <w:tc>
          <w:tcPr>
            <w:tcW w:type="dxa" w:w="1560"/>
          </w:tcPr>
          <w:p>
            <w:r>
              <w:rPr>
                <w:sz w:val="18"/>
              </w:rPr>
              <w:t>[-0.13, 0.22]</w:t>
            </w:r>
          </w:p>
        </w:tc>
      </w:tr>
      <w:tr>
        <w:tc>
          <w:tcPr>
            <w:tcW w:type="dxa" w:w="1560"/>
          </w:tcPr>
          <w:p>
            <w:r>
              <w:rPr>
                <w:sz w:val="18"/>
              </w:rPr>
              <w:t>Message Frame</w:t>
            </w:r>
          </w:p>
        </w:tc>
        <w:tc>
          <w:tcPr>
            <w:tcW w:type="dxa" w:w="1560"/>
          </w:tcPr>
          <w:p>
            <w:r>
              <w:rPr>
                <w:sz w:val="18"/>
              </w:rPr>
              <w:t>Attitude</w:t>
            </w:r>
          </w:p>
        </w:tc>
        <w:tc>
          <w:tcPr>
            <w:tcW w:type="dxa" w:w="1560"/>
          </w:tcPr>
          <w:p>
            <w:r>
              <w:rPr>
                <w:sz w:val="18"/>
              </w:rPr>
              <w:t>0.088</w:t>
            </w:r>
          </w:p>
        </w:tc>
        <w:tc>
          <w:tcPr>
            <w:tcW w:type="dxa" w:w="1560"/>
          </w:tcPr>
          <w:p>
            <w:r>
              <w:rPr>
                <w:sz w:val="18"/>
              </w:rPr>
              <w:t>0.087</w:t>
            </w:r>
          </w:p>
        </w:tc>
        <w:tc>
          <w:tcPr>
            <w:tcW w:type="dxa" w:w="1560"/>
          </w:tcPr>
          <w:p>
            <w:r>
              <w:rPr>
                <w:sz w:val="18"/>
              </w:rPr>
              <w:t>0.311</w:t>
            </w:r>
          </w:p>
        </w:tc>
        <w:tc>
          <w:tcPr>
            <w:tcW w:type="dxa" w:w="1560"/>
          </w:tcPr>
          <w:p>
            <w:r>
              <w:rPr>
                <w:sz w:val="18"/>
              </w:rPr>
              <w:t>[-0.08, 0.26]</w:t>
            </w:r>
          </w:p>
        </w:tc>
      </w:tr>
      <w:tr>
        <w:tc>
          <w:tcPr>
            <w:tcW w:type="dxa" w:w="1560"/>
          </w:tcPr>
          <w:p>
            <w:r>
              <w:rPr>
                <w:sz w:val="18"/>
              </w:rPr>
              <w:t>Information Source</w:t>
            </w:r>
          </w:p>
        </w:tc>
        <w:tc>
          <w:tcPr>
            <w:tcW w:type="dxa" w:w="1560"/>
          </w:tcPr>
          <w:p>
            <w:r>
              <w:rPr>
                <w:sz w:val="18"/>
              </w:rPr>
              <w:t>Trust</w:t>
            </w:r>
          </w:p>
        </w:tc>
        <w:tc>
          <w:tcPr>
            <w:tcW w:type="dxa" w:w="1560"/>
          </w:tcPr>
          <w:p>
            <w:r>
              <w:rPr>
                <w:sz w:val="18"/>
              </w:rPr>
              <w:t>-0.495</w:t>
            </w:r>
          </w:p>
        </w:tc>
        <w:tc>
          <w:tcPr>
            <w:tcW w:type="dxa" w:w="1560"/>
          </w:tcPr>
          <w:p>
            <w:r>
              <w:rPr>
                <w:sz w:val="18"/>
              </w:rPr>
              <w:t>0.092</w:t>
            </w:r>
          </w:p>
        </w:tc>
        <w:tc>
          <w:tcPr>
            <w:tcW w:type="dxa" w:w="1560"/>
          </w:tcPr>
          <w:p>
            <w:r>
              <w:rPr>
                <w:sz w:val="18"/>
              </w:rPr>
              <w:t>&lt;.001</w:t>
            </w:r>
          </w:p>
        </w:tc>
        <w:tc>
          <w:tcPr>
            <w:tcW w:type="dxa" w:w="1560"/>
          </w:tcPr>
          <w:p>
            <w:r>
              <w:rPr>
                <w:sz w:val="18"/>
              </w:rPr>
              <w:t>[-0.68, -0.31]</w:t>
            </w:r>
          </w:p>
        </w:tc>
      </w:tr>
      <w:tr>
        <w:tc>
          <w:tcPr>
            <w:tcW w:type="dxa" w:w="1560"/>
          </w:tcPr>
          <w:p>
            <w:r>
              <w:rPr>
                <w:sz w:val="18"/>
              </w:rPr>
              <w:t>Message Frame</w:t>
            </w:r>
          </w:p>
        </w:tc>
        <w:tc>
          <w:tcPr>
            <w:tcW w:type="dxa" w:w="1560"/>
          </w:tcPr>
          <w:p>
            <w:r>
              <w:rPr>
                <w:sz w:val="18"/>
              </w:rPr>
              <w:t>Trust</w:t>
            </w:r>
          </w:p>
        </w:tc>
        <w:tc>
          <w:tcPr>
            <w:tcW w:type="dxa" w:w="1560"/>
          </w:tcPr>
          <w:p>
            <w:r>
              <w:rPr>
                <w:sz w:val="18"/>
              </w:rPr>
              <w:t>0.068</w:t>
            </w:r>
          </w:p>
        </w:tc>
        <w:tc>
          <w:tcPr>
            <w:tcW w:type="dxa" w:w="1560"/>
          </w:tcPr>
          <w:p>
            <w:r>
              <w:rPr>
                <w:sz w:val="18"/>
              </w:rPr>
              <w:t>0.091</w:t>
            </w:r>
          </w:p>
        </w:tc>
        <w:tc>
          <w:tcPr>
            <w:tcW w:type="dxa" w:w="1560"/>
          </w:tcPr>
          <w:p>
            <w:r>
              <w:rPr>
                <w:sz w:val="18"/>
              </w:rPr>
              <w:t>0.457</w:t>
            </w:r>
          </w:p>
        </w:tc>
        <w:tc>
          <w:tcPr>
            <w:tcW w:type="dxa" w:w="1560"/>
          </w:tcPr>
          <w:p>
            <w:r>
              <w:rPr>
                <w:sz w:val="18"/>
              </w:rPr>
              <w:t>[-0.11, 0.25]</w:t>
            </w:r>
          </w:p>
        </w:tc>
      </w:tr>
      <w:tr>
        <w:tc>
          <w:tcPr>
            <w:tcW w:type="dxa" w:w="1560"/>
          </w:tcPr>
          <w:p>
            <w:r>
              <w:rPr>
                <w:sz w:val="18"/>
              </w:rPr>
              <w:t>Information Source</w:t>
            </w:r>
          </w:p>
        </w:tc>
        <w:tc>
          <w:tcPr>
            <w:tcW w:type="dxa" w:w="1560"/>
          </w:tcPr>
          <w:p>
            <w:r>
              <w:rPr>
                <w:sz w:val="18"/>
              </w:rPr>
              <w:t>Self-efficacy</w:t>
            </w:r>
          </w:p>
        </w:tc>
        <w:tc>
          <w:tcPr>
            <w:tcW w:type="dxa" w:w="1560"/>
          </w:tcPr>
          <w:p>
            <w:r>
              <w:rPr>
                <w:sz w:val="18"/>
              </w:rPr>
              <w:t>-0.303</w:t>
            </w:r>
          </w:p>
        </w:tc>
        <w:tc>
          <w:tcPr>
            <w:tcW w:type="dxa" w:w="1560"/>
          </w:tcPr>
          <w:p>
            <w:r>
              <w:rPr>
                <w:sz w:val="18"/>
              </w:rPr>
              <w:t>0.129</w:t>
            </w:r>
          </w:p>
        </w:tc>
        <w:tc>
          <w:tcPr>
            <w:tcW w:type="dxa" w:w="1560"/>
          </w:tcPr>
          <w:p>
            <w:r>
              <w:rPr>
                <w:sz w:val="18"/>
              </w:rPr>
              <w:t>0.019</w:t>
            </w:r>
          </w:p>
        </w:tc>
        <w:tc>
          <w:tcPr>
            <w:tcW w:type="dxa" w:w="1560"/>
          </w:tcPr>
          <w:p>
            <w:r>
              <w:rPr>
                <w:sz w:val="18"/>
              </w:rPr>
              <w:t>[-0.55, -0.05]</w:t>
            </w:r>
          </w:p>
        </w:tc>
      </w:tr>
      <w:tr>
        <w:tc>
          <w:tcPr>
            <w:tcW w:type="dxa" w:w="1560"/>
          </w:tcPr>
          <w:p>
            <w:r>
              <w:rPr>
                <w:sz w:val="18"/>
              </w:rPr>
              <w:t>Message Frame</w:t>
            </w:r>
          </w:p>
        </w:tc>
        <w:tc>
          <w:tcPr>
            <w:tcW w:type="dxa" w:w="1560"/>
          </w:tcPr>
          <w:p>
            <w:r>
              <w:rPr>
                <w:sz w:val="18"/>
              </w:rPr>
              <w:t>Self-efficacy</w:t>
            </w:r>
          </w:p>
        </w:tc>
        <w:tc>
          <w:tcPr>
            <w:tcW w:type="dxa" w:w="1560"/>
          </w:tcPr>
          <w:p>
            <w:r>
              <w:rPr>
                <w:sz w:val="18"/>
              </w:rPr>
              <w:t>0.084</w:t>
            </w:r>
          </w:p>
        </w:tc>
        <w:tc>
          <w:tcPr>
            <w:tcW w:type="dxa" w:w="1560"/>
          </w:tcPr>
          <w:p>
            <w:r>
              <w:rPr>
                <w:sz w:val="18"/>
              </w:rPr>
              <w:t>0.128</w:t>
            </w:r>
          </w:p>
        </w:tc>
        <w:tc>
          <w:tcPr>
            <w:tcW w:type="dxa" w:w="1560"/>
          </w:tcPr>
          <w:p>
            <w:r>
              <w:rPr>
                <w:sz w:val="18"/>
              </w:rPr>
              <w:t>0.511</w:t>
            </w:r>
          </w:p>
        </w:tc>
        <w:tc>
          <w:tcPr>
            <w:tcW w:type="dxa" w:w="1560"/>
          </w:tcPr>
          <w:p>
            <w:r>
              <w:rPr>
                <w:sz w:val="18"/>
              </w:rPr>
              <w:t>[-0.17, 0.34]</w:t>
            </w:r>
          </w:p>
        </w:tc>
      </w:tr>
      <w:tr>
        <w:tc>
          <w:tcPr>
            <w:tcW w:type="dxa" w:w="1560"/>
          </w:tcPr>
          <w:p>
            <w:r>
              <w:rPr>
                <w:sz w:val="18"/>
              </w:rPr>
              <w:t>Attitude</w:t>
            </w:r>
          </w:p>
        </w:tc>
        <w:tc>
          <w:tcPr>
            <w:tcW w:type="dxa" w:w="1560"/>
          </w:tcPr>
          <w:p>
            <w:r>
              <w:rPr>
                <w:sz w:val="18"/>
              </w:rPr>
              <w:t>Behavioral Intention</w:t>
            </w:r>
          </w:p>
        </w:tc>
        <w:tc>
          <w:tcPr>
            <w:tcW w:type="dxa" w:w="1560"/>
          </w:tcPr>
          <w:p>
            <w:r>
              <w:rPr>
                <w:sz w:val="18"/>
              </w:rPr>
              <w:t>0.694</w:t>
            </w:r>
          </w:p>
        </w:tc>
        <w:tc>
          <w:tcPr>
            <w:tcW w:type="dxa" w:w="1560"/>
          </w:tcPr>
          <w:p>
            <w:r>
              <w:rPr>
                <w:sz w:val="18"/>
              </w:rPr>
              <w:t>0.081</w:t>
            </w:r>
          </w:p>
        </w:tc>
        <w:tc>
          <w:tcPr>
            <w:tcW w:type="dxa" w:w="1560"/>
          </w:tcPr>
          <w:p>
            <w:r>
              <w:rPr>
                <w:sz w:val="18"/>
              </w:rPr>
              <w:t>&lt;.001</w:t>
            </w:r>
          </w:p>
        </w:tc>
        <w:tc>
          <w:tcPr>
            <w:tcW w:type="dxa" w:w="1560"/>
          </w:tcPr>
          <w:p>
            <w:r>
              <w:rPr>
                <w:sz w:val="18"/>
              </w:rPr>
              <w:t>[0.52, 0.83]</w:t>
            </w:r>
          </w:p>
        </w:tc>
      </w:tr>
      <w:tr>
        <w:tc>
          <w:tcPr>
            <w:tcW w:type="dxa" w:w="1560"/>
          </w:tcPr>
          <w:p>
            <w:r>
              <w:rPr>
                <w:sz w:val="18"/>
              </w:rPr>
              <w:t>Trust</w:t>
            </w:r>
          </w:p>
        </w:tc>
        <w:tc>
          <w:tcPr>
            <w:tcW w:type="dxa" w:w="1560"/>
          </w:tcPr>
          <w:p>
            <w:r>
              <w:rPr>
                <w:sz w:val="18"/>
              </w:rPr>
              <w:t>Behavioral Intention</w:t>
            </w:r>
          </w:p>
        </w:tc>
        <w:tc>
          <w:tcPr>
            <w:tcW w:type="dxa" w:w="1560"/>
          </w:tcPr>
          <w:p>
            <w:r>
              <w:rPr>
                <w:sz w:val="18"/>
              </w:rPr>
              <w:t>0.027</w:t>
            </w:r>
          </w:p>
        </w:tc>
        <w:tc>
          <w:tcPr>
            <w:tcW w:type="dxa" w:w="1560"/>
          </w:tcPr>
          <w:p>
            <w:r>
              <w:rPr>
                <w:sz w:val="18"/>
              </w:rPr>
              <w:t>0.059</w:t>
            </w:r>
          </w:p>
        </w:tc>
        <w:tc>
          <w:tcPr>
            <w:tcW w:type="dxa" w:w="1560"/>
          </w:tcPr>
          <w:p>
            <w:r>
              <w:rPr>
                <w:sz w:val="18"/>
              </w:rPr>
              <w:t>0.647</w:t>
            </w:r>
          </w:p>
        </w:tc>
        <w:tc>
          <w:tcPr>
            <w:tcW w:type="dxa" w:w="1560"/>
          </w:tcPr>
          <w:p>
            <w:r>
              <w:rPr>
                <w:sz w:val="18"/>
              </w:rPr>
              <w:t>[-0.08, 0.15]</w:t>
            </w:r>
          </w:p>
        </w:tc>
      </w:tr>
      <w:tr>
        <w:tc>
          <w:tcPr>
            <w:tcW w:type="dxa" w:w="1560"/>
          </w:tcPr>
          <w:p>
            <w:r>
              <w:rPr>
                <w:sz w:val="18"/>
              </w:rPr>
              <w:t>Self-efficacy</w:t>
            </w:r>
          </w:p>
        </w:tc>
        <w:tc>
          <w:tcPr>
            <w:tcW w:type="dxa" w:w="1560"/>
          </w:tcPr>
          <w:p>
            <w:r>
              <w:rPr>
                <w:sz w:val="18"/>
              </w:rPr>
              <w:t>Behavioral Intention</w:t>
            </w:r>
          </w:p>
        </w:tc>
        <w:tc>
          <w:tcPr>
            <w:tcW w:type="dxa" w:w="1560"/>
          </w:tcPr>
          <w:p>
            <w:r>
              <w:rPr>
                <w:sz w:val="18"/>
              </w:rPr>
              <w:t>0.103</w:t>
            </w:r>
          </w:p>
        </w:tc>
        <w:tc>
          <w:tcPr>
            <w:tcW w:type="dxa" w:w="1560"/>
          </w:tcPr>
          <w:p>
            <w:r>
              <w:rPr>
                <w:sz w:val="18"/>
              </w:rPr>
              <w:t>0.042</w:t>
            </w:r>
          </w:p>
        </w:tc>
        <w:tc>
          <w:tcPr>
            <w:tcW w:type="dxa" w:w="1560"/>
          </w:tcPr>
          <w:p>
            <w:r>
              <w:rPr>
                <w:sz w:val="18"/>
              </w:rPr>
              <w:t>0.013</w:t>
            </w:r>
          </w:p>
        </w:tc>
        <w:tc>
          <w:tcPr>
            <w:tcW w:type="dxa" w:w="1560"/>
          </w:tcPr>
          <w:p>
            <w:r>
              <w:rPr>
                <w:sz w:val="18"/>
              </w:rPr>
              <w:t>[0.03, 0.19]</w:t>
            </w:r>
          </w:p>
        </w:tc>
      </w:tr>
      <w:tr>
        <w:tc>
          <w:tcPr>
            <w:tcW w:type="dxa" w:w="1560"/>
          </w:tcPr>
          <w:p>
            <w:r>
              <w:rPr>
                <w:sz w:val="18"/>
              </w:rPr>
              <w:t>HC (Direct)</w:t>
            </w:r>
          </w:p>
        </w:tc>
        <w:tc>
          <w:tcPr>
            <w:tcW w:type="dxa" w:w="1560"/>
          </w:tcPr>
          <w:p>
            <w:r>
              <w:rPr>
                <w:sz w:val="18"/>
              </w:rPr>
              <w:t>Behavioral Intention</w:t>
            </w:r>
          </w:p>
        </w:tc>
        <w:tc>
          <w:tcPr>
            <w:tcW w:type="dxa" w:w="1560"/>
          </w:tcPr>
          <w:p>
            <w:r>
              <w:rPr>
                <w:sz w:val="18"/>
              </w:rPr>
              <w:t>0.169</w:t>
            </w:r>
          </w:p>
        </w:tc>
        <w:tc>
          <w:tcPr>
            <w:tcW w:type="dxa" w:w="1560"/>
          </w:tcPr>
          <w:p>
            <w:r>
              <w:rPr>
                <w:sz w:val="18"/>
              </w:rPr>
              <w:t>0.103</w:t>
            </w:r>
          </w:p>
        </w:tc>
        <w:tc>
          <w:tcPr>
            <w:tcW w:type="dxa" w:w="1560"/>
          </w:tcPr>
          <w:p>
            <w:r>
              <w:rPr>
                <w:sz w:val="18"/>
              </w:rPr>
              <w:t>0.102</w:t>
            </w:r>
          </w:p>
        </w:tc>
        <w:tc>
          <w:tcPr>
            <w:tcW w:type="dxa" w:w="1560"/>
          </w:tcPr>
          <w:p>
            <w:r>
              <w:rPr>
                <w:sz w:val="18"/>
              </w:rPr>
              <w:t>[-0.02, 0.38]</w:t>
            </w:r>
          </w:p>
        </w:tc>
      </w:tr>
      <w:tr>
        <w:tc>
          <w:tcPr>
            <w:tcW w:type="dxa" w:w="1560"/>
          </w:tcPr>
          <w:p>
            <w:r>
              <w:rPr>
                <w:sz w:val="18"/>
              </w:rPr>
              <w:t>Source × HC (Direct)</w:t>
            </w:r>
          </w:p>
        </w:tc>
        <w:tc>
          <w:tcPr>
            <w:tcW w:type="dxa" w:w="1560"/>
          </w:tcPr>
          <w:p>
            <w:r>
              <w:rPr>
                <w:sz w:val="18"/>
              </w:rPr>
              <w:t>Behavioral Intention</w:t>
            </w:r>
          </w:p>
        </w:tc>
        <w:tc>
          <w:tcPr>
            <w:tcW w:type="dxa" w:w="1560"/>
          </w:tcPr>
          <w:p>
            <w:r>
              <w:rPr>
                <w:sz w:val="18"/>
              </w:rPr>
              <w:t>0.0007</w:t>
            </w:r>
          </w:p>
        </w:tc>
        <w:tc>
          <w:tcPr>
            <w:tcW w:type="dxa" w:w="1560"/>
          </w:tcPr>
          <w:p>
            <w:r>
              <w:rPr>
                <w:sz w:val="18"/>
              </w:rPr>
              <w:t>0.114</w:t>
            </w:r>
          </w:p>
        </w:tc>
        <w:tc>
          <w:tcPr>
            <w:tcW w:type="dxa" w:w="1560"/>
          </w:tcPr>
          <w:p>
            <w:r>
              <w:rPr>
                <w:sz w:val="18"/>
              </w:rPr>
              <w:t>0.995</w:t>
            </w:r>
          </w:p>
        </w:tc>
        <w:tc>
          <w:tcPr>
            <w:tcW w:type="dxa" w:w="1560"/>
          </w:tcPr>
          <w:p>
            <w:r>
              <w:rPr>
                <w:sz w:val="18"/>
              </w:rPr>
              <w:t>[-0.22, 0.21]</w:t>
            </w:r>
          </w:p>
        </w:tc>
      </w:tr>
      <w:tr>
        <w:tc>
          <w:tcPr>
            <w:tcW w:type="dxa" w:w="1560"/>
          </w:tcPr>
          <w:p>
            <w:r>
              <w:rPr>
                <w:sz w:val="18"/>
              </w:rPr>
              <w:t>Information Source</w:t>
            </w:r>
          </w:p>
        </w:tc>
        <w:tc>
          <w:tcPr>
            <w:tcW w:type="dxa" w:w="1560"/>
          </w:tcPr>
          <w:p>
            <w:r>
              <w:rPr>
                <w:sz w:val="18"/>
              </w:rPr>
              <w:t>Behavioral Intention</w:t>
            </w:r>
          </w:p>
        </w:tc>
        <w:tc>
          <w:tcPr>
            <w:tcW w:type="dxa" w:w="1560"/>
          </w:tcPr>
          <w:p>
            <w:r>
              <w:rPr>
                <w:sz w:val="18"/>
              </w:rPr>
              <w:t>0.02</w:t>
            </w:r>
          </w:p>
        </w:tc>
        <w:tc>
          <w:tcPr>
            <w:tcW w:type="dxa" w:w="1560"/>
          </w:tcPr>
          <w:p>
            <w:r>
              <w:rPr>
                <w:sz w:val="18"/>
              </w:rPr>
              <w:t>0.065</w:t>
            </w:r>
          </w:p>
        </w:tc>
        <w:tc>
          <w:tcPr>
            <w:tcW w:type="dxa" w:w="1560"/>
          </w:tcPr>
          <w:p>
            <w:r>
              <w:rPr>
                <w:sz w:val="18"/>
              </w:rPr>
              <w:t>0.762</w:t>
            </w:r>
          </w:p>
        </w:tc>
        <w:tc>
          <w:tcPr>
            <w:tcW w:type="dxa" w:w="1560"/>
          </w:tcPr>
          <w:p>
            <w:r>
              <w:rPr>
                <w:sz w:val="18"/>
              </w:rPr>
              <w:t>[-0.11, 0.15]</w:t>
            </w:r>
          </w:p>
        </w:tc>
      </w:tr>
      <w:tr>
        <w:tc>
          <w:tcPr>
            <w:tcW w:type="dxa" w:w="1560"/>
          </w:tcPr>
          <w:p>
            <w:r>
              <w:rPr>
                <w:sz w:val="18"/>
              </w:rPr>
              <w:t>Message Frame</w:t>
            </w:r>
          </w:p>
        </w:tc>
        <w:tc>
          <w:tcPr>
            <w:tcW w:type="dxa" w:w="1560"/>
          </w:tcPr>
          <w:p>
            <w:r>
              <w:rPr>
                <w:sz w:val="18"/>
              </w:rPr>
              <w:t>Behavioral Intention</w:t>
            </w:r>
          </w:p>
        </w:tc>
        <w:tc>
          <w:tcPr>
            <w:tcW w:type="dxa" w:w="1560"/>
          </w:tcPr>
          <w:p>
            <w:r>
              <w:rPr>
                <w:sz w:val="18"/>
              </w:rPr>
              <w:t>0.021</w:t>
            </w:r>
          </w:p>
        </w:tc>
        <w:tc>
          <w:tcPr>
            <w:tcW w:type="dxa" w:w="1560"/>
          </w:tcPr>
          <w:p>
            <w:r>
              <w:rPr>
                <w:sz w:val="18"/>
              </w:rPr>
              <w:t>0.059</w:t>
            </w:r>
          </w:p>
        </w:tc>
        <w:tc>
          <w:tcPr>
            <w:tcW w:type="dxa" w:w="1560"/>
          </w:tcPr>
          <w:p>
            <w:r>
              <w:rPr>
                <w:sz w:val="18"/>
              </w:rPr>
              <w:t>0.731</w:t>
            </w:r>
          </w:p>
        </w:tc>
        <w:tc>
          <w:tcPr>
            <w:tcW w:type="dxa" w:w="1560"/>
          </w:tcPr>
          <w:p>
            <w:r>
              <w:rPr>
                <w:sz w:val="18"/>
              </w:rPr>
              <w:t>[-0.10, 0.14]</w:t>
            </w:r>
          </w:p>
        </w:tc>
      </w:tr>
    </w:tbl>
    <w:p/>
    <w:p>
      <w:r>
        <w:t>Information Source did not significantly predict Behavioral Intention (β = .02, p = .76). Message Frame also did not significantly predict Behavioral Intention (β = .02, p = .73). However, Attitude emerged as a strong predictor of Behavioral Intention (β = .69, p &lt; .001). Self-efficacy was a weak but significant predictor (β = .10, p = .01), while Trust did not significantly predict Behavioral Intention (β = .03, p = .65).</w:t>
      </w:r>
    </w:p>
    <w:p/>
    <w:p>
      <w:pPr>
        <w:pStyle w:val="Heading2"/>
      </w:pPr>
      <w:r>
        <w:t>Indirect Effects</w:t>
      </w:r>
    </w:p>
    <w:p>
      <w:r>
        <w:t>Despite significant upstream effects from Information Source on Trust and Self-efficacy, all indirect pathways to Behavioral Intention remained non-significant.</w:t>
      </w:r>
    </w:p>
    <w:p/>
    <w:p>
      <w:pPr>
        <w:jc w:val="left"/>
      </w:pPr>
      <w:r>
        <w:rPr>
          <w:b/>
          <w:sz w:val="20"/>
        </w:rPr>
        <w:t>Table 4. Indirect Effects and 95% Confidence Intervals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Indirect Pathway</w:t>
            </w:r>
          </w:p>
        </w:tc>
        <w:tc>
          <w:tcPr>
            <w:tcW w:type="dxa" w:w="1872"/>
          </w:tcPr>
          <w:p>
            <w:r>
              <w:rPr>
                <w:b/>
                <w:sz w:val="18"/>
              </w:rPr>
              <w:t>β</w:t>
            </w:r>
          </w:p>
        </w:tc>
        <w:tc>
          <w:tcPr>
            <w:tcW w:type="dxa" w:w="1872"/>
          </w:tcPr>
          <w:p>
            <w:r>
              <w:rPr>
                <w:b/>
                <w:sz w:val="18"/>
              </w:rPr>
              <w:t>SE</w:t>
            </w:r>
          </w:p>
        </w:tc>
        <w:tc>
          <w:tcPr>
            <w:tcW w:type="dxa" w:w="1872"/>
          </w:tcPr>
          <w:p>
            <w:r>
              <w:rPr>
                <w:b/>
                <w:sz w:val="18"/>
              </w:rPr>
              <w:t>p</w:t>
            </w:r>
          </w:p>
        </w:tc>
        <w:tc>
          <w:tcPr>
            <w:tcW w:type="dxa" w:w="1872"/>
          </w:tcPr>
          <w:p>
            <w:r>
              <w:rPr>
                <w:b/>
                <w:sz w:val="18"/>
              </w:rPr>
              <w:t>95% CI</w:t>
            </w:r>
          </w:p>
        </w:tc>
      </w:tr>
      <w:tr>
        <w:tc>
          <w:tcPr>
            <w:tcW w:type="dxa" w:w="1872"/>
          </w:tcPr>
          <w:p>
            <w:r>
              <w:rPr>
                <w:sz w:val="18"/>
              </w:rPr>
              <w:t>Source → Attitude → Intention</w:t>
            </w:r>
          </w:p>
        </w:tc>
        <w:tc>
          <w:tcPr>
            <w:tcW w:type="dxa" w:w="1872"/>
          </w:tcPr>
          <w:p>
            <w:r>
              <w:rPr>
                <w:sz w:val="18"/>
              </w:rPr>
              <w:t>0.033</w:t>
            </w:r>
          </w:p>
        </w:tc>
        <w:tc>
          <w:tcPr>
            <w:tcW w:type="dxa" w:w="1872"/>
          </w:tcPr>
          <w:p>
            <w:r>
              <w:rPr>
                <w:sz w:val="18"/>
              </w:rPr>
              <w:t>0.061</w:t>
            </w:r>
          </w:p>
        </w:tc>
        <w:tc>
          <w:tcPr>
            <w:tcW w:type="dxa" w:w="1872"/>
          </w:tcPr>
          <w:p>
            <w:r>
              <w:rPr>
                <w:sz w:val="18"/>
              </w:rPr>
              <w:t>0.584</w:t>
            </w:r>
          </w:p>
        </w:tc>
        <w:tc>
          <w:tcPr>
            <w:tcW w:type="dxa" w:w="1872"/>
          </w:tcPr>
          <w:p>
            <w:r>
              <w:rPr>
                <w:sz w:val="18"/>
              </w:rPr>
              <w:t>[-0.09, 0.15]</w:t>
            </w:r>
          </w:p>
        </w:tc>
      </w:tr>
      <w:tr>
        <w:tc>
          <w:tcPr>
            <w:tcW w:type="dxa" w:w="1872"/>
          </w:tcPr>
          <w:p>
            <w:r>
              <w:rPr>
                <w:sz w:val="18"/>
              </w:rPr>
              <w:t>Source → Trust → Intention</w:t>
            </w:r>
          </w:p>
        </w:tc>
        <w:tc>
          <w:tcPr>
            <w:tcW w:type="dxa" w:w="1872"/>
          </w:tcPr>
          <w:p>
            <w:r>
              <w:rPr>
                <w:sz w:val="18"/>
              </w:rPr>
              <w:t>-0.013</w:t>
            </w:r>
          </w:p>
        </w:tc>
        <w:tc>
          <w:tcPr>
            <w:tcW w:type="dxa" w:w="1872"/>
          </w:tcPr>
          <w:p>
            <w:r>
              <w:rPr>
                <w:sz w:val="18"/>
              </w:rPr>
              <w:t>0.029</w:t>
            </w:r>
          </w:p>
        </w:tc>
        <w:tc>
          <w:tcPr>
            <w:tcW w:type="dxa" w:w="1872"/>
          </w:tcPr>
          <w:p>
            <w:r>
              <w:rPr>
                <w:sz w:val="18"/>
              </w:rPr>
              <w:t>0.641</w:t>
            </w:r>
          </w:p>
        </w:tc>
        <w:tc>
          <w:tcPr>
            <w:tcW w:type="dxa" w:w="1872"/>
          </w:tcPr>
          <w:p>
            <w:r>
              <w:rPr>
                <w:sz w:val="18"/>
              </w:rPr>
              <w:t>[-0.07, 0.04]</w:t>
            </w:r>
          </w:p>
        </w:tc>
      </w:tr>
      <w:tr>
        <w:tc>
          <w:tcPr>
            <w:tcW w:type="dxa" w:w="1872"/>
          </w:tcPr>
          <w:p>
            <w:r>
              <w:rPr>
                <w:sz w:val="18"/>
              </w:rPr>
              <w:t>Source → SE → Intention</w:t>
            </w:r>
          </w:p>
        </w:tc>
        <w:tc>
          <w:tcPr>
            <w:tcW w:type="dxa" w:w="1872"/>
          </w:tcPr>
          <w:p>
            <w:r>
              <w:rPr>
                <w:sz w:val="18"/>
              </w:rPr>
              <w:t>-0.031</w:t>
            </w:r>
          </w:p>
        </w:tc>
        <w:tc>
          <w:tcPr>
            <w:tcW w:type="dxa" w:w="1872"/>
          </w:tcPr>
          <w:p>
            <w:r>
              <w:rPr>
                <w:sz w:val="18"/>
              </w:rPr>
              <w:t>0.028</w:t>
            </w:r>
          </w:p>
        </w:tc>
        <w:tc>
          <w:tcPr>
            <w:tcW w:type="dxa" w:w="1872"/>
          </w:tcPr>
          <w:p>
            <w:r>
              <w:rPr>
                <w:sz w:val="18"/>
              </w:rPr>
              <w:t>0.291</w:t>
            </w:r>
          </w:p>
        </w:tc>
        <w:tc>
          <w:tcPr>
            <w:tcW w:type="dxa" w:w="1872"/>
          </w:tcPr>
          <w:p>
            <w:r>
              <w:rPr>
                <w:sz w:val="18"/>
              </w:rPr>
              <w:t>[-0.09, 0.02]</w:t>
            </w:r>
          </w:p>
        </w:tc>
      </w:tr>
      <w:tr>
        <w:tc>
          <w:tcPr>
            <w:tcW w:type="dxa" w:w="1872"/>
          </w:tcPr>
          <w:p>
            <w:r>
              <w:rPr>
                <w:sz w:val="18"/>
              </w:rPr>
              <w:t>Source Total Indirect</w:t>
            </w:r>
          </w:p>
        </w:tc>
        <w:tc>
          <w:tcPr>
            <w:tcW w:type="dxa" w:w="1872"/>
          </w:tcPr>
          <w:p>
            <w:r>
              <w:rPr>
                <w:sz w:val="18"/>
              </w:rPr>
              <w:t>0.02</w:t>
            </w:r>
          </w:p>
        </w:tc>
        <w:tc>
          <w:tcPr>
            <w:tcW w:type="dxa" w:w="1872"/>
          </w:tcPr>
          <w:p>
            <w:r>
              <w:rPr>
                <w:sz w:val="18"/>
              </w:rPr>
              <w:t>0.067</w:t>
            </w:r>
          </w:p>
        </w:tc>
        <w:tc>
          <w:tcPr>
            <w:tcW w:type="dxa" w:w="1872"/>
          </w:tcPr>
          <w:p>
            <w:r>
              <w:rPr>
                <w:sz w:val="18"/>
              </w:rPr>
              <w:t>0.767</w:t>
            </w:r>
          </w:p>
        </w:tc>
        <w:tc>
          <w:tcPr>
            <w:tcW w:type="dxa" w:w="1872"/>
          </w:tcPr>
          <w:p>
            <w:r>
              <w:rPr>
                <w:sz w:val="18"/>
              </w:rPr>
              <w:t>[-0.11, 0.15]</w:t>
            </w:r>
          </w:p>
        </w:tc>
      </w:tr>
      <w:tr>
        <w:tc>
          <w:tcPr>
            <w:tcW w:type="dxa" w:w="1872"/>
          </w:tcPr>
          <w:p>
            <w:r>
              <w:rPr>
                <w:sz w:val="18"/>
              </w:rPr>
              <w:t>Frame → Attitude → Intention</w:t>
            </w:r>
          </w:p>
        </w:tc>
        <w:tc>
          <w:tcPr>
            <w:tcW w:type="dxa" w:w="1872"/>
          </w:tcPr>
          <w:p>
            <w:r>
              <w:rPr>
                <w:sz w:val="18"/>
              </w:rPr>
              <w:t>0.061</w:t>
            </w:r>
          </w:p>
        </w:tc>
        <w:tc>
          <w:tcPr>
            <w:tcW w:type="dxa" w:w="1872"/>
          </w:tcPr>
          <w:p>
            <w:r>
              <w:rPr>
                <w:sz w:val="18"/>
              </w:rPr>
              <w:t>0.063</w:t>
            </w:r>
          </w:p>
        </w:tc>
        <w:tc>
          <w:tcPr>
            <w:tcW w:type="dxa" w:w="1872"/>
          </w:tcPr>
          <w:p>
            <w:r>
              <w:rPr>
                <w:sz w:val="18"/>
              </w:rPr>
              <w:t>0.327</w:t>
            </w:r>
          </w:p>
        </w:tc>
        <w:tc>
          <w:tcPr>
            <w:tcW w:type="dxa" w:w="1872"/>
          </w:tcPr>
          <w:p>
            <w:r>
              <w:rPr>
                <w:sz w:val="18"/>
              </w:rPr>
              <w:t>[-0.05, 0.20]</w:t>
            </w:r>
          </w:p>
        </w:tc>
      </w:tr>
      <w:tr>
        <w:tc>
          <w:tcPr>
            <w:tcW w:type="dxa" w:w="1872"/>
          </w:tcPr>
          <w:p>
            <w:r>
              <w:rPr>
                <w:sz w:val="18"/>
              </w:rPr>
              <w:t>Frame → Trust → Intention</w:t>
            </w:r>
          </w:p>
        </w:tc>
        <w:tc>
          <w:tcPr>
            <w:tcW w:type="dxa" w:w="1872"/>
          </w:tcPr>
          <w:p>
            <w:r>
              <w:rPr>
                <w:sz w:val="18"/>
              </w:rPr>
              <w:t>0.002</w:t>
            </w:r>
          </w:p>
        </w:tc>
        <w:tc>
          <w:tcPr>
            <w:tcW w:type="dxa" w:w="1872"/>
          </w:tcPr>
          <w:p>
            <w:r>
              <w:rPr>
                <w:sz w:val="18"/>
              </w:rPr>
              <w:t>0.023</w:t>
            </w:r>
          </w:p>
        </w:tc>
        <w:tc>
          <w:tcPr>
            <w:tcW w:type="dxa" w:w="1872"/>
          </w:tcPr>
          <w:p>
            <w:r>
              <w:rPr>
                <w:sz w:val="18"/>
              </w:rPr>
              <w:t>0.927</w:t>
            </w:r>
          </w:p>
        </w:tc>
        <w:tc>
          <w:tcPr>
            <w:tcW w:type="dxa" w:w="1872"/>
          </w:tcPr>
          <w:p>
            <w:r>
              <w:rPr>
                <w:sz w:val="18"/>
              </w:rPr>
              <w:t>[-0.04, 0.05]</w:t>
            </w:r>
          </w:p>
        </w:tc>
      </w:tr>
      <w:tr>
        <w:tc>
          <w:tcPr>
            <w:tcW w:type="dxa" w:w="1872"/>
          </w:tcPr>
          <w:p>
            <w:r>
              <w:rPr>
                <w:sz w:val="18"/>
              </w:rPr>
              <w:t>Frame → SE → Intention</w:t>
            </w:r>
          </w:p>
        </w:tc>
        <w:tc>
          <w:tcPr>
            <w:tcW w:type="dxa" w:w="1872"/>
          </w:tcPr>
          <w:p>
            <w:r>
              <w:rPr>
                <w:sz w:val="18"/>
              </w:rPr>
              <w:t>0.009</w:t>
            </w:r>
          </w:p>
        </w:tc>
        <w:tc>
          <w:tcPr>
            <w:tcW w:type="dxa" w:w="1872"/>
          </w:tcPr>
          <w:p>
            <w:r>
              <w:rPr>
                <w:sz w:val="18"/>
              </w:rPr>
              <w:t>0.014</w:t>
            </w:r>
          </w:p>
        </w:tc>
        <w:tc>
          <w:tcPr>
            <w:tcW w:type="dxa" w:w="1872"/>
          </w:tcPr>
          <w:p>
            <w:r>
              <w:rPr>
                <w:sz w:val="18"/>
              </w:rPr>
              <w:t>0.55</w:t>
            </w:r>
          </w:p>
        </w:tc>
        <w:tc>
          <w:tcPr>
            <w:tcW w:type="dxa" w:w="1872"/>
          </w:tcPr>
          <w:p>
            <w:r>
              <w:rPr>
                <w:sz w:val="18"/>
              </w:rPr>
              <w:t>[-0.02, 0.04]</w:t>
            </w:r>
          </w:p>
        </w:tc>
      </w:tr>
      <w:tr>
        <w:tc>
          <w:tcPr>
            <w:tcW w:type="dxa" w:w="1872"/>
          </w:tcPr>
          <w:p>
            <w:r>
              <w:rPr>
                <w:sz w:val="18"/>
              </w:rPr>
              <w:t>Frame Total Indirect</w:t>
            </w:r>
          </w:p>
        </w:tc>
        <w:tc>
          <w:tcPr>
            <w:tcW w:type="dxa" w:w="1872"/>
          </w:tcPr>
          <w:p>
            <w:r>
              <w:rPr>
                <w:sz w:val="18"/>
              </w:rPr>
              <w:t>0.07</w:t>
            </w:r>
          </w:p>
        </w:tc>
        <w:tc>
          <w:tcPr>
            <w:tcW w:type="dxa" w:w="1872"/>
          </w:tcPr>
          <w:p>
            <w:r>
              <w:rPr>
                <w:sz w:val="18"/>
              </w:rPr>
              <w:t>0.069</w:t>
            </w:r>
          </w:p>
        </w:tc>
        <w:tc>
          <w:tcPr>
            <w:tcW w:type="dxa" w:w="1872"/>
          </w:tcPr>
          <w:p>
            <w:r>
              <w:rPr>
                <w:sz w:val="18"/>
              </w:rPr>
              <w:t>0.312</w:t>
            </w:r>
          </w:p>
        </w:tc>
        <w:tc>
          <w:tcPr>
            <w:tcW w:type="dxa" w:w="1872"/>
          </w:tcPr>
          <w:p>
            <w:r>
              <w:rPr>
                <w:sz w:val="18"/>
              </w:rPr>
              <w:t>[-0.06, 0.22]</w:t>
            </w:r>
          </w:p>
        </w:tc>
      </w:tr>
    </w:tbl>
    <w:p/>
    <w:p>
      <w:r>
        <w:t>The indirect effect of Information Source through Attitude was non-significant (β = .03, 95% CI [-.09, .15], p = .58). The indirect effect through Trust was non-significant (β = -.01, 95% CI [-.07, .04], p = .64). The indirect effect through Self-efficacy was also non-significant (β = -.03, 95% CI [-.09, .02], p = .29). Similarly, all indirect effects for Message Frame were non-significant (β range: .002 to .061, p range: .55 to .93). The total indirect effects for both Information Source (β = .02, 95% CI [-.14, .15], p = .94) and Message Frame (β = .08, 95% CI [-.06, .23], p = .31) were not statistically significant.</w:t>
      </w:r>
    </w:p>
    <w:p/>
    <w:p>
      <w:pPr>
        <w:pStyle w:val="Heading2"/>
      </w:pPr>
      <w:r>
        <w:t>Moderation Effects of Health Consciousness</w:t>
      </w:r>
    </w:p>
    <w:p>
      <w:r>
        <w:t>Health Consciousness moderated the total effect of Information Source on Behavioral Intention. In the direct effects model, the Source × HC interaction was non-significant (β = .0007, p = .99). However, in the total effects model, the interaction was significant (β = -.39, SE = .14, p = .005).</w:t>
      </w:r>
    </w:p>
    <w:p/>
    <w:p>
      <w:pPr>
        <w:jc w:val="left"/>
      </w:pPr>
      <w:r>
        <w:rPr>
          <w:b/>
          <w:sz w:val="20"/>
        </w:rPr>
        <w:t>Table 5. Moderation Effects of Health Consciousness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Effect</w:t>
            </w:r>
          </w:p>
        </w:tc>
        <w:tc>
          <w:tcPr>
            <w:tcW w:type="dxa" w:w="1872"/>
          </w:tcPr>
          <w:p>
            <w:r>
              <w:rPr>
                <w:b/>
                <w:sz w:val="18"/>
              </w:rPr>
              <w:t>β</w:t>
            </w:r>
          </w:p>
        </w:tc>
        <w:tc>
          <w:tcPr>
            <w:tcW w:type="dxa" w:w="1872"/>
          </w:tcPr>
          <w:p>
            <w:r>
              <w:rPr>
                <w:b/>
                <w:sz w:val="18"/>
              </w:rPr>
              <w:t>SE</w:t>
            </w:r>
          </w:p>
        </w:tc>
        <w:tc>
          <w:tcPr>
            <w:tcW w:type="dxa" w:w="1872"/>
          </w:tcPr>
          <w:p>
            <w:r>
              <w:rPr>
                <w:b/>
                <w:sz w:val="18"/>
              </w:rPr>
              <w:t>p</w:t>
            </w:r>
          </w:p>
        </w:tc>
        <w:tc>
          <w:tcPr>
            <w:tcW w:type="dxa" w:w="1872"/>
          </w:tcPr>
          <w:p>
            <w:r>
              <w:rPr>
                <w:b/>
                <w:sz w:val="18"/>
              </w:rPr>
              <w:t>95% CI</w:t>
            </w:r>
          </w:p>
        </w:tc>
      </w:tr>
      <w:tr>
        <w:tc>
          <w:tcPr>
            <w:tcW w:type="dxa" w:w="1872"/>
          </w:tcPr>
          <w:p>
            <w:r>
              <w:rPr>
                <w:sz w:val="18"/>
              </w:rPr>
              <w:t>Source (Direct Model)</w:t>
            </w:r>
          </w:p>
        </w:tc>
        <w:tc>
          <w:tcPr>
            <w:tcW w:type="dxa" w:w="1872"/>
          </w:tcPr>
          <w:p>
            <w:r>
              <w:rPr>
                <w:sz w:val="18"/>
              </w:rPr>
              <w:t>0.02</w:t>
            </w:r>
          </w:p>
        </w:tc>
        <w:tc>
          <w:tcPr>
            <w:tcW w:type="dxa" w:w="1872"/>
          </w:tcPr>
          <w:p>
            <w:r>
              <w:rPr>
                <w:sz w:val="18"/>
              </w:rPr>
              <w:t>0.065</w:t>
            </w:r>
          </w:p>
        </w:tc>
        <w:tc>
          <w:tcPr>
            <w:tcW w:type="dxa" w:w="1872"/>
          </w:tcPr>
          <w:p>
            <w:r>
              <w:rPr>
                <w:sz w:val="18"/>
              </w:rPr>
              <w:t>0.762</w:t>
            </w:r>
          </w:p>
        </w:tc>
        <w:tc>
          <w:tcPr>
            <w:tcW w:type="dxa" w:w="1872"/>
          </w:tcPr>
          <w:p>
            <w:r>
              <w:rPr>
                <w:sz w:val="18"/>
              </w:rPr>
              <w:t>[-0.11, 0.15]</w:t>
            </w:r>
          </w:p>
        </w:tc>
      </w:tr>
      <w:tr>
        <w:tc>
          <w:tcPr>
            <w:tcW w:type="dxa" w:w="1872"/>
          </w:tcPr>
          <w:p>
            <w:r>
              <w:rPr>
                <w:sz w:val="18"/>
              </w:rPr>
              <w:t>Source × HC (Direct Model)</w:t>
            </w:r>
          </w:p>
        </w:tc>
        <w:tc>
          <w:tcPr>
            <w:tcW w:type="dxa" w:w="1872"/>
          </w:tcPr>
          <w:p>
            <w:r>
              <w:rPr>
                <w:sz w:val="18"/>
              </w:rPr>
              <w:t>0.0007</w:t>
            </w:r>
          </w:p>
        </w:tc>
        <w:tc>
          <w:tcPr>
            <w:tcW w:type="dxa" w:w="1872"/>
          </w:tcPr>
          <w:p>
            <w:r>
              <w:rPr>
                <w:sz w:val="18"/>
              </w:rPr>
              <w:t>0.114</w:t>
            </w:r>
          </w:p>
        </w:tc>
        <w:tc>
          <w:tcPr>
            <w:tcW w:type="dxa" w:w="1872"/>
          </w:tcPr>
          <w:p>
            <w:r>
              <w:rPr>
                <w:sz w:val="18"/>
              </w:rPr>
              <w:t>0.995</w:t>
            </w:r>
          </w:p>
        </w:tc>
        <w:tc>
          <w:tcPr>
            <w:tcW w:type="dxa" w:w="1872"/>
          </w:tcPr>
          <w:p>
            <w:r>
              <w:rPr>
                <w:sz w:val="18"/>
              </w:rPr>
              <w:t>[-0.22, 0.21]</w:t>
            </w:r>
          </w:p>
        </w:tc>
      </w:tr>
      <w:tr>
        <w:tc>
          <w:tcPr>
            <w:tcW w:type="dxa" w:w="1872"/>
          </w:tcPr>
          <w:p>
            <w:r>
              <w:rPr>
                <w:sz w:val="18"/>
              </w:rPr>
              <w:t>HC (Direct Model)</w:t>
            </w:r>
          </w:p>
        </w:tc>
        <w:tc>
          <w:tcPr>
            <w:tcW w:type="dxa" w:w="1872"/>
          </w:tcPr>
          <w:p>
            <w:r>
              <w:rPr>
                <w:sz w:val="18"/>
              </w:rPr>
              <w:t>0.169</w:t>
            </w:r>
          </w:p>
        </w:tc>
        <w:tc>
          <w:tcPr>
            <w:tcW w:type="dxa" w:w="1872"/>
          </w:tcPr>
          <w:p>
            <w:r>
              <w:rPr>
                <w:sz w:val="18"/>
              </w:rPr>
              <w:t>0.103</w:t>
            </w:r>
          </w:p>
        </w:tc>
        <w:tc>
          <w:tcPr>
            <w:tcW w:type="dxa" w:w="1872"/>
          </w:tcPr>
          <w:p>
            <w:r>
              <w:rPr>
                <w:sz w:val="18"/>
              </w:rPr>
              <w:t>0.102</w:t>
            </w:r>
          </w:p>
        </w:tc>
        <w:tc>
          <w:tcPr>
            <w:tcW w:type="dxa" w:w="1872"/>
          </w:tcPr>
          <w:p>
            <w:r>
              <w:rPr>
                <w:sz w:val="18"/>
              </w:rPr>
              <w:t>[-0.02, 0.38]</w:t>
            </w:r>
          </w:p>
        </w:tc>
      </w:tr>
      <w:tr>
        <w:tc>
          <w:tcPr>
            <w:tcW w:type="dxa" w:w="1872"/>
          </w:tcPr>
          <w:p>
            <w:r>
              <w:rPr>
                <w:sz w:val="18"/>
              </w:rPr>
              <w:t>Source (Total Model)</w:t>
            </w:r>
          </w:p>
        </w:tc>
        <w:tc>
          <w:tcPr>
            <w:tcW w:type="dxa" w:w="1872"/>
          </w:tcPr>
          <w:p>
            <w:r>
              <w:rPr>
                <w:sz w:val="18"/>
              </w:rPr>
              <w:t>0.069</w:t>
            </w:r>
          </w:p>
        </w:tc>
        <w:tc>
          <w:tcPr>
            <w:tcW w:type="dxa" w:w="1872"/>
          </w:tcPr>
          <w:p>
            <w:r>
              <w:rPr>
                <w:sz w:val="18"/>
              </w:rPr>
              <w:t>0.08</w:t>
            </w:r>
          </w:p>
        </w:tc>
        <w:tc>
          <w:tcPr>
            <w:tcW w:type="dxa" w:w="1872"/>
          </w:tcPr>
          <w:p>
            <w:r>
              <w:rPr>
                <w:sz w:val="18"/>
              </w:rPr>
              <w:t>0.387</w:t>
            </w:r>
          </w:p>
        </w:tc>
        <w:tc>
          <w:tcPr>
            <w:tcW w:type="dxa" w:w="1872"/>
          </w:tcPr>
          <w:p>
            <w:r>
              <w:rPr>
                <w:sz w:val="18"/>
              </w:rPr>
              <w:t>[-0.09, 0.23]</w:t>
            </w:r>
          </w:p>
        </w:tc>
      </w:tr>
      <w:tr>
        <w:tc>
          <w:tcPr>
            <w:tcW w:type="dxa" w:w="1872"/>
          </w:tcPr>
          <w:p>
            <w:r>
              <w:rPr>
                <w:sz w:val="18"/>
              </w:rPr>
              <w:t>Source × HC (Total Model)</w:t>
            </w:r>
          </w:p>
        </w:tc>
        <w:tc>
          <w:tcPr>
            <w:tcW w:type="dxa" w:w="1872"/>
          </w:tcPr>
          <w:p>
            <w:r>
              <w:rPr>
                <w:sz w:val="18"/>
              </w:rPr>
              <w:t>-0.392</w:t>
            </w:r>
          </w:p>
        </w:tc>
        <w:tc>
          <w:tcPr>
            <w:tcW w:type="dxa" w:w="1872"/>
          </w:tcPr>
          <w:p>
            <w:r>
              <w:rPr>
                <w:sz w:val="18"/>
              </w:rPr>
              <w:t>0.137</w:t>
            </w:r>
          </w:p>
        </w:tc>
        <w:tc>
          <w:tcPr>
            <w:tcW w:type="dxa" w:w="1872"/>
          </w:tcPr>
          <w:p>
            <w:r>
              <w:rPr>
                <w:sz w:val="18"/>
              </w:rPr>
              <w:t>0.005</w:t>
            </w:r>
          </w:p>
        </w:tc>
        <w:tc>
          <w:tcPr>
            <w:tcW w:type="dxa" w:w="1872"/>
          </w:tcPr>
          <w:p>
            <w:r>
              <w:rPr>
                <w:sz w:val="18"/>
              </w:rPr>
              <w:t>[-0.66, -0.13]</w:t>
            </w:r>
          </w:p>
        </w:tc>
      </w:tr>
      <w:tr>
        <w:tc>
          <w:tcPr>
            <w:tcW w:type="dxa" w:w="1872"/>
          </w:tcPr>
          <w:p>
            <w:r>
              <w:rPr>
                <w:sz w:val="18"/>
              </w:rPr>
              <w:t>HC (Total Model)</w:t>
            </w:r>
          </w:p>
        </w:tc>
        <w:tc>
          <w:tcPr>
            <w:tcW w:type="dxa" w:w="1872"/>
          </w:tcPr>
          <w:p>
            <w:r>
              <w:rPr>
                <w:sz w:val="18"/>
              </w:rPr>
              <w:t>0.853</w:t>
            </w:r>
          </w:p>
        </w:tc>
        <w:tc>
          <w:tcPr>
            <w:tcW w:type="dxa" w:w="1872"/>
          </w:tcPr>
          <w:p>
            <w:r>
              <w:rPr>
                <w:sz w:val="18"/>
              </w:rPr>
              <w:t>0.097</w:t>
            </w:r>
          </w:p>
        </w:tc>
        <w:tc>
          <w:tcPr>
            <w:tcW w:type="dxa" w:w="1872"/>
          </w:tcPr>
          <w:p>
            <w:r>
              <w:rPr>
                <w:sz w:val="18"/>
              </w:rPr>
              <w:t>&lt;.001</w:t>
            </w:r>
          </w:p>
        </w:tc>
        <w:tc>
          <w:tcPr>
            <w:tcW w:type="dxa" w:w="1872"/>
          </w:tcPr>
          <w:p>
            <w:r>
              <w:rPr>
                <w:sz w:val="18"/>
              </w:rPr>
              <w:t>[0.66, 1.04]</w:t>
            </w:r>
          </w:p>
        </w:tc>
      </w:tr>
    </w:tbl>
    <w:p/>
    <w:p>
      <w:r>
        <w:t>The significant interaction in the total effects model indicates that Health Consciousness moderated the overall influence of Information Source on Behavioral Intention. This moderation operated at the indirect pathway level, with individuals high in health consciousness showing reduced source-dependent variation in behavioral intention.</w:t>
      </w:r>
    </w:p>
    <w:p/>
    <w:p>
      <w:pPr>
        <w:pStyle w:val="Heading2"/>
      </w:pPr>
      <w:r>
        <w:t>Model Explained Variance</w:t>
      </w:r>
    </w:p>
    <w:p>
      <w:pPr>
        <w:jc w:val="left"/>
      </w:pPr>
      <w:r>
        <w:rPr>
          <w:b/>
          <w:sz w:val="20"/>
        </w:rPr>
        <w:t>Table 6. Proportion of Variance Explained (R²)</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Outcome Variable</w:t>
            </w:r>
          </w:p>
        </w:tc>
        <w:tc>
          <w:tcPr>
            <w:tcW w:type="dxa" w:w="4680"/>
          </w:tcPr>
          <w:p>
            <w:r>
              <w:rPr>
                <w:b/>
                <w:sz w:val="18"/>
              </w:rPr>
              <w:t>R²</w:t>
            </w:r>
          </w:p>
        </w:tc>
      </w:tr>
      <w:tr>
        <w:tc>
          <w:tcPr>
            <w:tcW w:type="dxa" w:w="4680"/>
          </w:tcPr>
          <w:p>
            <w:r>
              <w:rPr>
                <w:sz w:val="18"/>
              </w:rPr>
              <w:t>Attitude</w:t>
            </w:r>
          </w:p>
        </w:tc>
        <w:tc>
          <w:tcPr>
            <w:tcW w:type="dxa" w:w="4680"/>
          </w:tcPr>
          <w:p>
            <w:r>
              <w:rPr>
                <w:sz w:val="18"/>
              </w:rPr>
              <w:t>0.013</w:t>
            </w:r>
          </w:p>
        </w:tc>
      </w:tr>
      <w:tr>
        <w:tc>
          <w:tcPr>
            <w:tcW w:type="dxa" w:w="4680"/>
          </w:tcPr>
          <w:p>
            <w:r>
              <w:rPr>
                <w:sz w:val="18"/>
              </w:rPr>
              <w:t>Trust</w:t>
            </w:r>
          </w:p>
        </w:tc>
        <w:tc>
          <w:tcPr>
            <w:tcW w:type="dxa" w:w="4680"/>
          </w:tcPr>
          <w:p>
            <w:r>
              <w:rPr>
                <w:sz w:val="18"/>
              </w:rPr>
              <w:t>0.136</w:t>
            </w:r>
          </w:p>
        </w:tc>
      </w:tr>
      <w:tr>
        <w:tc>
          <w:tcPr>
            <w:tcW w:type="dxa" w:w="4680"/>
          </w:tcPr>
          <w:p>
            <w:r>
              <w:rPr>
                <w:sz w:val="18"/>
              </w:rPr>
              <w:t>Self-efficacy</w:t>
            </w:r>
          </w:p>
        </w:tc>
        <w:tc>
          <w:tcPr>
            <w:tcW w:type="dxa" w:w="4680"/>
          </w:tcPr>
          <w:p>
            <w:r>
              <w:rPr>
                <w:sz w:val="18"/>
              </w:rPr>
              <w:t>0.049</w:t>
            </w:r>
          </w:p>
        </w:tc>
      </w:tr>
      <w:tr>
        <w:tc>
          <w:tcPr>
            <w:tcW w:type="dxa" w:w="4680"/>
          </w:tcPr>
          <w:p>
            <w:r>
              <w:rPr>
                <w:sz w:val="18"/>
              </w:rPr>
              <w:t>Behavioral Intention</w:t>
            </w:r>
          </w:p>
        </w:tc>
        <w:tc>
          <w:tcPr>
            <w:tcW w:type="dxa" w:w="4680"/>
          </w:tcPr>
          <w:p>
            <w:r>
              <w:rPr>
                <w:sz w:val="18"/>
              </w:rPr>
              <w:t>0.567</w:t>
            </w:r>
          </w:p>
        </w:tc>
      </w:tr>
    </w:tbl>
    <w:p/>
    <w:p>
      <w:r>
        <w:t>The structural model accounted for 56.7% of the variance in Behavioral Intention (R² = .57), representing substantial explanatory power for behavioral outcomes. Trust accounted for 13.6% of variance (R² = .14), Self-efficacy for 4.9% (R² = .05), and Attitude for 1.3% (R² = .01).</w:t>
      </w:r>
    </w:p>
    <w:p/>
    <w:p>
      <w:pPr>
        <w:pStyle w:val="Heading2"/>
      </w:pPr>
      <w:r>
        <w:t>Summary of Hypothesis Tests</w:t>
      </w:r>
    </w:p>
    <w:p>
      <w:pPr>
        <w:jc w:val="left"/>
      </w:pPr>
      <w:r>
        <w:rPr>
          <w:b/>
          <w:sz w:val="20"/>
        </w:rPr>
        <w:t>Table 7. Summary of Hypothesis Test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Hypothesis</w:t>
            </w:r>
          </w:p>
        </w:tc>
        <w:tc>
          <w:tcPr>
            <w:tcW w:type="dxa" w:w="2340"/>
          </w:tcPr>
          <w:p>
            <w:r>
              <w:rPr>
                <w:b/>
                <w:sz w:val="18"/>
              </w:rPr>
              <w:t>Prediction</w:t>
            </w:r>
          </w:p>
        </w:tc>
        <w:tc>
          <w:tcPr>
            <w:tcW w:type="dxa" w:w="2340"/>
          </w:tcPr>
          <w:p>
            <w:r>
              <w:rPr>
                <w:b/>
                <w:sz w:val="18"/>
              </w:rPr>
              <w:t>Result</w:t>
            </w:r>
          </w:p>
        </w:tc>
        <w:tc>
          <w:tcPr>
            <w:tcW w:type="dxa" w:w="2340"/>
          </w:tcPr>
          <w:p>
            <w:r>
              <w:rPr>
                <w:b/>
                <w:sz w:val="18"/>
              </w:rPr>
              <w:t>Test Statistic</w:t>
            </w:r>
          </w:p>
        </w:tc>
      </w:tr>
      <w:tr>
        <w:tc>
          <w:tcPr>
            <w:tcW w:type="dxa" w:w="2340"/>
          </w:tcPr>
          <w:p>
            <w:r>
              <w:rPr>
                <w:sz w:val="18"/>
              </w:rPr>
              <w:t>H1</w:t>
            </w:r>
          </w:p>
        </w:tc>
        <w:tc>
          <w:tcPr>
            <w:tcW w:type="dxa" w:w="2340"/>
          </w:tcPr>
          <w:p>
            <w:r>
              <w:rPr>
                <w:sz w:val="18"/>
              </w:rPr>
              <w:t>Source → Intention (direct)</w:t>
            </w:r>
          </w:p>
        </w:tc>
        <w:tc>
          <w:tcPr>
            <w:tcW w:type="dxa" w:w="2340"/>
          </w:tcPr>
          <w:p>
            <w:r>
              <w:rPr>
                <w:sz w:val="18"/>
              </w:rPr>
              <w:t>Not Supported</w:t>
            </w:r>
          </w:p>
        </w:tc>
        <w:tc>
          <w:tcPr>
            <w:tcW w:type="dxa" w:w="2340"/>
          </w:tcPr>
          <w:p>
            <w:r>
              <w:rPr>
                <w:sz w:val="18"/>
              </w:rPr>
              <w:t>β = .02, p = .76</w:t>
            </w:r>
          </w:p>
        </w:tc>
      </w:tr>
      <w:tr>
        <w:tc>
          <w:tcPr>
            <w:tcW w:type="dxa" w:w="2340"/>
          </w:tcPr>
          <w:p>
            <w:r>
              <w:rPr>
                <w:sz w:val="18"/>
              </w:rPr>
              <w:t>H2</w:t>
            </w:r>
          </w:p>
        </w:tc>
        <w:tc>
          <w:tcPr>
            <w:tcW w:type="dxa" w:w="2340"/>
          </w:tcPr>
          <w:p>
            <w:r>
              <w:rPr>
                <w:sz w:val="18"/>
              </w:rPr>
              <w:t>Frame → Intention (direct)</w:t>
            </w:r>
          </w:p>
        </w:tc>
        <w:tc>
          <w:tcPr>
            <w:tcW w:type="dxa" w:w="2340"/>
          </w:tcPr>
          <w:p>
            <w:r>
              <w:rPr>
                <w:sz w:val="18"/>
              </w:rPr>
              <w:t>Not Supported</w:t>
            </w:r>
          </w:p>
        </w:tc>
        <w:tc>
          <w:tcPr>
            <w:tcW w:type="dxa" w:w="2340"/>
          </w:tcPr>
          <w:p>
            <w:r>
              <w:rPr>
                <w:sz w:val="18"/>
              </w:rPr>
              <w:t>β = .02, p = .73</w:t>
            </w:r>
          </w:p>
        </w:tc>
      </w:tr>
      <w:tr>
        <w:tc>
          <w:tcPr>
            <w:tcW w:type="dxa" w:w="2340"/>
          </w:tcPr>
          <w:p>
            <w:r>
              <w:rPr>
                <w:sz w:val="18"/>
              </w:rPr>
              <w:t>H3</w:t>
            </w:r>
          </w:p>
        </w:tc>
        <w:tc>
          <w:tcPr>
            <w:tcW w:type="dxa" w:w="2340"/>
          </w:tcPr>
          <w:p>
            <w:r>
              <w:rPr>
                <w:sz w:val="18"/>
              </w:rPr>
              <w:t>Source → Attitude → Intention</w:t>
            </w:r>
          </w:p>
        </w:tc>
        <w:tc>
          <w:tcPr>
            <w:tcW w:type="dxa" w:w="2340"/>
          </w:tcPr>
          <w:p>
            <w:r>
              <w:rPr>
                <w:sz w:val="18"/>
              </w:rPr>
              <w:t>Not Supported</w:t>
            </w:r>
          </w:p>
        </w:tc>
        <w:tc>
          <w:tcPr>
            <w:tcW w:type="dxa" w:w="2340"/>
          </w:tcPr>
          <w:p>
            <w:r>
              <w:rPr>
                <w:sz w:val="18"/>
              </w:rPr>
              <w:t>β = .03, p = .58</w:t>
            </w:r>
          </w:p>
        </w:tc>
      </w:tr>
      <w:tr>
        <w:tc>
          <w:tcPr>
            <w:tcW w:type="dxa" w:w="2340"/>
          </w:tcPr>
          <w:p>
            <w:r>
              <w:rPr>
                <w:sz w:val="18"/>
              </w:rPr>
              <w:t>H4</w:t>
            </w:r>
          </w:p>
        </w:tc>
        <w:tc>
          <w:tcPr>
            <w:tcW w:type="dxa" w:w="2340"/>
          </w:tcPr>
          <w:p>
            <w:r>
              <w:rPr>
                <w:sz w:val="18"/>
              </w:rPr>
              <w:t>Frame → Attitude → Intention</w:t>
            </w:r>
          </w:p>
        </w:tc>
        <w:tc>
          <w:tcPr>
            <w:tcW w:type="dxa" w:w="2340"/>
          </w:tcPr>
          <w:p>
            <w:r>
              <w:rPr>
                <w:sz w:val="18"/>
              </w:rPr>
              <w:t>Not Supported</w:t>
            </w:r>
          </w:p>
        </w:tc>
        <w:tc>
          <w:tcPr>
            <w:tcW w:type="dxa" w:w="2340"/>
          </w:tcPr>
          <w:p>
            <w:r>
              <w:rPr>
                <w:sz w:val="18"/>
              </w:rPr>
              <w:t>β = .06, p = .33</w:t>
            </w:r>
          </w:p>
        </w:tc>
      </w:tr>
      <w:tr>
        <w:tc>
          <w:tcPr>
            <w:tcW w:type="dxa" w:w="2340"/>
          </w:tcPr>
          <w:p>
            <w:r>
              <w:rPr>
                <w:sz w:val="18"/>
              </w:rPr>
              <w:t>H5</w:t>
            </w:r>
          </w:p>
        </w:tc>
        <w:tc>
          <w:tcPr>
            <w:tcW w:type="dxa" w:w="2340"/>
          </w:tcPr>
          <w:p>
            <w:r>
              <w:rPr>
                <w:sz w:val="18"/>
              </w:rPr>
              <w:t>Source → Trust → Intention</w:t>
            </w:r>
          </w:p>
        </w:tc>
        <w:tc>
          <w:tcPr>
            <w:tcW w:type="dxa" w:w="2340"/>
          </w:tcPr>
          <w:p>
            <w:r>
              <w:rPr>
                <w:sz w:val="18"/>
              </w:rPr>
              <w:t>Not Supported</w:t>
            </w:r>
          </w:p>
        </w:tc>
        <w:tc>
          <w:tcPr>
            <w:tcW w:type="dxa" w:w="2340"/>
          </w:tcPr>
          <w:p>
            <w:r>
              <w:rPr>
                <w:sz w:val="18"/>
              </w:rPr>
              <w:t>β = -.01, p = .64</w:t>
            </w:r>
          </w:p>
        </w:tc>
      </w:tr>
      <w:tr>
        <w:tc>
          <w:tcPr>
            <w:tcW w:type="dxa" w:w="2340"/>
          </w:tcPr>
          <w:p>
            <w:r>
              <w:rPr>
                <w:sz w:val="18"/>
              </w:rPr>
              <w:t>H6</w:t>
            </w:r>
          </w:p>
        </w:tc>
        <w:tc>
          <w:tcPr>
            <w:tcW w:type="dxa" w:w="2340"/>
          </w:tcPr>
          <w:p>
            <w:r>
              <w:rPr>
                <w:sz w:val="18"/>
              </w:rPr>
              <w:t>Frame → SE → Intention</w:t>
            </w:r>
          </w:p>
        </w:tc>
        <w:tc>
          <w:tcPr>
            <w:tcW w:type="dxa" w:w="2340"/>
          </w:tcPr>
          <w:p>
            <w:r>
              <w:rPr>
                <w:sz w:val="18"/>
              </w:rPr>
              <w:t>Not Supported</w:t>
            </w:r>
          </w:p>
        </w:tc>
        <w:tc>
          <w:tcPr>
            <w:tcW w:type="dxa" w:w="2340"/>
          </w:tcPr>
          <w:p>
            <w:r>
              <w:rPr>
                <w:sz w:val="18"/>
              </w:rPr>
              <w:t>β = .01, p = .55</w:t>
            </w:r>
          </w:p>
        </w:tc>
      </w:tr>
      <w:tr>
        <w:tc>
          <w:tcPr>
            <w:tcW w:type="dxa" w:w="2340"/>
          </w:tcPr>
          <w:p>
            <w:r>
              <w:rPr>
                <w:sz w:val="18"/>
              </w:rPr>
              <w:t>H7</w:t>
            </w:r>
          </w:p>
        </w:tc>
        <w:tc>
          <w:tcPr>
            <w:tcW w:type="dxa" w:w="2340"/>
          </w:tcPr>
          <w:p>
            <w:r>
              <w:rPr>
                <w:sz w:val="18"/>
              </w:rPr>
              <w:t>HC moderates Source effect</w:t>
            </w:r>
          </w:p>
        </w:tc>
        <w:tc>
          <w:tcPr>
            <w:tcW w:type="dxa" w:w="2340"/>
          </w:tcPr>
          <w:p>
            <w:r>
              <w:rPr>
                <w:sz w:val="18"/>
              </w:rPr>
              <w:t>Supported</w:t>
            </w:r>
          </w:p>
        </w:tc>
        <w:tc>
          <w:tcPr>
            <w:tcW w:type="dxa" w:w="2340"/>
          </w:tcPr>
          <w:p>
            <w:r>
              <w:rPr>
                <w:sz w:val="18"/>
              </w:rPr>
              <w:t>β = -.39, p = .01</w:t>
            </w:r>
          </w:p>
        </w:tc>
      </w:tr>
    </w:tbl>
    <w:p/>
    <w:p>
      <w:r>
        <w:t>Of the seven hypotheses tested, only Hypothesis 7 was supported. Hypotheses 1 and 2 regarding direct effects of information source and message frame on behavioral intention were not supported. Hypotheses 3 through 6 regarding indirect effects through attitude, trust, and self-efficacy were also not supported, as all indirect pathways yielded non-significant effects.</w:t>
      </w:r>
    </w:p>
    <w:p/>
    <w:p>
      <w:r>
        <w:t>Note: β values represent unstandardized path coefficients. p &lt; .05 indicates statistical significance.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