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A18" w:rsidRPr="00FB4A18" w:rsidRDefault="00FB4A18" w:rsidP="00FB4A18">
      <w:pPr>
        <w:spacing w:after="60" w:line="240" w:lineRule="auto"/>
        <w:outlineLvl w:val="0"/>
        <w:rPr>
          <w:rFonts w:ascii="Arial" w:eastAsia="Times New Roman" w:hAnsi="Arial" w:cs="Arial"/>
          <w:color w:val="141413"/>
          <w:kern w:val="36"/>
          <w:sz w:val="30"/>
          <w:szCs w:val="30"/>
          <w:lang w:eastAsia="pt-BR"/>
        </w:rPr>
      </w:pPr>
      <w:bookmarkStart w:id="0" w:name="_GoBack"/>
      <w:proofErr w:type="spellStart"/>
      <w:r w:rsidRPr="00FB4A18">
        <w:rPr>
          <w:rFonts w:ascii="Arial" w:eastAsia="Times New Roman" w:hAnsi="Arial" w:cs="Arial"/>
          <w:color w:val="141413"/>
          <w:kern w:val="36"/>
          <w:sz w:val="30"/>
          <w:szCs w:val="30"/>
          <w:lang w:eastAsia="pt-BR"/>
        </w:rPr>
        <w:t>Prompt</w:t>
      </w:r>
      <w:proofErr w:type="spellEnd"/>
      <w:r w:rsidRPr="00FB4A18">
        <w:rPr>
          <w:rFonts w:ascii="Arial" w:eastAsia="Times New Roman" w:hAnsi="Arial" w:cs="Arial"/>
          <w:color w:val="141413"/>
          <w:kern w:val="36"/>
          <w:sz w:val="30"/>
          <w:szCs w:val="30"/>
          <w:lang w:eastAsia="pt-BR"/>
        </w:rPr>
        <w:t xml:space="preserve"> — Sistema de Atendimentos</w:t>
      </w:r>
    </w:p>
    <w:bookmarkEnd w:id="0"/>
    <w:p w:rsidR="00FB4A18" w:rsidRPr="00FB4A18" w:rsidRDefault="00FB4A18" w:rsidP="00FB4A1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D3D3A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3D3D3A"/>
          <w:sz w:val="20"/>
          <w:szCs w:val="20"/>
          <w:lang w:eastAsia="pt-BR"/>
        </w:rPr>
        <w:t>Pronto para colar em qualquer agente de IA ou assistente de código (Claude, GPT, Gemini etc.)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  <w:t>Contexto &amp; stack</w:t>
      </w:r>
    </w:p>
    <w:p w:rsidR="00FB4A18" w:rsidRPr="00FB4A18" w:rsidRDefault="00FB4A18" w:rsidP="00FB4A18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FB4A18">
        <w:rPr>
          <w:rFonts w:ascii="Arial" w:eastAsia="Times New Roman" w:hAnsi="Arial" w:cs="Arial"/>
          <w:color w:val="042C53"/>
          <w:sz w:val="17"/>
          <w:szCs w:val="17"/>
          <w:shd w:val="clear" w:color="auto" w:fill="85AEF5"/>
          <w:lang w:eastAsia="pt-BR"/>
        </w:rPr>
        <w:t xml:space="preserve">HTML + CSS + JS </w:t>
      </w:r>
      <w:proofErr w:type="spellStart"/>
      <w:r w:rsidRPr="00FB4A18">
        <w:rPr>
          <w:rFonts w:ascii="Arial" w:eastAsia="Times New Roman" w:hAnsi="Arial" w:cs="Arial"/>
          <w:color w:val="042C53"/>
          <w:sz w:val="17"/>
          <w:szCs w:val="17"/>
          <w:shd w:val="clear" w:color="auto" w:fill="85AEF5"/>
          <w:lang w:eastAsia="pt-BR"/>
        </w:rPr>
        <w:t>puro</w:t>
      </w:r>
      <w:r w:rsidRPr="00FB4A18">
        <w:rPr>
          <w:rFonts w:ascii="Arial" w:eastAsia="Times New Roman" w:hAnsi="Arial" w:cs="Arial"/>
          <w:color w:val="26215C"/>
          <w:sz w:val="17"/>
          <w:szCs w:val="17"/>
          <w:shd w:val="clear" w:color="auto" w:fill="CECBF6"/>
          <w:lang w:eastAsia="pt-BR"/>
        </w:rPr>
        <w:t>Sem</w:t>
      </w:r>
      <w:proofErr w:type="spellEnd"/>
      <w:r w:rsidRPr="00FB4A18">
        <w:rPr>
          <w:rFonts w:ascii="Arial" w:eastAsia="Times New Roman" w:hAnsi="Arial" w:cs="Arial"/>
          <w:color w:val="26215C"/>
          <w:sz w:val="17"/>
          <w:szCs w:val="17"/>
          <w:shd w:val="clear" w:color="auto" w:fill="CECBF6"/>
          <w:lang w:eastAsia="pt-BR"/>
        </w:rPr>
        <w:t xml:space="preserve"> </w:t>
      </w:r>
      <w:proofErr w:type="spellStart"/>
      <w:r w:rsidRPr="00FB4A18">
        <w:rPr>
          <w:rFonts w:ascii="Arial" w:eastAsia="Times New Roman" w:hAnsi="Arial" w:cs="Arial"/>
          <w:color w:val="26215C"/>
          <w:sz w:val="17"/>
          <w:szCs w:val="17"/>
          <w:shd w:val="clear" w:color="auto" w:fill="CECBF6"/>
          <w:lang w:eastAsia="pt-BR"/>
        </w:rPr>
        <w:t>frameworks</w:t>
      </w:r>
      <w:r w:rsidRPr="00FB4A18">
        <w:rPr>
          <w:rFonts w:ascii="Arial" w:eastAsia="Times New Roman" w:hAnsi="Arial" w:cs="Arial"/>
          <w:color w:val="04342C"/>
          <w:sz w:val="17"/>
          <w:szCs w:val="17"/>
          <w:shd w:val="clear" w:color="auto" w:fill="9FE1CB"/>
          <w:lang w:eastAsia="pt-BR"/>
        </w:rPr>
        <w:t>Sem</w:t>
      </w:r>
      <w:proofErr w:type="spellEnd"/>
      <w:r w:rsidRPr="00FB4A18">
        <w:rPr>
          <w:rFonts w:ascii="Arial" w:eastAsia="Times New Roman" w:hAnsi="Arial" w:cs="Arial"/>
          <w:color w:val="04342C"/>
          <w:sz w:val="17"/>
          <w:szCs w:val="17"/>
          <w:shd w:val="clear" w:color="auto" w:fill="9FE1CB"/>
          <w:lang w:eastAsia="pt-BR"/>
        </w:rPr>
        <w:t xml:space="preserve"> API </w:t>
      </w:r>
      <w:proofErr w:type="spellStart"/>
      <w:r w:rsidRPr="00FB4A18">
        <w:rPr>
          <w:rFonts w:ascii="Arial" w:eastAsia="Times New Roman" w:hAnsi="Arial" w:cs="Arial"/>
          <w:color w:val="04342C"/>
          <w:sz w:val="17"/>
          <w:szCs w:val="17"/>
          <w:shd w:val="clear" w:color="auto" w:fill="9FE1CB"/>
          <w:lang w:eastAsia="pt-BR"/>
        </w:rPr>
        <w:t>externa</w:t>
      </w:r>
      <w:r w:rsidRPr="00FB4A18">
        <w:rPr>
          <w:rFonts w:ascii="Arial" w:eastAsia="Times New Roman" w:hAnsi="Arial" w:cs="Arial"/>
          <w:color w:val="4A1B0C"/>
          <w:sz w:val="17"/>
          <w:szCs w:val="17"/>
          <w:shd w:val="clear" w:color="auto" w:fill="F5C4B3"/>
          <w:lang w:eastAsia="pt-BR"/>
        </w:rPr>
        <w:t>LocalStorage</w:t>
      </w:r>
      <w:proofErr w:type="spellEnd"/>
      <w:r w:rsidRPr="00FB4A18">
        <w:rPr>
          <w:rFonts w:ascii="Arial" w:eastAsia="Times New Roman" w:hAnsi="Arial" w:cs="Arial"/>
          <w:color w:val="4A1B0C"/>
          <w:sz w:val="17"/>
          <w:szCs w:val="17"/>
          <w:shd w:val="clear" w:color="auto" w:fill="F5C4B3"/>
          <w:lang w:eastAsia="pt-BR"/>
        </w:rPr>
        <w:t xml:space="preserve"> / JSON</w:t>
      </w:r>
      <w:r w:rsidRPr="00FB4A18">
        <w:rPr>
          <w:rFonts w:ascii="Arial" w:eastAsia="Times New Roman" w:hAnsi="Arial" w:cs="Arial"/>
          <w:color w:val="173404"/>
          <w:sz w:val="17"/>
          <w:szCs w:val="17"/>
          <w:shd w:val="clear" w:color="auto" w:fill="C0DD97"/>
          <w:lang w:eastAsia="pt-BR"/>
        </w:rPr>
        <w:t>100% gratuito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Você é um desenvolvedor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frontend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sênior especializado em sistemas web leves e funcionais. Crie um sistema web completo de cadastro e controle de atendimentos usando apenas HTML, CSS e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JavaScript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puro (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Vanilla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JS), sem nenhum framework, biblioteca externa paga ou API de terceiros. O armazenamento dos dados deve ser feito inteiramente via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localStorage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do navegador, simulando um banco de dados JSON local. O sistema não deve exigir servidor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backend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, Node.js,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npm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ou qualquer dependência externa.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FB4A18">
        <w:rPr>
          <w:rFonts w:ascii="Arial" w:eastAsia="Times New Roman" w:hAnsi="Arial" w:cs="Arial"/>
          <w:color w:val="000000"/>
          <w:sz w:val="27"/>
          <w:szCs w:val="27"/>
          <w:lang w:eastAsia="pt-BR"/>
        </w:rPr>
        <w:t>Copiar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  <w:t>Design &amp; identidade visual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O design deve ser minimalista e moderno, com os seguintes elementos obrigatórios: PALETA DE CORES (inspirada na bandeira americana): — Azul principal: #6E7EF5 — Azul claro: #85AEF5 — Vermelho destaque: #B22234 — Preto: #000000 — Branco: #FFFFFF FORMAS E EFEITOS: — Todos os elementos (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cards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, inputs, botões,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selects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) com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border-radius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generoso (12–16px) — Efeito de profundidade/3D nos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cards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e botões usando box-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shadow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sutil: box-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shadow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: 4px 6px 16px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rgba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(110,126,245,0.18), 0 1.5px 0px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rgba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(0,0,0,0.10); — Ao passar o mouse (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hover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) em qualquer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card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ou botão interativo, aplicar: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transform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: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translateY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(-3px)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scale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(1.01); box-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shadow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: 6px 10px 24px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rgba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(110,126,245,0.28);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transition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: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all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0.22s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ease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; — Fundo da aplicação: gradiente suave entre #f0f3ff e #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ffffff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— Tipografia limpa, peso 400/500, sem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serifas</w:t>
      </w:r>
      <w:proofErr w:type="spellEnd"/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FB4A18">
        <w:rPr>
          <w:rFonts w:ascii="Arial" w:eastAsia="Times New Roman" w:hAnsi="Arial" w:cs="Arial"/>
          <w:color w:val="000000"/>
          <w:sz w:val="27"/>
          <w:szCs w:val="27"/>
          <w:lang w:eastAsia="pt-BR"/>
        </w:rPr>
        <w:t>Copiar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  <w:t>Tela 1 — Cadastro de atendimento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Crie uma tela de cadastro com um formulário contendo exatamente os seguintes campos: 1. Data — input tipo texto com máscara DD/MM/AAAA 2. Nome do Atendente — input texto 3. Nome do Cliente — input texto 4. ID do Cliente — input texto (alfanumérico) 5. Status de Pagamento —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(lista suspensa) com as opções: • "Pago" → ao selecionar, o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fica com fundo verde (#2ecc71) e texto branco • "Não pago" → ao selecionar, o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fica com fundo vermelho (#B22234) e texto branco O estado visual deve mudar dinamicamente via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JavaScript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ao alterar a seleção. 6. Tipo de Serviço —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com categorias livres (ex.: Consultoria, Suporte, Instalação, Manutenção, Outros). Permitir que o usuário adicione categorias customizadas. 7. Valor Cobrado — input numérico com formatação monetária (R$) 8. Endereço — input texto 9. Bairro — input texto 10. Cidade — input texto 11. Estado —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com todos os estados brasileiros (siglas</w:t>
      </w:r>
      <w:proofErr w:type="gram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) Ao</w:t>
      </w:r>
      <w:proofErr w:type="gram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submeter, o registro deve ser salvo no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localStorage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como um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array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JSON. Exibir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toast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de confirmação após salvar. O formulário deve ser limpo após o cadastro. Validar campos obrigatórios antes de salvar, destacando em vermelho os campos vazios.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FB4A18">
        <w:rPr>
          <w:rFonts w:ascii="Arial" w:eastAsia="Times New Roman" w:hAnsi="Arial" w:cs="Arial"/>
          <w:color w:val="000000"/>
          <w:sz w:val="27"/>
          <w:szCs w:val="27"/>
          <w:lang w:eastAsia="pt-BR"/>
        </w:rPr>
        <w:t>Copiar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  <w:t>Tela 2 — Controle &amp; listagem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Crie uma segunda tela de controle de atendimentos registrados, com as seguintes seções: ── BARRA DE FILTROS ── Quatro controles de busca/filtro em linha no topo da lista: • Campo de texto: busca por nome do cliente (tempo real, ao digitar) • Campo de texto: busca por nome do atendente (tempo real) • Campo de data: filtro por data exata (DD/MM/AAAA) •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Select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: filtrar por status — "Todos" / "Pago" / "Não pago" ── LISTA DE ATENDIMENTOS ── Exibir cada atendimento como um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card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com todos os campos cadastrados. No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card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, o status de pagamento deve ser exibido como uma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badge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: • "Pago" →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badge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verde • "Não pago" →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badge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vermelha (#B22234) Incluir botões de Editar e Excluir em cada card. Ao excluir, exibir modal de confirmação antes de remover do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localStorage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. ── DESTAQUE DE DÍVIDAS ── Acima da lista, exibir uma seção especial destacando apenas os atendimentos com status "Não pago", com contador e valor total em aberto. Esta seção deve ter borda esquerda vermelha (#B22234) e fundo levemente rosado.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FB4A18">
        <w:rPr>
          <w:rFonts w:ascii="Arial" w:eastAsia="Times New Roman" w:hAnsi="Arial" w:cs="Arial"/>
          <w:color w:val="000000"/>
          <w:sz w:val="27"/>
          <w:szCs w:val="27"/>
          <w:lang w:eastAsia="pt-BR"/>
        </w:rPr>
        <w:t>Copiar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  <w:t>Tela 3 — Dashboard &amp; gráfico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lastRenderedPageBreak/>
        <w:t xml:space="preserve">Crie uma terceira tela de dashboard com as seguintes métricas e visualizações: ── CARDS DE MÉTRICAS (grid 2×3) ── 1. Total de atendimentos registrados 2. Atendimentos pagos 3. Atendimentos não pagos 4. Valor total recebido (atendimentos pagos) — exibido em R$ formatado 5. Valor total a receber (atendimentos não pagos) — exibido em R$ formatado, em vermelho 6. Ticket </w:t>
      </w:r>
      <w:proofErr w:type="gram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médio geral Cada</w:t>
      </w:r>
      <w:proofErr w:type="gram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card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deve ter o efeito 3D/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hover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definido no design. ── GRÁFICO DE ATENDIMENTOS POR TIPO DE SERVIÇO ── Implementar um gráfico de barras horizontais usando apenas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Canvas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API nativa (sem Chart.js nem biblioteca externa), mostrando a quantidade de atendimentos por categoria de serviço (Tipo de Serviço). • Barras com cor #6E7EF5 • Barras pagas em #6E7EF5, barras não pagas em #B22234 •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Labels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legíveis ao lado de cada barra • O gráfico deve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re-renderizar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automaticamente ao voltar para a tela Todos os dados do dashboard devem ser calculados em tempo real a partir do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localStorage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, sem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hardcode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.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pt-BR"/>
        </w:rPr>
      </w:pPr>
      <w:r w:rsidRPr="00FB4A18">
        <w:rPr>
          <w:rFonts w:ascii="Arial" w:eastAsia="Times New Roman" w:hAnsi="Arial" w:cs="Arial"/>
          <w:color w:val="000000"/>
          <w:sz w:val="27"/>
          <w:szCs w:val="27"/>
          <w:lang w:eastAsia="pt-BR"/>
        </w:rPr>
        <w:t>Copiar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aps/>
          <w:color w:val="3D3D3A"/>
          <w:spacing w:val="12"/>
          <w:sz w:val="20"/>
          <w:szCs w:val="20"/>
          <w:lang w:eastAsia="pt-BR"/>
        </w:rPr>
        <w:t>Navegação &amp; estrutura do arquivo</w:t>
      </w:r>
    </w:p>
    <w:p w:rsidR="00FB4A18" w:rsidRPr="00FB4A18" w:rsidRDefault="00FB4A18" w:rsidP="00FB4A18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pt-BR"/>
        </w:rPr>
      </w:pPr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── NAVEGAÇÃO ── Implemente as três telas como um SPA (single-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page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application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) em um único arquivo HTML, alternando a visibilidade das seções via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JavaScript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 xml:space="preserve"> (display 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none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/</w:t>
      </w:r>
      <w:proofErr w:type="spellStart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block</w:t>
      </w:r>
      <w:proofErr w:type="spellEnd"/>
      <w:r w:rsidRPr="00FB4A18">
        <w:rPr>
          <w:rFonts w:ascii="Arial" w:eastAsia="Times New Roman" w:hAnsi="Arial" w:cs="Arial"/>
          <w:color w:val="141413"/>
          <w:sz w:val="20"/>
          <w:szCs w:val="20"/>
          <w:lang w:eastAsia="pt-BR"/>
        </w:rPr>
        <w:t>). A navegação entre telas deve ser feita por uma barra de menu fixa no topo com três botões: "Cadastrar", "Atendimentos" e "Dashboard". O botão da tela ativa deve ter fundo #6E7EF5 e texto branco. ── ESTRUTURA DO ARQUIVO ── Entregue tudo em um único arquivo index.html contendo: • Todo o CSS dentro de</w:t>
      </w:r>
    </w:p>
    <w:p w:rsidR="00101B5D" w:rsidRDefault="00101B5D"/>
    <w:p w:rsidR="00FB4A18" w:rsidRDefault="00FB4A18"/>
    <w:p w:rsidR="00FB4A18" w:rsidRDefault="00FB4A18" w:rsidP="00FB4A18">
      <w:pPr>
        <w:pStyle w:val="font-claude-response-body"/>
      </w:pPr>
      <w:r>
        <w:t xml:space="preserve">O </w:t>
      </w:r>
      <w:proofErr w:type="spellStart"/>
      <w:r>
        <w:t>prompt</w:t>
      </w:r>
      <w:proofErr w:type="spellEnd"/>
      <w:r>
        <w:t xml:space="preserve"> está dividido em </w:t>
      </w:r>
      <w:r>
        <w:rPr>
          <w:rStyle w:val="Forte"/>
        </w:rPr>
        <w:t>6 blocos temáticos</w:t>
      </w:r>
      <w:r>
        <w:t xml:space="preserve"> que você pode copiar individualmente ou todos de uma vez pelo botão azul no final.</w:t>
      </w:r>
    </w:p>
    <w:p w:rsidR="00FB4A18" w:rsidRDefault="00FB4A18" w:rsidP="00FB4A18">
      <w:pPr>
        <w:pStyle w:val="font-claude-response-body"/>
      </w:pPr>
      <w:r>
        <w:t>Aqui está um resumo do que cada bloco instrui o agente a fazer:</w:t>
      </w:r>
    </w:p>
    <w:p w:rsidR="00FB4A18" w:rsidRDefault="00FB4A18" w:rsidP="00FB4A18">
      <w:pPr>
        <w:pStyle w:val="font-claude-response-body"/>
      </w:pPr>
      <w:r>
        <w:rPr>
          <w:rStyle w:val="Forte"/>
        </w:rPr>
        <w:t xml:space="preserve">Bloco 1 — </w:t>
      </w:r>
      <w:proofErr w:type="spellStart"/>
      <w:r>
        <w:rPr>
          <w:rStyle w:val="Forte"/>
        </w:rPr>
        <w:t>Stack</w:t>
      </w:r>
      <w:proofErr w:type="spellEnd"/>
      <w:r>
        <w:rPr>
          <w:rStyle w:val="Forte"/>
        </w:rPr>
        <w:t>:</w:t>
      </w:r>
      <w:r>
        <w:t xml:space="preserve"> define que tudo deve ser feito em HTML/CSS/JS puro, frameworks, </w:t>
      </w:r>
      <w:proofErr w:type="spellStart"/>
      <w:r>
        <w:t>backend</w:t>
      </w:r>
      <w:proofErr w:type="spellEnd"/>
      <w:r>
        <w:t xml:space="preserve">, usando </w:t>
      </w:r>
      <w:proofErr w:type="spellStart"/>
      <w:r>
        <w:t>localStorage</w:t>
      </w:r>
      <w:proofErr w:type="spellEnd"/>
      <w:r>
        <w:t xml:space="preserve"> como banco de dados JSON local.</w:t>
      </w:r>
    </w:p>
    <w:p w:rsidR="00FB4A18" w:rsidRDefault="00FB4A18" w:rsidP="00FB4A18">
      <w:pPr>
        <w:pStyle w:val="font-claude-response-body"/>
      </w:pPr>
      <w:r>
        <w:rPr>
          <w:rStyle w:val="Forte"/>
        </w:rPr>
        <w:t>Bloco 2 — Design:</w:t>
      </w:r>
      <w:r>
        <w:t xml:space="preserve"> especifica a paleta com seus 5 hexadecimais, o efeito 3D com </w:t>
      </w:r>
      <w:r>
        <w:rPr>
          <w:rStyle w:val="CdigoHTML"/>
        </w:rPr>
        <w:t>box-</w:t>
      </w:r>
      <w:proofErr w:type="spellStart"/>
      <w:r>
        <w:rPr>
          <w:rStyle w:val="CdigoHTML"/>
        </w:rPr>
        <w:t>shadow</w:t>
      </w:r>
      <w:proofErr w:type="spellEnd"/>
      <w:r>
        <w:t xml:space="preserve"> e o </w:t>
      </w:r>
      <w:proofErr w:type="spellStart"/>
      <w:r>
        <w:rPr>
          <w:rStyle w:val="CdigoHTML"/>
        </w:rPr>
        <w:t>transform</w:t>
      </w:r>
      <w:proofErr w:type="spellEnd"/>
      <w:r>
        <w:t xml:space="preserve"> no </w:t>
      </w:r>
      <w:proofErr w:type="spellStart"/>
      <w:r>
        <w:t>hover</w:t>
      </w:r>
      <w:proofErr w:type="spellEnd"/>
      <w:r>
        <w:t>, garantindo exatamente o visual que você pediu.</w:t>
      </w:r>
    </w:p>
    <w:p w:rsidR="00FB4A18" w:rsidRDefault="00FB4A18" w:rsidP="00FB4A18">
      <w:pPr>
        <w:pStyle w:val="font-claude-response-body"/>
      </w:pPr>
      <w:r>
        <w:rPr>
          <w:rStyle w:val="Forte"/>
        </w:rPr>
        <w:t>Bloco 3 — Cadastro:</w:t>
      </w:r>
      <w:r>
        <w:t xml:space="preserve"> lista os 11 campos com a lógica visual do </w:t>
      </w:r>
      <w:proofErr w:type="spellStart"/>
      <w:r>
        <w:t>select</w:t>
      </w:r>
      <w:proofErr w:type="spellEnd"/>
      <w:r>
        <w:t xml:space="preserve"> de pagamento (verde/vermelho dinâmico via JS), validação e </w:t>
      </w:r>
      <w:proofErr w:type="spellStart"/>
      <w:r>
        <w:t>toast</w:t>
      </w:r>
      <w:proofErr w:type="spellEnd"/>
      <w:r>
        <w:t xml:space="preserve"> de confirmação.</w:t>
      </w:r>
    </w:p>
    <w:p w:rsidR="00FB4A18" w:rsidRDefault="00FB4A18" w:rsidP="00FB4A18">
      <w:pPr>
        <w:pStyle w:val="font-claude-response-body"/>
      </w:pPr>
      <w:r>
        <w:rPr>
          <w:rStyle w:val="Forte"/>
        </w:rPr>
        <w:t>Bloco 4 — Listagem:</w:t>
      </w:r>
      <w:r>
        <w:t xml:space="preserve"> define os 4 filtros em tempo real, as </w:t>
      </w:r>
      <w:proofErr w:type="spellStart"/>
      <w:r>
        <w:t>badges</w:t>
      </w:r>
      <w:proofErr w:type="spellEnd"/>
      <w:r>
        <w:t xml:space="preserve"> coloridas por status, destaque de dívidas com borda vermelha e o modal de confirmação de exclusão.</w:t>
      </w:r>
    </w:p>
    <w:p w:rsidR="00FB4A18" w:rsidRDefault="00FB4A18" w:rsidP="00FB4A18">
      <w:pPr>
        <w:pStyle w:val="font-claude-response-body"/>
      </w:pPr>
      <w:r>
        <w:rPr>
          <w:rStyle w:val="Forte"/>
        </w:rPr>
        <w:t>Bloco 5 — Dashboard:</w:t>
      </w:r>
      <w:r>
        <w:t xml:space="preserve"> 6 </w:t>
      </w:r>
      <w:proofErr w:type="spellStart"/>
      <w:r>
        <w:t>cards</w:t>
      </w:r>
      <w:proofErr w:type="spellEnd"/>
      <w:r>
        <w:t xml:space="preserve"> de métricas + gráfico de barras horizontais usando apenas </w:t>
      </w:r>
      <w:proofErr w:type="spellStart"/>
      <w:r>
        <w:t>Canvas</w:t>
      </w:r>
      <w:proofErr w:type="spellEnd"/>
      <w:r>
        <w:t xml:space="preserve"> API nativa (zero dependências externas).</w:t>
      </w:r>
    </w:p>
    <w:p w:rsidR="00FB4A18" w:rsidRDefault="00FB4A18" w:rsidP="00FB4A18">
      <w:pPr>
        <w:pStyle w:val="font-claude-response-body"/>
      </w:pPr>
      <w:r>
        <w:rPr>
          <w:rStyle w:val="Forte"/>
        </w:rPr>
        <w:t>Bloco 6 — Estrutura:</w:t>
      </w:r>
      <w:r>
        <w:t xml:space="preserve"> instrui a entregar tudo em um único </w:t>
      </w:r>
      <w:r>
        <w:rPr>
          <w:rStyle w:val="CdigoHTML"/>
        </w:rPr>
        <w:t>index.html</w:t>
      </w:r>
      <w:r>
        <w:t>, com dados de exemplo pré-carregados e compatibilidade com todos os navegadores modernos.</w:t>
      </w:r>
    </w:p>
    <w:p w:rsidR="00FB4A18" w:rsidRDefault="00FB4A18"/>
    <w:sectPr w:rsidR="00FB4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D8"/>
    <w:rsid w:val="00101B5D"/>
    <w:rsid w:val="006213D8"/>
    <w:rsid w:val="00951D60"/>
    <w:rsid w:val="00FB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CAEF"/>
  <w15:chartTrackingRefBased/>
  <w15:docId w15:val="{97BFE986-E353-4A0D-BD6A-16CFE936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4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A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subtitle">
    <w:name w:val="subtitle"/>
    <w:basedOn w:val="Normal"/>
    <w:rsid w:val="00FB4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adge">
    <w:name w:val="badge"/>
    <w:basedOn w:val="Fontepargpadro"/>
    <w:rsid w:val="00FB4A18"/>
  </w:style>
  <w:style w:type="paragraph" w:customStyle="1" w:styleId="font-claude-response-body">
    <w:name w:val="font-claude-response-body"/>
    <w:basedOn w:val="Normal"/>
    <w:rsid w:val="00FB4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4A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B4A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1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992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61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155185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17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50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493549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0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095752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1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2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1013716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1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5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810196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1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1008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2026-04-17T20:01:00Z</dcterms:created>
  <dcterms:modified xsi:type="dcterms:W3CDTF">2026-04-17T20:57:00Z</dcterms:modified>
</cp:coreProperties>
</file>