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Perbandingan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ARDK dan ARCore + 8th Wall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fitur - fitur 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ARDK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17085" cy="602381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085" cy="602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 core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24255" cy="476232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255" cy="4762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3870"/>
        </w:tabs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3870"/>
        </w:tabs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06103" cy="281406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103" cy="2814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Kelebihan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ARDK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digunakan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secara multiplayer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 digunakan secara realtime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menggunakan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license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key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di gunakan di device android dan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 core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menggunakan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license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key free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responsif terhadap detection gerak surface sensor camera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semua device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menjalankan web AR pada web browser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berkolaborasi dengan anggota tim dan save kode di source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bisa testing pakai xr remote tanpa nunggu build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kekurangan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ARDK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masih belum support model Mac dengan prosesor Apple Silicon ('chip M1') karena ARDK memerlukan versi Unity 2019.4 LTS yang juga tidak kompatibel dengan Apple Silicon.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Masih belum mendukung  perangkat ipad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 core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device hanya yang support ar core saja minimal Android  7.0  ke atas.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harus setting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gradle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dan main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dan launcher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secara manual jika menggunakan android 11 dan 12.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8th wall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lisensi key berbayar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kesimpulan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ARDK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Lebih menarik untuk di gunakan karena bisa digunakan untuk multiplayer realtime dan jarak deteksi nya lumayan jauh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responsif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dalam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pembuatan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ARCORE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Lebih terbatas karena perangkat yang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didukung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lebih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fokus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kepada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perangkat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yang support ar core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WALL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Lebih memungkinkan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dengan cepat dan mudah membangun aplikasi AR yang berjalan di semua perangkat Android atau iOS. Karena menyediakan API yang mudah digunakan untuk lighting, surfaces, textures, and 3D tracking.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946A6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227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14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1470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946A6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vsite-heading" w:customStyle="1">
    <w:name w:val="devsite-heading"/>
    <w:basedOn w:val="DefaultParagraphFont"/>
    <w:rsid w:val="00946A6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6tSmYRF7OrUKuAUvetVrpTGa0A==">AMUW2mU9iKoi2UCiLKOTaI2JPiw+fuXaX7KUopyaXZIUyAbqf3iU34xPyNorQLufBkSXx2ZeZScoNv2O6eimZyHCTZl8gLvCjbGnJ0tZH5dLjdMSxq0vdGebjR0KUxO8A8wlFFmIfOn0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2021-11-23T03:02:00Z</dcterms:created>
  <dc:creator>REPI REPALDI</dc:creator>
</cp:coreProperties>
</file>