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9A" w:rsidRDefault="000A2B9A" w:rsidP="000A2B9A">
      <w:pPr>
        <w:tabs>
          <w:tab w:val="left" w:pos="5274"/>
        </w:tabs>
        <w:ind w:left="0" w:firstLine="0"/>
        <w:rPr>
          <w:rFonts w:ascii="Montserrat" w:hAnsi="Montserrat"/>
          <w:sz w:val="20"/>
          <w:szCs w:val="20"/>
        </w:rPr>
      </w:pPr>
    </w:p>
    <w:p w:rsidR="000A2B9A" w:rsidRPr="007E5122" w:rsidRDefault="000A2B9A" w:rsidP="000A2B9A">
      <w:pPr>
        <w:tabs>
          <w:tab w:val="left" w:pos="5274"/>
        </w:tabs>
        <w:ind w:left="0" w:firstLine="0"/>
        <w:rPr>
          <w:rFonts w:ascii="Montserrat" w:hAnsi="Montserrat"/>
          <w:sz w:val="20"/>
          <w:szCs w:val="20"/>
        </w:rPr>
      </w:pPr>
      <w:r w:rsidRPr="007E5122">
        <w:rPr>
          <w:rFonts w:ascii="Montserrat" w:hAnsi="Montserrat"/>
          <w:sz w:val="20"/>
          <w:szCs w:val="20"/>
        </w:rPr>
        <w:t>What to include in the replication package and in the README document:</w:t>
      </w:r>
    </w:p>
    <w:p w:rsidR="000A2B9A" w:rsidRPr="00482C0F" w:rsidRDefault="000A2B9A" w:rsidP="000A2B9A">
      <w:pPr>
        <w:tabs>
          <w:tab w:val="left" w:pos="5274"/>
        </w:tabs>
        <w:ind w:left="0" w:firstLine="0"/>
        <w:rPr>
          <w:rFonts w:ascii="Montserrat" w:hAnsi="Montserrat"/>
          <w:sz w:val="20"/>
          <w:szCs w:val="20"/>
        </w:rPr>
      </w:pPr>
    </w:p>
    <w:tbl>
      <w:tblPr>
        <w:tblStyle w:val="TableGrid"/>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top w:w="115" w:type="dxa"/>
          <w:left w:w="115" w:type="dxa"/>
          <w:bottom w:w="115" w:type="dxa"/>
          <w:right w:w="115" w:type="dxa"/>
        </w:tblCellMar>
        <w:tblLook w:val="04A0" w:firstRow="1" w:lastRow="0" w:firstColumn="1" w:lastColumn="0" w:noHBand="0" w:noVBand="1"/>
      </w:tblPr>
      <w:tblGrid>
        <w:gridCol w:w="2515"/>
        <w:gridCol w:w="1080"/>
        <w:gridCol w:w="6861"/>
      </w:tblGrid>
      <w:tr w:rsidR="00F07FC0" w:rsidRPr="00482C0F" w:rsidTr="00D6170C">
        <w:trPr>
          <w:trHeight w:val="118"/>
        </w:trPr>
        <w:tc>
          <w:tcPr>
            <w:tcW w:w="2515" w:type="dxa"/>
            <w:shd w:val="clear" w:color="auto" w:fill="auto"/>
          </w:tcPr>
          <w:p w:rsidR="000A2B9A" w:rsidRPr="00D6170C" w:rsidRDefault="000A2B9A" w:rsidP="00F07FC0">
            <w:pPr>
              <w:tabs>
                <w:tab w:val="left" w:pos="5274"/>
              </w:tabs>
              <w:ind w:left="0" w:firstLine="0"/>
              <w:rPr>
                <w:rFonts w:ascii="Montserrat" w:hAnsi="Montserrat"/>
                <w:b/>
                <w:sz w:val="20"/>
                <w:szCs w:val="20"/>
              </w:rPr>
            </w:pPr>
            <w:r w:rsidRPr="00D6170C">
              <w:rPr>
                <w:rFonts w:ascii="Montserrat" w:hAnsi="Montserrat"/>
                <w:b/>
                <w:color w:val="E4211F"/>
                <w:sz w:val="20"/>
                <w:szCs w:val="20"/>
              </w:rPr>
              <w:t>Data</w:t>
            </w:r>
          </w:p>
        </w:tc>
        <w:tc>
          <w:tcPr>
            <w:tcW w:w="1080" w:type="dxa"/>
            <w:shd w:val="clear" w:color="auto" w:fill="auto"/>
          </w:tcPr>
          <w:p w:rsidR="000A2B9A" w:rsidRPr="00D6170C" w:rsidRDefault="000A2B9A" w:rsidP="00F07FC0">
            <w:pPr>
              <w:tabs>
                <w:tab w:val="left" w:pos="5274"/>
              </w:tabs>
              <w:ind w:left="0" w:firstLine="0"/>
              <w:jc w:val="center"/>
              <w:rPr>
                <w:rFonts w:ascii="Montserrat" w:hAnsi="Montserrat"/>
                <w:b/>
                <w:sz w:val="20"/>
                <w:szCs w:val="20"/>
              </w:rPr>
            </w:pPr>
            <w:r w:rsidRPr="00D6170C">
              <w:rPr>
                <w:rFonts w:ascii="Montserrat" w:hAnsi="Montserrat"/>
                <w:b/>
                <w:sz w:val="20"/>
                <w:szCs w:val="20"/>
              </w:rPr>
              <w:t>Item No</w:t>
            </w:r>
          </w:p>
        </w:tc>
        <w:tc>
          <w:tcPr>
            <w:tcW w:w="6861" w:type="dxa"/>
            <w:shd w:val="clear" w:color="auto" w:fill="auto"/>
          </w:tcPr>
          <w:p w:rsidR="000A2B9A" w:rsidRPr="00D6170C" w:rsidRDefault="000A2B9A" w:rsidP="00F07FC0">
            <w:pPr>
              <w:tabs>
                <w:tab w:val="left" w:pos="5274"/>
              </w:tabs>
              <w:ind w:left="0" w:firstLine="0"/>
              <w:jc w:val="center"/>
              <w:rPr>
                <w:rFonts w:ascii="Montserrat" w:hAnsi="Montserrat"/>
                <w:b/>
                <w:sz w:val="20"/>
                <w:szCs w:val="20"/>
              </w:rPr>
            </w:pPr>
            <w:r w:rsidRPr="00D6170C">
              <w:rPr>
                <w:rFonts w:ascii="Montserrat" w:hAnsi="Montserrat"/>
                <w:b/>
                <w:sz w:val="20"/>
                <w:szCs w:val="20"/>
              </w:rPr>
              <w:t>Rule</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Primary data</w:t>
            </w:r>
          </w:p>
        </w:tc>
        <w:tc>
          <w:tcPr>
            <w:tcW w:w="1080" w:type="dxa"/>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1</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For papers collecting original data through surveys or experiments, include the original data unchanged, with the exception of anonymization and other privacy protection.</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Secondary data</w:t>
            </w:r>
          </w:p>
        </w:tc>
        <w:tc>
          <w:tcPr>
            <w:tcW w:w="1080" w:type="dxa"/>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2</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(a) Whenever usage terms permit, include raw secondary data.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(b) If secondary data cannot be published as part of a replication package or in an openly accessible trusted data repository, the rest of the policy still applies.</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Data extracts</w:t>
            </w:r>
          </w:p>
        </w:tc>
        <w:tc>
          <w:tcPr>
            <w:tcW w:w="1080" w:type="dxa"/>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3</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Include the data extract used for analysis, especially if source data cannot be published and when the data transformation codes are computationally demanding.</w:t>
            </w:r>
          </w:p>
        </w:tc>
      </w:tr>
      <w:tr w:rsidR="000A2B9A" w:rsidRPr="00482C0F" w:rsidTr="00F07FC0">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Format</w:t>
            </w:r>
          </w:p>
        </w:tc>
        <w:tc>
          <w:tcPr>
            <w:tcW w:w="1080" w:type="dxa"/>
          </w:tcPr>
          <w:p w:rsidR="000A2B9A" w:rsidRPr="00482C0F" w:rsidRDefault="000A2B9A" w:rsidP="00F07FC0">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4</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(a) The data files may be provided in any format compatible with any commonly used statistical package or software. You are encouraged to provide data files in open, non-proprietary formats.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(b) Ensure that a meaningful name or description (label) is available for every variable in the provided datasets. Codebooks or similar metadata should describe the allowed values and their meaning for each variable. It is acceptable to reference publicly available documentation for these items.</w:t>
            </w:r>
          </w:p>
        </w:tc>
      </w:tr>
      <w:tr w:rsidR="000A2B9A" w:rsidRPr="00482C0F" w:rsidTr="00187437">
        <w:tc>
          <w:tcPr>
            <w:tcW w:w="2515" w:type="dxa"/>
            <w:shd w:val="clear" w:color="auto" w:fill="auto"/>
          </w:tcPr>
          <w:p w:rsidR="000A2B9A" w:rsidRPr="00187437" w:rsidRDefault="000A2B9A" w:rsidP="00F07FC0">
            <w:pPr>
              <w:tabs>
                <w:tab w:val="left" w:pos="5274"/>
              </w:tabs>
              <w:ind w:left="0" w:firstLine="0"/>
              <w:rPr>
                <w:rFonts w:ascii="Montserrat" w:hAnsi="Montserrat"/>
                <w:b/>
                <w:sz w:val="20"/>
                <w:szCs w:val="20"/>
              </w:rPr>
            </w:pPr>
            <w:r w:rsidRPr="00187437">
              <w:rPr>
                <w:rFonts w:ascii="Montserrat" w:hAnsi="Montserrat"/>
                <w:b/>
                <w:color w:val="E4211F"/>
                <w:sz w:val="20"/>
                <w:szCs w:val="20"/>
              </w:rPr>
              <w:t>Code</w:t>
            </w:r>
          </w:p>
        </w:tc>
        <w:tc>
          <w:tcPr>
            <w:tcW w:w="1080" w:type="dxa"/>
            <w:shd w:val="clear" w:color="auto" w:fill="auto"/>
          </w:tcPr>
          <w:p w:rsidR="000A2B9A" w:rsidRPr="00187437" w:rsidRDefault="000A2B9A"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Item No</w:t>
            </w:r>
          </w:p>
        </w:tc>
        <w:tc>
          <w:tcPr>
            <w:tcW w:w="6861" w:type="dxa"/>
            <w:shd w:val="clear" w:color="auto" w:fill="auto"/>
          </w:tcPr>
          <w:p w:rsidR="000A2B9A" w:rsidRPr="00187437" w:rsidRDefault="000A2B9A"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Rule</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Data transformation</w:t>
            </w:r>
          </w:p>
        </w:tc>
        <w:tc>
          <w:tcPr>
            <w:tcW w:w="1080" w:type="dxa"/>
            <w:vAlign w:val="center"/>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5</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Include programs used to create any final and analysis data sets from raw data.</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Analysis</w:t>
            </w:r>
          </w:p>
        </w:tc>
        <w:tc>
          <w:tcPr>
            <w:tcW w:w="1080" w:type="dxa"/>
            <w:vAlign w:val="center"/>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6</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Include programs used to run the final models.</w:t>
            </w:r>
          </w:p>
        </w:tc>
      </w:tr>
      <w:tr w:rsidR="000A2B9A" w:rsidRPr="00482C0F" w:rsidTr="00F07FC0">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Format</w:t>
            </w:r>
          </w:p>
        </w:tc>
        <w:tc>
          <w:tcPr>
            <w:tcW w:w="1080" w:type="dxa"/>
          </w:tcPr>
          <w:p w:rsidR="000A2B9A" w:rsidRPr="00482C0F" w:rsidRDefault="000A2B9A" w:rsidP="00F07FC0">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7</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(a) The programs may be provided in any format compatible with commonly used statistical package or software.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(b) Should unusual or costly software be required, notify the responsible Editor.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(c) Include a main script running all the code in proper order.</w:t>
            </w:r>
          </w:p>
        </w:tc>
      </w:tr>
      <w:tr w:rsidR="000A2B9A" w:rsidRPr="00482C0F" w:rsidTr="00187437">
        <w:trPr>
          <w:trHeight w:val="28"/>
        </w:trPr>
        <w:tc>
          <w:tcPr>
            <w:tcW w:w="2515" w:type="dxa"/>
            <w:shd w:val="clear" w:color="auto" w:fill="auto"/>
          </w:tcPr>
          <w:p w:rsidR="000A2B9A" w:rsidRPr="00187437" w:rsidRDefault="000A2B9A" w:rsidP="00F07FC0">
            <w:pPr>
              <w:tabs>
                <w:tab w:val="left" w:pos="5274"/>
              </w:tabs>
              <w:ind w:left="0" w:firstLine="0"/>
              <w:rPr>
                <w:rFonts w:ascii="Montserrat" w:hAnsi="Montserrat"/>
                <w:b/>
                <w:sz w:val="20"/>
                <w:szCs w:val="20"/>
              </w:rPr>
            </w:pPr>
            <w:r w:rsidRPr="00187437">
              <w:rPr>
                <w:rFonts w:ascii="Montserrat" w:hAnsi="Montserrat"/>
                <w:b/>
                <w:color w:val="E4211F"/>
                <w:sz w:val="20"/>
                <w:szCs w:val="20"/>
              </w:rPr>
              <w:t>Supporting materials</w:t>
            </w:r>
          </w:p>
        </w:tc>
        <w:tc>
          <w:tcPr>
            <w:tcW w:w="1080" w:type="dxa"/>
            <w:shd w:val="clear" w:color="auto" w:fill="auto"/>
          </w:tcPr>
          <w:p w:rsidR="000A2B9A" w:rsidRPr="00187437" w:rsidRDefault="000A2B9A"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Item No</w:t>
            </w:r>
          </w:p>
        </w:tc>
        <w:tc>
          <w:tcPr>
            <w:tcW w:w="6861" w:type="dxa"/>
            <w:shd w:val="clear" w:color="auto" w:fill="auto"/>
          </w:tcPr>
          <w:p w:rsidR="000A2B9A" w:rsidRPr="00187437" w:rsidRDefault="000A2B9A"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Rule</w:t>
            </w:r>
          </w:p>
        </w:tc>
      </w:tr>
      <w:tr w:rsidR="000A2B9A" w:rsidRPr="00482C0F" w:rsidTr="00820967">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Instruments</w:t>
            </w:r>
          </w:p>
        </w:tc>
        <w:tc>
          <w:tcPr>
            <w:tcW w:w="1080" w:type="dxa"/>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8</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(a) For papers collecting original data through surveys or experiments, include survey instruments or experiment instructions,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 xml:space="preserve">(b) computer code for experiment or survey collection mechanisms, </w:t>
            </w:r>
          </w:p>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(c) and original instructions and details on subject selection.</w:t>
            </w:r>
          </w:p>
        </w:tc>
      </w:tr>
      <w:tr w:rsidR="000A2B9A" w:rsidRPr="00482C0F" w:rsidTr="00820967">
        <w:trPr>
          <w:trHeight w:val="82"/>
        </w:trPr>
        <w:tc>
          <w:tcPr>
            <w:tcW w:w="2515" w:type="dxa"/>
          </w:tcPr>
          <w:p w:rsidR="000A2B9A" w:rsidRPr="00482C0F" w:rsidRDefault="000A2B9A" w:rsidP="00820967">
            <w:pPr>
              <w:tabs>
                <w:tab w:val="left" w:pos="5274"/>
              </w:tabs>
              <w:spacing w:line="288" w:lineRule="auto"/>
              <w:ind w:left="0" w:firstLine="0"/>
              <w:rPr>
                <w:rFonts w:ascii="Montserrat" w:hAnsi="Montserrat"/>
                <w:sz w:val="20"/>
                <w:szCs w:val="20"/>
              </w:rPr>
            </w:pPr>
            <w:r w:rsidRPr="00482C0F">
              <w:rPr>
                <w:rFonts w:ascii="Montserrat" w:hAnsi="Montserrat"/>
                <w:sz w:val="20"/>
                <w:szCs w:val="20"/>
              </w:rPr>
              <w:t>Exhibits</w:t>
            </w:r>
          </w:p>
        </w:tc>
        <w:tc>
          <w:tcPr>
            <w:tcW w:w="1080" w:type="dxa"/>
          </w:tcPr>
          <w:p w:rsidR="000A2B9A" w:rsidRPr="00482C0F" w:rsidRDefault="000A2B9A" w:rsidP="00820967">
            <w:pPr>
              <w:tabs>
                <w:tab w:val="left" w:pos="5274"/>
              </w:tabs>
              <w:spacing w:line="288" w:lineRule="auto"/>
              <w:ind w:left="0" w:firstLine="0"/>
              <w:jc w:val="center"/>
              <w:rPr>
                <w:rFonts w:ascii="Montserrat" w:hAnsi="Montserrat"/>
                <w:sz w:val="20"/>
                <w:szCs w:val="20"/>
              </w:rPr>
            </w:pPr>
            <w:r w:rsidRPr="00482C0F">
              <w:rPr>
                <w:rFonts w:ascii="Montserrat" w:hAnsi="Montserrat"/>
                <w:sz w:val="20"/>
                <w:szCs w:val="20"/>
              </w:rPr>
              <w:t>9</w:t>
            </w:r>
          </w:p>
        </w:tc>
        <w:tc>
          <w:tcPr>
            <w:tcW w:w="6861" w:type="dxa"/>
          </w:tcPr>
          <w:p w:rsidR="000A2B9A" w:rsidRPr="00482C0F" w:rsidRDefault="000A2B9A" w:rsidP="00820967">
            <w:pPr>
              <w:tabs>
                <w:tab w:val="left" w:pos="5274"/>
              </w:tabs>
              <w:spacing w:line="288" w:lineRule="auto"/>
              <w:ind w:left="0" w:firstLine="0"/>
              <w:jc w:val="left"/>
              <w:rPr>
                <w:rFonts w:ascii="Montserrat" w:hAnsi="Montserrat"/>
                <w:sz w:val="20"/>
                <w:szCs w:val="20"/>
              </w:rPr>
            </w:pPr>
            <w:r w:rsidRPr="00482C0F">
              <w:rPr>
                <w:rFonts w:ascii="Montserrat" w:hAnsi="Montserrat"/>
                <w:sz w:val="20"/>
                <w:szCs w:val="20"/>
              </w:rPr>
              <w:t>Save all the output of the analysis in some standard, non-proprietary format into the replication package.</w:t>
            </w:r>
          </w:p>
        </w:tc>
      </w:tr>
    </w:tbl>
    <w:p w:rsidR="000A2B9A" w:rsidRDefault="000A2B9A" w:rsidP="00495831">
      <w:pPr>
        <w:tabs>
          <w:tab w:val="left" w:pos="1139"/>
        </w:tabs>
        <w:ind w:left="0" w:firstLine="0"/>
        <w:rPr>
          <w:rFonts w:ascii="Montserrat" w:hAnsi="Montserrat"/>
          <w:sz w:val="20"/>
          <w:szCs w:val="20"/>
        </w:rPr>
      </w:pPr>
    </w:p>
    <w:p w:rsidR="000A2B9A" w:rsidRPr="000A2B9A" w:rsidRDefault="000A2B9A" w:rsidP="00495831">
      <w:pPr>
        <w:tabs>
          <w:tab w:val="center" w:pos="5233"/>
        </w:tabs>
        <w:ind w:left="0" w:firstLine="0"/>
        <w:rPr>
          <w:rFonts w:ascii="Montserrat" w:hAnsi="Montserrat"/>
          <w:sz w:val="20"/>
          <w:szCs w:val="20"/>
        </w:rPr>
        <w:sectPr w:rsidR="000A2B9A" w:rsidRPr="000A2B9A" w:rsidSect="00495831">
          <w:headerReference w:type="default" r:id="rId6"/>
          <w:footerReference w:type="default" r:id="rId7"/>
          <w:pgSz w:w="11906" w:h="16838" w:code="9"/>
          <w:pgMar w:top="1440" w:right="720" w:bottom="0" w:left="720" w:header="720" w:footer="144" w:gutter="0"/>
          <w:cols w:space="720"/>
          <w:docGrid w:linePitch="360"/>
        </w:sectPr>
      </w:pPr>
    </w:p>
    <w:tbl>
      <w:tblPr>
        <w:tblStyle w:val="TableGrid"/>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top w:w="115" w:type="dxa"/>
          <w:left w:w="115" w:type="dxa"/>
          <w:bottom w:w="115" w:type="dxa"/>
          <w:right w:w="115" w:type="dxa"/>
        </w:tblCellMar>
        <w:tblLook w:val="04A0" w:firstRow="1" w:lastRow="0" w:firstColumn="1" w:lastColumn="0" w:noHBand="0" w:noVBand="1"/>
      </w:tblPr>
      <w:tblGrid>
        <w:gridCol w:w="2515"/>
        <w:gridCol w:w="1080"/>
        <w:gridCol w:w="6861"/>
      </w:tblGrid>
      <w:tr w:rsidR="004F2ECC" w:rsidRPr="00482C0F" w:rsidTr="00187437">
        <w:tc>
          <w:tcPr>
            <w:tcW w:w="2515" w:type="dxa"/>
            <w:shd w:val="clear" w:color="auto" w:fill="auto"/>
          </w:tcPr>
          <w:p w:rsidR="004F2ECC" w:rsidRPr="00187437" w:rsidRDefault="004F2ECC" w:rsidP="00F07FC0">
            <w:pPr>
              <w:tabs>
                <w:tab w:val="left" w:pos="5274"/>
              </w:tabs>
              <w:ind w:left="0" w:firstLine="0"/>
              <w:rPr>
                <w:rFonts w:ascii="Montserrat" w:hAnsi="Montserrat"/>
                <w:b/>
                <w:sz w:val="20"/>
                <w:szCs w:val="20"/>
              </w:rPr>
            </w:pPr>
            <w:r w:rsidRPr="00187437">
              <w:rPr>
                <w:rFonts w:ascii="Montserrat" w:hAnsi="Montserrat"/>
                <w:b/>
                <w:color w:val="E4211F"/>
                <w:sz w:val="20"/>
                <w:szCs w:val="20"/>
              </w:rPr>
              <w:lastRenderedPageBreak/>
              <w:t>README document</w:t>
            </w:r>
          </w:p>
        </w:tc>
        <w:tc>
          <w:tcPr>
            <w:tcW w:w="1080" w:type="dxa"/>
            <w:shd w:val="clear" w:color="auto" w:fill="auto"/>
          </w:tcPr>
          <w:p w:rsidR="004F2ECC" w:rsidRPr="00187437" w:rsidRDefault="004F2ECC"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Item No</w:t>
            </w:r>
          </w:p>
        </w:tc>
        <w:tc>
          <w:tcPr>
            <w:tcW w:w="6861" w:type="dxa"/>
            <w:shd w:val="clear" w:color="auto" w:fill="auto"/>
          </w:tcPr>
          <w:p w:rsidR="004F2ECC" w:rsidRPr="00187437" w:rsidRDefault="004F2ECC"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Rule</w:t>
            </w:r>
          </w:p>
        </w:tc>
      </w:tr>
      <w:tr w:rsidR="004F2ECC" w:rsidRPr="00482C0F" w:rsidTr="00820967">
        <w:tc>
          <w:tcPr>
            <w:tcW w:w="2515" w:type="dxa"/>
          </w:tcPr>
          <w:p w:rsidR="004F2ECC" w:rsidRPr="00356CF2" w:rsidRDefault="00356CF2" w:rsidP="00820967">
            <w:pPr>
              <w:tabs>
                <w:tab w:val="left" w:pos="5274"/>
              </w:tabs>
              <w:spacing w:line="288" w:lineRule="auto"/>
              <w:ind w:left="0" w:firstLine="0"/>
              <w:rPr>
                <w:rFonts w:ascii="Montserrat" w:hAnsi="Montserrat"/>
                <w:sz w:val="20"/>
                <w:szCs w:val="20"/>
              </w:rPr>
            </w:pPr>
            <w:r w:rsidRPr="00356CF2">
              <w:rPr>
                <w:rFonts w:ascii="Montserrat" w:hAnsi="Montserrat"/>
                <w:sz w:val="20"/>
                <w:szCs w:val="20"/>
              </w:rPr>
              <w:t>Citation</w:t>
            </w:r>
          </w:p>
        </w:tc>
        <w:tc>
          <w:tcPr>
            <w:tcW w:w="1080" w:type="dxa"/>
          </w:tcPr>
          <w:p w:rsidR="004F2ECC" w:rsidRPr="00356CF2" w:rsidRDefault="00356CF2" w:rsidP="00820967">
            <w:pPr>
              <w:tabs>
                <w:tab w:val="left" w:pos="5274"/>
              </w:tabs>
              <w:spacing w:line="288" w:lineRule="auto"/>
              <w:ind w:left="0" w:firstLine="0"/>
              <w:jc w:val="center"/>
              <w:rPr>
                <w:rFonts w:ascii="Montserrat" w:hAnsi="Montserrat"/>
                <w:sz w:val="20"/>
                <w:szCs w:val="20"/>
              </w:rPr>
            </w:pPr>
            <w:r w:rsidRPr="00356CF2">
              <w:rPr>
                <w:rFonts w:ascii="Montserrat" w:hAnsi="Montserrat"/>
                <w:sz w:val="20"/>
                <w:szCs w:val="20"/>
              </w:rPr>
              <w:t>10</w:t>
            </w:r>
          </w:p>
        </w:tc>
        <w:tc>
          <w:tcPr>
            <w:tcW w:w="6861" w:type="dxa"/>
          </w:tcPr>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(a) Cite all source data used in the paper, following journal guidelines. </w:t>
            </w:r>
          </w:p>
          <w:p w:rsidR="004F2ECC"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(b) Cite all software packages used, following journal guidelines.</w:t>
            </w:r>
          </w:p>
        </w:tc>
      </w:tr>
      <w:tr w:rsidR="004F2ECC" w:rsidRPr="00482C0F" w:rsidTr="00820967">
        <w:tc>
          <w:tcPr>
            <w:tcW w:w="2515" w:type="dxa"/>
          </w:tcPr>
          <w:p w:rsidR="004F2ECC" w:rsidRPr="00356CF2" w:rsidRDefault="00356CF2" w:rsidP="00820967">
            <w:pPr>
              <w:tabs>
                <w:tab w:val="left" w:pos="5274"/>
              </w:tabs>
              <w:spacing w:line="288" w:lineRule="auto"/>
              <w:ind w:left="0" w:firstLine="0"/>
              <w:rPr>
                <w:rFonts w:ascii="Montserrat" w:hAnsi="Montserrat"/>
                <w:sz w:val="20"/>
                <w:szCs w:val="20"/>
              </w:rPr>
            </w:pPr>
            <w:r w:rsidRPr="00356CF2">
              <w:rPr>
                <w:rFonts w:ascii="Montserrat" w:hAnsi="Montserrat"/>
                <w:sz w:val="20"/>
                <w:szCs w:val="20"/>
              </w:rPr>
              <w:t>Dependencies</w:t>
            </w:r>
          </w:p>
        </w:tc>
        <w:tc>
          <w:tcPr>
            <w:tcW w:w="1080" w:type="dxa"/>
          </w:tcPr>
          <w:p w:rsidR="004F2ECC" w:rsidRPr="00356CF2" w:rsidRDefault="00356CF2" w:rsidP="00820967">
            <w:pPr>
              <w:tabs>
                <w:tab w:val="left" w:pos="5274"/>
              </w:tabs>
              <w:spacing w:line="288" w:lineRule="auto"/>
              <w:ind w:left="0" w:firstLine="0"/>
              <w:jc w:val="center"/>
              <w:rPr>
                <w:rFonts w:ascii="Montserrat" w:hAnsi="Montserrat"/>
                <w:sz w:val="20"/>
                <w:szCs w:val="20"/>
              </w:rPr>
            </w:pPr>
            <w:r w:rsidRPr="00356CF2">
              <w:rPr>
                <w:rFonts w:ascii="Montserrat" w:hAnsi="Montserrat"/>
                <w:sz w:val="20"/>
                <w:szCs w:val="20"/>
              </w:rPr>
              <w:t>11</w:t>
            </w:r>
          </w:p>
        </w:tc>
        <w:tc>
          <w:tcPr>
            <w:tcW w:w="6861" w:type="dxa"/>
          </w:tcPr>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(a) For econometric, simulation, and experimental papers, include description sufficient to access all data at their original source location.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(b) Provide a data availability statement covering both the source data and any derivative data. It may additionally be provided as part of online appendices.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(d) The data availability statement shall provide information to assure the reader that the data are available for a sufficiently long period of time.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(e) List all software packages, libraries, toolboxes that you use with instructions on how to install them.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(f) Describe the hardware and operating system on which the code was last run. </w:t>
            </w:r>
          </w:p>
          <w:p w:rsidR="004F2ECC"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(g) Explain if your code requires special hardware or runs for particularly long.</w:t>
            </w:r>
          </w:p>
        </w:tc>
      </w:tr>
      <w:tr w:rsidR="004F2ECC" w:rsidRPr="00482C0F" w:rsidTr="00820967">
        <w:tc>
          <w:tcPr>
            <w:tcW w:w="2515" w:type="dxa"/>
          </w:tcPr>
          <w:p w:rsidR="004F2ECC" w:rsidRPr="00356CF2" w:rsidRDefault="00356CF2" w:rsidP="00820967">
            <w:pPr>
              <w:tabs>
                <w:tab w:val="left" w:pos="5274"/>
              </w:tabs>
              <w:spacing w:line="288" w:lineRule="auto"/>
              <w:ind w:left="0" w:firstLine="0"/>
              <w:rPr>
                <w:rFonts w:ascii="Montserrat" w:hAnsi="Montserrat"/>
                <w:sz w:val="20"/>
                <w:szCs w:val="20"/>
              </w:rPr>
            </w:pPr>
            <w:r w:rsidRPr="00356CF2">
              <w:rPr>
                <w:rFonts w:ascii="Montserrat" w:hAnsi="Montserrat"/>
                <w:sz w:val="20"/>
                <w:szCs w:val="20"/>
              </w:rPr>
              <w:t>Guidance</w:t>
            </w:r>
          </w:p>
        </w:tc>
        <w:tc>
          <w:tcPr>
            <w:tcW w:w="1080" w:type="dxa"/>
          </w:tcPr>
          <w:p w:rsidR="004F2ECC" w:rsidRPr="00356CF2" w:rsidRDefault="00356CF2" w:rsidP="00820967">
            <w:pPr>
              <w:tabs>
                <w:tab w:val="left" w:pos="5274"/>
              </w:tabs>
              <w:spacing w:line="288" w:lineRule="auto"/>
              <w:ind w:left="0" w:firstLine="0"/>
              <w:jc w:val="center"/>
              <w:rPr>
                <w:rFonts w:ascii="Montserrat" w:hAnsi="Montserrat"/>
                <w:sz w:val="20"/>
                <w:szCs w:val="20"/>
              </w:rPr>
            </w:pPr>
            <w:r w:rsidRPr="00356CF2">
              <w:rPr>
                <w:rFonts w:ascii="Montserrat" w:hAnsi="Montserrat"/>
                <w:sz w:val="20"/>
                <w:szCs w:val="20"/>
              </w:rPr>
              <w:t>12</w:t>
            </w:r>
          </w:p>
        </w:tc>
        <w:tc>
          <w:tcPr>
            <w:tcW w:w="6861" w:type="dxa"/>
          </w:tcPr>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(a) Provide description sufficient to allow all programs to be run.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(b) List all the data sets used with their bibliographic citation, referring to their specific file names if included.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(c) Create a list of exhibits and state which one is produced by which script. </w:t>
            </w:r>
          </w:p>
          <w:p w:rsidR="004F2ECC"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(d) If a script creates multiple exhibits, point to the exact line number.</w:t>
            </w:r>
          </w:p>
        </w:tc>
      </w:tr>
      <w:tr w:rsidR="004F2ECC" w:rsidRPr="00482C0F" w:rsidTr="00356CF2">
        <w:tc>
          <w:tcPr>
            <w:tcW w:w="2515" w:type="dxa"/>
          </w:tcPr>
          <w:p w:rsidR="004F2ECC" w:rsidRPr="00356CF2" w:rsidRDefault="004F2ECC" w:rsidP="00820967">
            <w:pPr>
              <w:tabs>
                <w:tab w:val="left" w:pos="5274"/>
              </w:tabs>
              <w:spacing w:line="288" w:lineRule="auto"/>
              <w:ind w:left="0" w:firstLine="0"/>
              <w:rPr>
                <w:rFonts w:ascii="Montserrat" w:hAnsi="Montserrat"/>
                <w:sz w:val="20"/>
                <w:szCs w:val="20"/>
              </w:rPr>
            </w:pPr>
            <w:r w:rsidRPr="00356CF2">
              <w:rPr>
                <w:rFonts w:ascii="Montserrat" w:hAnsi="Montserrat"/>
                <w:sz w:val="20"/>
                <w:szCs w:val="20"/>
              </w:rPr>
              <w:t>Format</w:t>
            </w:r>
          </w:p>
        </w:tc>
        <w:tc>
          <w:tcPr>
            <w:tcW w:w="1080" w:type="dxa"/>
          </w:tcPr>
          <w:p w:rsidR="004F2ECC" w:rsidRPr="00356CF2" w:rsidRDefault="00356CF2" w:rsidP="00356CF2">
            <w:pPr>
              <w:tabs>
                <w:tab w:val="left" w:pos="5274"/>
              </w:tabs>
              <w:spacing w:line="288" w:lineRule="auto"/>
              <w:ind w:left="0" w:firstLine="0"/>
              <w:jc w:val="center"/>
              <w:rPr>
                <w:rFonts w:ascii="Montserrat" w:hAnsi="Montserrat"/>
                <w:sz w:val="20"/>
                <w:szCs w:val="20"/>
              </w:rPr>
            </w:pPr>
            <w:r w:rsidRPr="00356CF2">
              <w:rPr>
                <w:rFonts w:ascii="Montserrat" w:hAnsi="Montserrat"/>
                <w:sz w:val="20"/>
                <w:szCs w:val="20"/>
              </w:rPr>
              <w:t>13</w:t>
            </w:r>
          </w:p>
        </w:tc>
        <w:tc>
          <w:tcPr>
            <w:tcW w:w="6861" w:type="dxa"/>
          </w:tcPr>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(a) The README document should list the title and authors of the replication package, its preparation date, and clear reference to the journal article to which it belongs. </w:t>
            </w:r>
          </w:p>
          <w:p w:rsidR="00356CF2"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 xml:space="preserve">(b) Follow the schema provided by the Social Science Data Editors template README (https://social-science-dataeditors.github.io/template_README/) </w:t>
            </w:r>
          </w:p>
          <w:p w:rsidR="004F2ECC"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(c) Commo</w:t>
            </w:r>
            <w:bookmarkStart w:id="0" w:name="_GoBack"/>
            <w:bookmarkEnd w:id="0"/>
            <w:r w:rsidRPr="00356CF2">
              <w:rPr>
                <w:rFonts w:ascii="Montserrat" w:hAnsi="Montserrat"/>
                <w:sz w:val="20"/>
                <w:szCs w:val="20"/>
              </w:rPr>
              <w:t>n formats are txt, PDF, and Markdown. The README file should not require proprietary software to view.</w:t>
            </w:r>
          </w:p>
        </w:tc>
      </w:tr>
      <w:tr w:rsidR="004F2ECC" w:rsidRPr="00482C0F" w:rsidTr="00187437">
        <w:tc>
          <w:tcPr>
            <w:tcW w:w="2515" w:type="dxa"/>
            <w:shd w:val="clear" w:color="auto" w:fill="auto"/>
          </w:tcPr>
          <w:p w:rsidR="004F2ECC" w:rsidRPr="00187437" w:rsidRDefault="00356CF2" w:rsidP="00F07FC0">
            <w:pPr>
              <w:tabs>
                <w:tab w:val="left" w:pos="5274"/>
              </w:tabs>
              <w:ind w:left="0" w:firstLine="0"/>
              <w:rPr>
                <w:rFonts w:ascii="Montserrat" w:hAnsi="Montserrat"/>
                <w:b/>
                <w:sz w:val="20"/>
                <w:szCs w:val="20"/>
              </w:rPr>
            </w:pPr>
            <w:r w:rsidRPr="00187437">
              <w:rPr>
                <w:rFonts w:ascii="Montserrat" w:hAnsi="Montserrat"/>
                <w:b/>
                <w:color w:val="E4211F"/>
                <w:sz w:val="20"/>
                <w:szCs w:val="20"/>
              </w:rPr>
              <w:t>Repository</w:t>
            </w:r>
          </w:p>
        </w:tc>
        <w:tc>
          <w:tcPr>
            <w:tcW w:w="1080" w:type="dxa"/>
            <w:shd w:val="clear" w:color="auto" w:fill="auto"/>
          </w:tcPr>
          <w:p w:rsidR="004F2ECC" w:rsidRPr="00187437" w:rsidRDefault="004F2ECC"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Item No</w:t>
            </w:r>
          </w:p>
        </w:tc>
        <w:tc>
          <w:tcPr>
            <w:tcW w:w="6861" w:type="dxa"/>
            <w:shd w:val="clear" w:color="auto" w:fill="auto"/>
          </w:tcPr>
          <w:p w:rsidR="004F2ECC" w:rsidRPr="00187437" w:rsidRDefault="004F2ECC" w:rsidP="00F07FC0">
            <w:pPr>
              <w:tabs>
                <w:tab w:val="left" w:pos="5274"/>
              </w:tabs>
              <w:ind w:left="0" w:firstLine="0"/>
              <w:jc w:val="center"/>
              <w:rPr>
                <w:rFonts w:ascii="Montserrat" w:hAnsi="Montserrat"/>
                <w:b/>
                <w:sz w:val="20"/>
                <w:szCs w:val="20"/>
              </w:rPr>
            </w:pPr>
            <w:r w:rsidRPr="00187437">
              <w:rPr>
                <w:rFonts w:ascii="Montserrat" w:hAnsi="Montserrat"/>
                <w:b/>
                <w:sz w:val="20"/>
                <w:szCs w:val="20"/>
              </w:rPr>
              <w:t>Rule</w:t>
            </w:r>
          </w:p>
        </w:tc>
      </w:tr>
      <w:tr w:rsidR="004F2ECC" w:rsidRPr="00482C0F" w:rsidTr="00820967">
        <w:tc>
          <w:tcPr>
            <w:tcW w:w="2515" w:type="dxa"/>
          </w:tcPr>
          <w:p w:rsidR="004F2ECC" w:rsidRPr="00356CF2" w:rsidRDefault="00356CF2" w:rsidP="00820967">
            <w:pPr>
              <w:tabs>
                <w:tab w:val="left" w:pos="5274"/>
              </w:tabs>
              <w:spacing w:line="288" w:lineRule="auto"/>
              <w:ind w:left="0" w:firstLine="0"/>
              <w:rPr>
                <w:rFonts w:ascii="Montserrat" w:hAnsi="Montserrat"/>
                <w:sz w:val="20"/>
                <w:szCs w:val="20"/>
              </w:rPr>
            </w:pPr>
            <w:r w:rsidRPr="00356CF2">
              <w:rPr>
                <w:rFonts w:ascii="Montserrat" w:hAnsi="Montserrat"/>
                <w:sz w:val="20"/>
                <w:szCs w:val="20"/>
              </w:rPr>
              <w:t>Location</w:t>
            </w:r>
          </w:p>
        </w:tc>
        <w:tc>
          <w:tcPr>
            <w:tcW w:w="1080" w:type="dxa"/>
            <w:vAlign w:val="center"/>
          </w:tcPr>
          <w:p w:rsidR="004F2ECC" w:rsidRPr="00356CF2" w:rsidRDefault="00356CF2" w:rsidP="00820967">
            <w:pPr>
              <w:tabs>
                <w:tab w:val="left" w:pos="5274"/>
              </w:tabs>
              <w:spacing w:line="288" w:lineRule="auto"/>
              <w:ind w:left="0" w:firstLine="0"/>
              <w:jc w:val="center"/>
              <w:rPr>
                <w:rFonts w:ascii="Montserrat" w:hAnsi="Montserrat"/>
                <w:sz w:val="20"/>
                <w:szCs w:val="20"/>
              </w:rPr>
            </w:pPr>
            <w:r w:rsidRPr="00356CF2">
              <w:rPr>
                <w:rFonts w:ascii="Montserrat" w:hAnsi="Montserrat"/>
                <w:sz w:val="20"/>
                <w:szCs w:val="20"/>
              </w:rPr>
              <w:t>14</w:t>
            </w:r>
          </w:p>
        </w:tc>
        <w:tc>
          <w:tcPr>
            <w:tcW w:w="6861" w:type="dxa"/>
          </w:tcPr>
          <w:p w:rsidR="004F2ECC" w:rsidRPr="00356CF2" w:rsidRDefault="00356CF2" w:rsidP="00820967">
            <w:pPr>
              <w:tabs>
                <w:tab w:val="left" w:pos="5274"/>
              </w:tabs>
              <w:spacing w:line="288" w:lineRule="auto"/>
              <w:ind w:left="0" w:firstLine="0"/>
              <w:jc w:val="left"/>
              <w:rPr>
                <w:rFonts w:ascii="Montserrat" w:hAnsi="Montserrat"/>
                <w:sz w:val="20"/>
                <w:szCs w:val="20"/>
              </w:rPr>
            </w:pPr>
            <w:r w:rsidRPr="00356CF2">
              <w:rPr>
                <w:rFonts w:ascii="Montserrat" w:hAnsi="Montserrat"/>
                <w:sz w:val="20"/>
                <w:szCs w:val="20"/>
              </w:rPr>
              <w:t>Archive data and programs in the code and data repository designated by the journal.</w:t>
            </w:r>
          </w:p>
        </w:tc>
      </w:tr>
    </w:tbl>
    <w:p w:rsidR="00356CF2" w:rsidRDefault="00356CF2" w:rsidP="00356CF2">
      <w:pPr>
        <w:tabs>
          <w:tab w:val="left" w:pos="5274"/>
        </w:tabs>
        <w:ind w:left="0" w:firstLine="0"/>
      </w:pPr>
    </w:p>
    <w:p w:rsidR="00482C0F" w:rsidRPr="00356CF2" w:rsidRDefault="00356CF2" w:rsidP="00356CF2">
      <w:pPr>
        <w:tabs>
          <w:tab w:val="left" w:pos="5274"/>
        </w:tabs>
        <w:ind w:left="0" w:firstLine="0"/>
        <w:rPr>
          <w:rFonts w:ascii="Montserrat" w:hAnsi="Montserrat"/>
          <w:i/>
          <w:sz w:val="20"/>
          <w:szCs w:val="20"/>
        </w:rPr>
      </w:pPr>
      <w:r w:rsidRPr="00356CF2">
        <w:rPr>
          <w:rFonts w:ascii="Montserrat" w:hAnsi="Montserrat"/>
          <w:i/>
          <w:sz w:val="20"/>
          <w:szCs w:val="20"/>
        </w:rPr>
        <w:t>All participating journals value all rules, but the levels of enforcement may vary. For each rule, journal policy may be</w:t>
      </w:r>
      <w:r w:rsidRPr="00356CF2">
        <w:rPr>
          <w:rFonts w:ascii="Montserrat" w:hAnsi="Montserrat"/>
          <w:b/>
          <w:i/>
          <w:sz w:val="20"/>
          <w:szCs w:val="20"/>
        </w:rPr>
        <w:t xml:space="preserve"> Required</w:t>
      </w:r>
      <w:r w:rsidRPr="00356CF2">
        <w:rPr>
          <w:rFonts w:ascii="Montserrat" w:hAnsi="Montserrat"/>
          <w:i/>
          <w:sz w:val="20"/>
          <w:szCs w:val="20"/>
        </w:rPr>
        <w:t xml:space="preserve"> or </w:t>
      </w:r>
      <w:r w:rsidRPr="00356CF2">
        <w:rPr>
          <w:rFonts w:ascii="Montserrat" w:hAnsi="Montserrat"/>
          <w:b/>
          <w:i/>
          <w:sz w:val="20"/>
          <w:szCs w:val="20"/>
        </w:rPr>
        <w:t>Recommended.</w:t>
      </w:r>
    </w:p>
    <w:sectPr w:rsidR="00482C0F" w:rsidRPr="00356CF2" w:rsidSect="00495831">
      <w:headerReference w:type="default" r:id="rId8"/>
      <w:pgSz w:w="11906" w:h="16838" w:code="9"/>
      <w:pgMar w:top="72" w:right="720" w:bottom="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466" w:rsidRDefault="00E94466" w:rsidP="006855D9">
      <w:pPr>
        <w:spacing w:line="240" w:lineRule="auto"/>
      </w:pPr>
      <w:r>
        <w:separator/>
      </w:r>
    </w:p>
  </w:endnote>
  <w:endnote w:type="continuationSeparator" w:id="0">
    <w:p w:rsidR="00E94466" w:rsidRDefault="00E94466" w:rsidP="00685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5D9" w:rsidRDefault="004F2ECC">
    <w:pPr>
      <w:pStyle w:val="Footer"/>
    </w:pPr>
    <w:r>
      <w:rPr>
        <w:noProof/>
      </w:rPr>
      <mc:AlternateContent>
        <mc:Choice Requires="wps">
          <w:drawing>
            <wp:anchor distT="0" distB="0" distL="114300" distR="114300" simplePos="0" relativeHeight="251664384" behindDoc="0" locked="0" layoutInCell="1" allowOverlap="1" wp14:anchorId="6B2CE3F0" wp14:editId="34317117">
              <wp:simplePos x="0" y="0"/>
              <wp:positionH relativeFrom="column">
                <wp:posOffset>-459740</wp:posOffset>
              </wp:positionH>
              <wp:positionV relativeFrom="paragraph">
                <wp:posOffset>54610</wp:posOffset>
              </wp:positionV>
              <wp:extent cx="7571232" cy="182880"/>
              <wp:effectExtent l="0" t="0" r="10795" b="26670"/>
              <wp:wrapNone/>
              <wp:docPr id="53" name="Rectangle 53"/>
              <wp:cNvGraphicFramePr/>
              <a:graphic xmlns:a="http://schemas.openxmlformats.org/drawingml/2006/main">
                <a:graphicData uri="http://schemas.microsoft.com/office/word/2010/wordprocessingShape">
                  <wps:wsp>
                    <wps:cNvSpPr/>
                    <wps:spPr>
                      <a:xfrm>
                        <a:off x="0" y="0"/>
                        <a:ext cx="7571232" cy="1828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DB805" id="Rectangle 53" o:spid="_x0000_s1026" style="position:absolute;margin-left:-36.2pt;margin-top:4.3pt;width:596.15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" fillcolor="#e4211f" strokecolor="#e4211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466" w:rsidRDefault="00E94466" w:rsidP="006855D9">
      <w:pPr>
        <w:spacing w:line="240" w:lineRule="auto"/>
      </w:pPr>
      <w:r>
        <w:separator/>
      </w:r>
    </w:p>
  </w:footnote>
  <w:footnote w:type="continuationSeparator" w:id="0">
    <w:p w:rsidR="00E94466" w:rsidRDefault="00E94466" w:rsidP="006855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5D9" w:rsidRDefault="00F07FC0">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5371878</wp:posOffset>
              </wp:positionH>
              <wp:positionV relativeFrom="paragraph">
                <wp:posOffset>-219239</wp:posOffset>
              </wp:positionV>
              <wp:extent cx="1209453" cy="466031"/>
              <wp:effectExtent l="0" t="0" r="10160" b="10795"/>
              <wp:wrapNone/>
              <wp:docPr id="55" name="Rectangle 55"/>
              <wp:cNvGraphicFramePr/>
              <a:graphic xmlns:a="http://schemas.openxmlformats.org/drawingml/2006/main">
                <a:graphicData uri="http://schemas.microsoft.com/office/word/2010/wordprocessingShape">
                  <wps:wsp>
                    <wps:cNvSpPr/>
                    <wps:spPr>
                      <a:xfrm>
                        <a:off x="0" y="0"/>
                        <a:ext cx="1209453" cy="466031"/>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FC0" w:rsidRPr="00F07FC0" w:rsidRDefault="00F07FC0" w:rsidP="004771D5">
                          <w:pPr>
                            <w:ind w:left="0"/>
                            <w:jc w:val="center"/>
                            <w:rPr>
                              <w:rFonts w:ascii="Montserrat" w:hAnsi="Montserrat"/>
                              <w:b/>
                              <w:spacing w:val="20"/>
                              <w:sz w:val="28"/>
                              <w:szCs w:val="28"/>
                            </w:rPr>
                          </w:pPr>
                          <w:r w:rsidRPr="00F07FC0">
                            <w:rPr>
                              <w:rFonts w:ascii="Montserrat" w:hAnsi="Montserrat"/>
                              <w:b/>
                              <w:spacing w:val="20"/>
                              <w:sz w:val="28"/>
                              <w:szCs w:val="28"/>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left:0;text-align:left;margin-left:423pt;margin-top:-17.25pt;width:95.25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" fillcolor="#e4211f" strokecolor="#e4211f" strokeweight="1pt">
              <v:textbox>
                <w:txbxContent>
                  <w:p w:rsidR="00F07FC0" w:rsidRPr="00F07FC0" w:rsidRDefault="00F07FC0" w:rsidP="004771D5">
                    <w:pPr>
                      <w:ind w:left="0"/>
                      <w:jc w:val="center"/>
                      <w:rPr>
                        <w:rFonts w:ascii="Montserrat" w:hAnsi="Montserrat"/>
                        <w:b/>
                        <w:spacing w:val="20"/>
                        <w:sz w:val="28"/>
                        <w:szCs w:val="28"/>
                      </w:rPr>
                    </w:pPr>
                    <w:r w:rsidRPr="00F07FC0">
                      <w:rPr>
                        <w:rFonts w:ascii="Montserrat" w:hAnsi="Montserrat"/>
                        <w:b/>
                        <w:spacing w:val="20"/>
                        <w:sz w:val="28"/>
                        <w:szCs w:val="28"/>
                      </w:rPr>
                      <w:t>LOGO</w:t>
                    </w:r>
                  </w:p>
                </w:txbxContent>
              </v:textbox>
            </v:rect>
          </w:pict>
        </mc:Fallback>
      </mc:AlternateContent>
    </w:r>
    <w:r w:rsidR="00CE51B4">
      <w:rPr>
        <w:noProof/>
      </w:rPr>
      <mc:AlternateContent>
        <mc:Choice Requires="wpg">
          <w:drawing>
            <wp:anchor distT="0" distB="0" distL="114300" distR="114300" simplePos="0" relativeHeight="251662336" behindDoc="0" locked="0" layoutInCell="1" allowOverlap="1" wp14:anchorId="03571D6A" wp14:editId="40102FC5">
              <wp:simplePos x="0" y="0"/>
              <wp:positionH relativeFrom="column">
                <wp:posOffset>-457200</wp:posOffset>
              </wp:positionH>
              <wp:positionV relativeFrom="paragraph">
                <wp:posOffset>-446567</wp:posOffset>
              </wp:positionV>
              <wp:extent cx="923925" cy="905256"/>
              <wp:effectExtent l="0" t="0" r="9525" b="28575"/>
              <wp:wrapNone/>
              <wp:docPr id="26" name="Group 26"/>
              <wp:cNvGraphicFramePr/>
              <a:graphic xmlns:a="http://schemas.openxmlformats.org/drawingml/2006/main">
                <a:graphicData uri="http://schemas.microsoft.com/office/word/2010/wordprocessingGroup">
                  <wpg:wgp>
                    <wpg:cNvGrpSpPr/>
                    <wpg:grpSpPr>
                      <a:xfrm>
                        <a:off x="0" y="0"/>
                        <a:ext cx="923925" cy="905256"/>
                        <a:chOff x="0" y="0"/>
                        <a:chExt cx="924389" cy="907830"/>
                      </a:xfrm>
                      <a:solidFill>
                        <a:srgbClr val="E4211F"/>
                      </a:solidFill>
                    </wpg:grpSpPr>
                    <wps:wsp>
                      <wps:cNvPr id="27" name="Rectangle 27"/>
                      <wps:cNvSpPr/>
                      <wps:spPr>
                        <a:xfrm>
                          <a:off x="11" y="0"/>
                          <a:ext cx="182338" cy="182413"/>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89792" y="181155"/>
                          <a:ext cx="182551" cy="184117"/>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79573" y="0"/>
                          <a:ext cx="183222" cy="183200"/>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1" y="362309"/>
                          <a:ext cx="183222" cy="183200"/>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rot="16200000" flipV="1">
                          <a:off x="11" y="724619"/>
                          <a:ext cx="183200" cy="183222"/>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rot="16200000" flipV="1">
                          <a:off x="379573" y="362309"/>
                          <a:ext cx="182215" cy="184723"/>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rot="16200000" flipV="1">
                          <a:off x="560728" y="172528"/>
                          <a:ext cx="182885" cy="183803"/>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6200000" flipV="1">
                          <a:off x="189793" y="552090"/>
                          <a:ext cx="182885" cy="183803"/>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6200000" flipV="1">
                          <a:off x="741882" y="1"/>
                          <a:ext cx="182002" cy="183013"/>
                        </a:xfrm>
                        <a:prstGeom prst="rect">
                          <a:avLst/>
                        </a:prstGeom>
                        <a:grpFill/>
                        <a:ln>
                          <a:solidFill>
                            <a:srgbClr val="E4211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77F82B" id="Group 26" o:spid="_x0000_s1026" style="position:absolute;margin-left:-36pt;margin-top:-35.15pt;width:72.75pt;height:71.3pt;z-index:251662336" coordsize="9243,9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">
              <v:rect id="Rectangle 27" o:spid="_x0000_s1027" style="position:absolute;width:1823;height:1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" filled="f" strokecolor="#e4211f" strokeweight="1pt"/>
              <v:rect id="Rectangle 28" o:spid="_x0000_s1028" style="position:absolute;left:1897;top:1811;width:182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" filled="f" strokecolor="#e4211f" strokeweight="1pt"/>
              <v:rect id="Rectangle 29" o:spid="_x0000_s1029" style="position:absolute;left:3795;width:1832;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" filled="f" strokecolor="#e4211f" strokeweight="1pt"/>
              <v:rect id="Rectangle 30" o:spid="_x0000_s1030" style="position:absolute;top:3623;width:1832;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" filled="f" strokecolor="#e4211f" strokeweight="1pt"/>
              <v:rect id="Rectangle 31" o:spid="_x0000_s1031" style="position:absolute;top:7246;width:1832;height:18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" filled="f" strokecolor="#e4211f" strokeweight="1pt"/>
              <v:rect id="Rectangle 32" o:spid="_x0000_s1032" style="position:absolute;left:3796;top:3622;width:1822;height:184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" filled="f" strokecolor="#e4211f" strokeweight="1pt"/>
              <v:rect id="Rectangle 33" o:spid="_x0000_s1033" style="position:absolute;left:5606;top:1725;width:1829;height:1838;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" filled="f" strokecolor="#e4211f" strokeweight="1pt"/>
              <v:rect id="Rectangle 34" o:spid="_x0000_s1034" style="position:absolute;left:1897;top:5521;width:1829;height:1838;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" filled="f" strokecolor="#e4211f" strokeweight="1pt"/>
              <v:rect id="Rectangle 35" o:spid="_x0000_s1035" style="position:absolute;left:7418;width:1820;height:183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" filled="f" strokecolor="#e4211f" strokeweight="1pt"/>
            </v:group>
          </w:pict>
        </mc:Fallback>
      </mc:AlternateContent>
    </w:r>
    <w:r w:rsidR="00CE51B4">
      <w:rPr>
        <w:noProof/>
      </w:rPr>
      <mc:AlternateContent>
        <mc:Choice Requires="wps">
          <w:drawing>
            <wp:anchor distT="0" distB="0" distL="114300" distR="114300" simplePos="0" relativeHeight="251663360" behindDoc="0" locked="0" layoutInCell="1" allowOverlap="1" wp14:anchorId="48055E40" wp14:editId="10FD943F">
              <wp:simplePos x="0" y="0"/>
              <wp:positionH relativeFrom="column">
                <wp:posOffset>340242</wp:posOffset>
              </wp:positionH>
              <wp:positionV relativeFrom="paragraph">
                <wp:posOffset>-96528</wp:posOffset>
              </wp:positionV>
              <wp:extent cx="4963795" cy="2952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295206"/>
                      </a:xfrm>
                      <a:prstGeom prst="rect">
                        <a:avLst/>
                      </a:prstGeom>
                      <a:noFill/>
                      <a:ln w="9525">
                        <a:noFill/>
                        <a:miter lim="800000"/>
                        <a:headEnd/>
                        <a:tailEnd/>
                      </a:ln>
                    </wps:spPr>
                    <wps:txbx>
                      <w:txbxContent>
                        <w:p w:rsidR="006855D9" w:rsidRPr="00D6170C" w:rsidRDefault="00F07FC0" w:rsidP="006855D9">
                          <w:pPr>
                            <w:jc w:val="center"/>
                            <w:rPr>
                              <w:rFonts w:ascii="Montserrat" w:hAnsi="Montserrat"/>
                              <w:b/>
                              <w:color w:val="E4211F"/>
                              <w:spacing w:val="20"/>
                            </w:rPr>
                          </w:pPr>
                          <w:r w:rsidRPr="00D6170C">
                            <w:rPr>
                              <w:rFonts w:ascii="Montserrat" w:hAnsi="Montserrat"/>
                              <w:b/>
                              <w:color w:val="E4211F"/>
                              <w:spacing w:val="20"/>
                            </w:rPr>
                            <w:t xml:space="preserve">REPRODUCIBLE RESEARCH STANDARD </w:t>
                          </w:r>
                          <w:r w:rsidR="00CE51B4" w:rsidRPr="00D6170C">
                            <w:rPr>
                              <w:rFonts w:ascii="Montserrat" w:hAnsi="Montserrat"/>
                              <w:b/>
                              <w:color w:val="E4211F"/>
                              <w:spacing w:val="20"/>
                            </w:rPr>
                            <w:t>v1.0</w:t>
                          </w:r>
                        </w:p>
                      </w:txbxContent>
                    </wps:txbx>
                    <wps:bodyPr rot="0" vert="horz" wrap="square" lIns="91440" tIns="45720" rIns="91440" bIns="45720" anchor="t" anchorCtr="0">
                      <a:spAutoFit/>
                    </wps:bodyPr>
                  </wps:wsp>
                </a:graphicData>
              </a:graphic>
            </wp:anchor>
          </w:drawing>
        </mc:Choice>
        <mc:Fallback>
          <w:pict>
            <v:shapetype w14:anchorId="48055E40" id="_x0000_t202" coordsize="21600,21600" o:spt="202" path="m,l,21600r21600,l21600,xe">
              <v:stroke joinstyle="miter"/>
              <v:path gradientshapeok="t" o:connecttype="rect"/>
            </v:shapetype>
            <v:shape id="Text Box 2" o:spid="_x0000_s1027" type="#_x0000_t202" style="position:absolute;left:0;text-align:left;margin-left:26.8pt;margin-top:-7.6pt;width:390.8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" filled="f" stroked="f">
              <v:textbox style="mso-fit-shape-to-text:t">
                <w:txbxContent>
                  <w:p w:rsidR="006855D9" w:rsidRPr="00D6170C" w:rsidRDefault="00F07FC0" w:rsidP="006855D9">
                    <w:pPr>
                      <w:jc w:val="center"/>
                      <w:rPr>
                        <w:rFonts w:ascii="Montserrat" w:hAnsi="Montserrat"/>
                        <w:b/>
                        <w:color w:val="E4211F"/>
                        <w:spacing w:val="20"/>
                      </w:rPr>
                    </w:pPr>
                    <w:r w:rsidRPr="00D6170C">
                      <w:rPr>
                        <w:rFonts w:ascii="Montserrat" w:hAnsi="Montserrat"/>
                        <w:b/>
                        <w:color w:val="E4211F"/>
                        <w:spacing w:val="20"/>
                      </w:rPr>
                      <w:t xml:space="preserve">REPRODUCIBLE RESEARCH STANDARD </w:t>
                    </w:r>
                    <w:r w:rsidR="00CE51B4" w:rsidRPr="00D6170C">
                      <w:rPr>
                        <w:rFonts w:ascii="Montserrat" w:hAnsi="Montserrat"/>
                        <w:b/>
                        <w:color w:val="E4211F"/>
                        <w:spacing w:val="20"/>
                      </w:rPr>
                      <w:t>v1.0</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9A" w:rsidRDefault="000A2B9A" w:rsidP="000A2B9A">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CC"/>
    <w:rsid w:val="000A2B9A"/>
    <w:rsid w:val="001520CC"/>
    <w:rsid w:val="00187437"/>
    <w:rsid w:val="0019301B"/>
    <w:rsid w:val="002068AA"/>
    <w:rsid w:val="00356CF2"/>
    <w:rsid w:val="004771D5"/>
    <w:rsid w:val="00482C0F"/>
    <w:rsid w:val="00495831"/>
    <w:rsid w:val="004C36C6"/>
    <w:rsid w:val="004F2ECC"/>
    <w:rsid w:val="005239DD"/>
    <w:rsid w:val="00614B1E"/>
    <w:rsid w:val="006855D9"/>
    <w:rsid w:val="007E5122"/>
    <w:rsid w:val="008733AE"/>
    <w:rsid w:val="00B354A2"/>
    <w:rsid w:val="00B43C1B"/>
    <w:rsid w:val="00CE51B4"/>
    <w:rsid w:val="00D6170C"/>
    <w:rsid w:val="00E315D1"/>
    <w:rsid w:val="00E94466"/>
    <w:rsid w:val="00E960FF"/>
    <w:rsid w:val="00F07FC0"/>
    <w:rsid w:val="00F8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2934B-07FE-4AE6-B9BD-C37975AC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ind w:left="216" w:hanging="21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5D9"/>
    <w:pPr>
      <w:tabs>
        <w:tab w:val="center" w:pos="4680"/>
        <w:tab w:val="right" w:pos="9360"/>
      </w:tabs>
      <w:spacing w:line="240" w:lineRule="auto"/>
    </w:pPr>
  </w:style>
  <w:style w:type="character" w:customStyle="1" w:styleId="HeaderChar">
    <w:name w:val="Header Char"/>
    <w:basedOn w:val="DefaultParagraphFont"/>
    <w:link w:val="Header"/>
    <w:uiPriority w:val="99"/>
    <w:rsid w:val="006855D9"/>
  </w:style>
  <w:style w:type="paragraph" w:styleId="Footer">
    <w:name w:val="footer"/>
    <w:basedOn w:val="Normal"/>
    <w:link w:val="FooterChar"/>
    <w:uiPriority w:val="99"/>
    <w:unhideWhenUsed/>
    <w:rsid w:val="006855D9"/>
    <w:pPr>
      <w:tabs>
        <w:tab w:val="center" w:pos="4680"/>
        <w:tab w:val="right" w:pos="9360"/>
      </w:tabs>
      <w:spacing w:line="240" w:lineRule="auto"/>
    </w:pPr>
  </w:style>
  <w:style w:type="character" w:customStyle="1" w:styleId="FooterChar">
    <w:name w:val="Footer Char"/>
    <w:basedOn w:val="DefaultParagraphFont"/>
    <w:link w:val="Footer"/>
    <w:uiPriority w:val="99"/>
    <w:rsid w:val="006855D9"/>
  </w:style>
  <w:style w:type="table" w:styleId="TableGrid">
    <w:name w:val="Table Grid"/>
    <w:basedOn w:val="TableNormal"/>
    <w:uiPriority w:val="39"/>
    <w:rsid w:val="00CE51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cp:keywords/>
  <dc:description/>
  <cp:lastModifiedBy>reaz</cp:lastModifiedBy>
  <cp:revision>5</cp:revision>
  <cp:lastPrinted>2021-11-13T09:55:00Z</cp:lastPrinted>
  <dcterms:created xsi:type="dcterms:W3CDTF">2021-11-13T07:04:00Z</dcterms:created>
  <dcterms:modified xsi:type="dcterms:W3CDTF">2021-11-15T08:11:00Z</dcterms:modified>
</cp:coreProperties>
</file>