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E35C" w14:textId="77777777" w:rsidR="00D56E97" w:rsidRPr="00C34719" w:rsidRDefault="00D56E97" w:rsidP="00A1108A">
      <w:pPr>
        <w:spacing w:line="360" w:lineRule="auto"/>
        <w:jc w:val="center"/>
        <w:rPr>
          <w:rFonts w:cs="Arial"/>
          <w:color w:val="auto"/>
          <w:lang w:val="en-US"/>
        </w:rPr>
      </w:pPr>
      <w:r w:rsidRPr="00C34719">
        <w:rPr>
          <w:rFonts w:cs="Arial"/>
          <w:color w:val="auto"/>
          <w:lang w:val="en-US"/>
        </w:rPr>
        <w:t xml:space="preserve">DOCUMENTATION ON DATA </w:t>
      </w:r>
      <w:r w:rsidR="001D51A1" w:rsidRPr="00C34719">
        <w:rPr>
          <w:rFonts w:cs="Arial"/>
          <w:color w:val="auto"/>
          <w:lang w:val="en-US"/>
        </w:rPr>
        <w:t xml:space="preserve">ACCESS </w:t>
      </w:r>
      <w:r w:rsidRPr="00C34719">
        <w:rPr>
          <w:rFonts w:cs="Arial"/>
          <w:color w:val="auto"/>
          <w:lang w:val="en-US"/>
        </w:rPr>
        <w:t>AND REPLICATION PACKAGE OF THE PAPER</w:t>
      </w:r>
      <w:r w:rsidR="00C34719" w:rsidRPr="00C34719">
        <w:rPr>
          <w:rFonts w:cs="Arial"/>
          <w:color w:val="auto"/>
          <w:lang w:val="en-US"/>
        </w:rPr>
        <w:t>:</w:t>
      </w:r>
    </w:p>
    <w:p w14:paraId="433D19F6" w14:textId="77777777" w:rsidR="00C34719" w:rsidRPr="00C34719" w:rsidRDefault="00C34719" w:rsidP="00A1108A">
      <w:pPr>
        <w:pStyle w:val="NoSpacing"/>
        <w:spacing w:line="360" w:lineRule="auto"/>
        <w:rPr>
          <w:rFonts w:cs="Arial"/>
          <w:lang w:val="en-US"/>
        </w:rPr>
      </w:pPr>
    </w:p>
    <w:p w14:paraId="1A19CE88" w14:textId="77777777" w:rsidR="005A17D6" w:rsidRPr="00C34719" w:rsidRDefault="00C34719" w:rsidP="00A1108A">
      <w:pPr>
        <w:pStyle w:val="NoSpacing"/>
        <w:spacing w:line="360" w:lineRule="auto"/>
        <w:jc w:val="center"/>
        <w:rPr>
          <w:rFonts w:cs="Arial"/>
          <w:b/>
          <w:i/>
          <w:lang w:val="en-US"/>
        </w:rPr>
      </w:pPr>
      <w:r w:rsidRPr="00C34719">
        <w:rPr>
          <w:rFonts w:cs="Arial"/>
          <w:b/>
          <w:i/>
          <w:lang w:val="en-US"/>
        </w:rPr>
        <w:t>EXPLOITING GROWTH OPPORTUNITIES: THE ROLE OF INTERNAL LABOR MARKETS</w:t>
      </w:r>
    </w:p>
    <w:p w14:paraId="6B14FAEA" w14:textId="77777777" w:rsidR="001D51A1" w:rsidRPr="00C34719" w:rsidRDefault="001D51A1" w:rsidP="00A1108A">
      <w:pPr>
        <w:pStyle w:val="NoSpacing"/>
        <w:spacing w:line="360" w:lineRule="auto"/>
        <w:jc w:val="center"/>
        <w:rPr>
          <w:rFonts w:cs="Arial"/>
          <w:i/>
          <w:lang w:val="en-US"/>
        </w:rPr>
      </w:pPr>
    </w:p>
    <w:p w14:paraId="1EEAD61A" w14:textId="77777777" w:rsidR="001D51A1" w:rsidRPr="00C34719" w:rsidRDefault="001D51A1" w:rsidP="00A1108A">
      <w:pPr>
        <w:pStyle w:val="NoSpacing"/>
        <w:spacing w:line="360" w:lineRule="auto"/>
        <w:jc w:val="center"/>
        <w:rPr>
          <w:rFonts w:cs="Arial"/>
          <w:lang w:val="en-US"/>
        </w:rPr>
      </w:pPr>
      <w:r w:rsidRPr="00C34719">
        <w:rPr>
          <w:rFonts w:cs="Arial"/>
          <w:lang w:val="en-US"/>
        </w:rPr>
        <w:t>Giacinta Cestone (Bayes Business School, City University of London and ECGI)</w:t>
      </w:r>
    </w:p>
    <w:p w14:paraId="322456EC" w14:textId="77777777" w:rsidR="001D51A1" w:rsidRPr="00C34719" w:rsidRDefault="001D51A1" w:rsidP="00A1108A">
      <w:pPr>
        <w:pStyle w:val="NoSpacing"/>
        <w:spacing w:line="360" w:lineRule="auto"/>
        <w:jc w:val="center"/>
        <w:rPr>
          <w:rFonts w:cs="Arial"/>
          <w:lang w:val="en-US"/>
        </w:rPr>
      </w:pPr>
    </w:p>
    <w:p w14:paraId="37276D68" w14:textId="77777777" w:rsidR="001D51A1" w:rsidRPr="00C34719" w:rsidRDefault="001D51A1" w:rsidP="00A1108A">
      <w:pPr>
        <w:pStyle w:val="NoSpacing"/>
        <w:spacing w:line="360" w:lineRule="auto"/>
        <w:jc w:val="center"/>
        <w:rPr>
          <w:rFonts w:cs="Arial"/>
          <w:lang w:val="it-IT"/>
        </w:rPr>
      </w:pPr>
      <w:r w:rsidRPr="00C34719">
        <w:rPr>
          <w:rFonts w:cs="Arial"/>
          <w:lang w:val="it-IT"/>
        </w:rPr>
        <w:t xml:space="preserve">Chiara Fumagalli (Università Bocconi (Department of </w:t>
      </w:r>
      <w:proofErr w:type="spellStart"/>
      <w:r w:rsidRPr="00C34719">
        <w:rPr>
          <w:rFonts w:cs="Arial"/>
          <w:lang w:val="it-IT"/>
        </w:rPr>
        <w:t>Economics</w:t>
      </w:r>
      <w:proofErr w:type="spellEnd"/>
      <w:r w:rsidRPr="00C34719">
        <w:rPr>
          <w:rFonts w:cs="Arial"/>
          <w:lang w:val="it-IT"/>
        </w:rPr>
        <w:t>), IGIER and CEPR)</w:t>
      </w:r>
    </w:p>
    <w:p w14:paraId="7E9D082B" w14:textId="77777777" w:rsidR="001D51A1" w:rsidRPr="0011687B" w:rsidRDefault="001D51A1" w:rsidP="00A1108A">
      <w:pPr>
        <w:pStyle w:val="NoSpacing"/>
        <w:spacing w:line="360" w:lineRule="auto"/>
        <w:jc w:val="center"/>
        <w:rPr>
          <w:rFonts w:cs="Arial"/>
          <w:lang w:val="it-IT"/>
        </w:rPr>
      </w:pPr>
    </w:p>
    <w:p w14:paraId="694F4E35" w14:textId="3C038C89" w:rsidR="001D51A1" w:rsidRPr="00A07BF8" w:rsidRDefault="001D51A1" w:rsidP="00A1108A">
      <w:pPr>
        <w:pStyle w:val="NoSpacing"/>
        <w:spacing w:line="360" w:lineRule="auto"/>
        <w:jc w:val="center"/>
        <w:rPr>
          <w:rFonts w:cs="Arial"/>
          <w:lang w:val="fr-FR"/>
        </w:rPr>
      </w:pPr>
      <w:r w:rsidRPr="00A07BF8">
        <w:rPr>
          <w:rFonts w:cs="Arial"/>
          <w:lang w:val="fr-FR"/>
        </w:rPr>
        <w:t xml:space="preserve">Francis </w:t>
      </w:r>
      <w:proofErr w:type="spellStart"/>
      <w:r w:rsidRPr="00A07BF8">
        <w:rPr>
          <w:rFonts w:cs="Arial"/>
          <w:lang w:val="fr-FR"/>
        </w:rPr>
        <w:t>Kramarz</w:t>
      </w:r>
      <w:proofErr w:type="spellEnd"/>
      <w:r w:rsidRPr="00A07BF8">
        <w:rPr>
          <w:rFonts w:cs="Arial"/>
          <w:lang w:val="fr-FR"/>
        </w:rPr>
        <w:t xml:space="preserve"> (CREST (ENSAE), Institut Polytechnique de Paris</w:t>
      </w:r>
      <w:r w:rsidR="00B662C2">
        <w:rPr>
          <w:rFonts w:cs="Arial"/>
          <w:lang w:val="fr-FR"/>
        </w:rPr>
        <w:t xml:space="preserve">, Uppsala </w:t>
      </w:r>
      <w:proofErr w:type="spellStart"/>
      <w:r w:rsidR="00B662C2">
        <w:rPr>
          <w:rFonts w:cs="Arial"/>
          <w:lang w:val="fr-FR"/>
        </w:rPr>
        <w:t>University</w:t>
      </w:r>
      <w:proofErr w:type="spellEnd"/>
      <w:r w:rsidRPr="00A07BF8">
        <w:rPr>
          <w:rFonts w:cs="Arial"/>
          <w:lang w:val="fr-FR"/>
        </w:rPr>
        <w:t>)</w:t>
      </w:r>
    </w:p>
    <w:p w14:paraId="2278395F" w14:textId="77777777" w:rsidR="001D51A1" w:rsidRPr="00A07BF8" w:rsidRDefault="001D51A1" w:rsidP="00A1108A">
      <w:pPr>
        <w:pStyle w:val="NoSpacing"/>
        <w:spacing w:line="360" w:lineRule="auto"/>
        <w:jc w:val="center"/>
        <w:rPr>
          <w:rFonts w:cs="Arial"/>
          <w:lang w:val="fr-FR"/>
        </w:rPr>
      </w:pPr>
    </w:p>
    <w:p w14:paraId="793DBD7C" w14:textId="77777777" w:rsidR="001D51A1" w:rsidRPr="00C34719" w:rsidRDefault="001D51A1" w:rsidP="00A1108A">
      <w:pPr>
        <w:pStyle w:val="NoSpacing"/>
        <w:spacing w:line="360" w:lineRule="auto"/>
        <w:jc w:val="center"/>
        <w:rPr>
          <w:rFonts w:cs="Arial"/>
          <w:i/>
          <w:lang w:val="it-IT"/>
        </w:rPr>
      </w:pPr>
      <w:r w:rsidRPr="00C34719">
        <w:rPr>
          <w:rFonts w:cs="Arial"/>
          <w:lang w:val="it-IT"/>
        </w:rPr>
        <w:t>Giovanni Pica (Università della Svizzera Italiana (USI), CSEF, Centro Luca D'Agliano)</w:t>
      </w:r>
    </w:p>
    <w:p w14:paraId="509B454B" w14:textId="77777777" w:rsidR="00D56E97" w:rsidRPr="00C34719" w:rsidRDefault="00D56E97" w:rsidP="00A1108A">
      <w:pPr>
        <w:pStyle w:val="NoSpacing"/>
        <w:spacing w:line="360" w:lineRule="auto"/>
        <w:jc w:val="both"/>
        <w:rPr>
          <w:rFonts w:cs="Arial"/>
          <w:lang w:val="it-IT"/>
        </w:rPr>
      </w:pPr>
    </w:p>
    <w:p w14:paraId="6FBE22D6" w14:textId="77777777" w:rsidR="00D56E97" w:rsidRPr="00C34719" w:rsidRDefault="00D56E97" w:rsidP="00A1108A">
      <w:pPr>
        <w:spacing w:line="360" w:lineRule="auto"/>
        <w:jc w:val="both"/>
        <w:rPr>
          <w:rFonts w:cs="Arial"/>
          <w:color w:val="auto"/>
          <w:lang w:val="en-US"/>
        </w:rPr>
      </w:pPr>
      <w:r w:rsidRPr="00C34719">
        <w:rPr>
          <w:rFonts w:cs="Arial"/>
          <w:color w:val="auto"/>
          <w:lang w:val="en-US"/>
        </w:rPr>
        <w:t>The analysis in the paper makes use of confidential firm-level and matched employer-employee data gathered by the French statistical institute, INSEE (</w:t>
      </w:r>
      <w:proofErr w:type="spellStart"/>
      <w:r w:rsidRPr="00C34719">
        <w:rPr>
          <w:rFonts w:cs="Arial"/>
          <w:i/>
          <w:color w:val="auto"/>
          <w:lang w:val="en-US"/>
        </w:rPr>
        <w:t>Institut</w:t>
      </w:r>
      <w:proofErr w:type="spellEnd"/>
      <w:r w:rsidRPr="00C34719">
        <w:rPr>
          <w:rFonts w:cs="Arial"/>
          <w:i/>
          <w:color w:val="auto"/>
          <w:lang w:val="en-US"/>
        </w:rPr>
        <w:t xml:space="preserve"> National de la </w:t>
      </w:r>
      <w:proofErr w:type="spellStart"/>
      <w:r w:rsidRPr="00C34719">
        <w:rPr>
          <w:rFonts w:cs="Arial"/>
          <w:i/>
          <w:color w:val="auto"/>
          <w:lang w:val="en-US"/>
        </w:rPr>
        <w:t>Statistique</w:t>
      </w:r>
      <w:proofErr w:type="spellEnd"/>
      <w:r w:rsidRPr="00C34719">
        <w:rPr>
          <w:rFonts w:cs="Arial"/>
          <w:i/>
          <w:color w:val="auto"/>
          <w:lang w:val="en-US"/>
        </w:rPr>
        <w:t xml:space="preserve"> et des Études </w:t>
      </w:r>
      <w:proofErr w:type="spellStart"/>
      <w:r w:rsidRPr="00C34719">
        <w:rPr>
          <w:rFonts w:cs="Arial"/>
          <w:i/>
          <w:color w:val="auto"/>
          <w:lang w:val="en-US"/>
        </w:rPr>
        <w:t>Économiques</w:t>
      </w:r>
      <w:proofErr w:type="spellEnd"/>
      <w:r w:rsidRPr="00C34719">
        <w:rPr>
          <w:rFonts w:cs="Arial"/>
          <w:color w:val="auto"/>
          <w:lang w:val="en-US"/>
        </w:rPr>
        <w:t xml:space="preserve">). Accordingly, access to the datasets used in our paper is subject to prior authorization, and we are not allowed to disseminate these data. However, access is not exclusive. To obtain access to the data, one needs to follow a standardized procedure that applies to every research project: all interested researchers can present a project to the French </w:t>
      </w:r>
      <w:proofErr w:type="spellStart"/>
      <w:r w:rsidRPr="00C34719">
        <w:rPr>
          <w:rFonts w:cs="Arial"/>
          <w:i/>
          <w:color w:val="auto"/>
          <w:lang w:val="en-US"/>
        </w:rPr>
        <w:t>Comité</w:t>
      </w:r>
      <w:proofErr w:type="spellEnd"/>
      <w:r w:rsidRPr="00C34719">
        <w:rPr>
          <w:rFonts w:cs="Arial"/>
          <w:i/>
          <w:color w:val="auto"/>
          <w:lang w:val="en-US"/>
        </w:rPr>
        <w:t xml:space="preserve"> du Secret </w:t>
      </w:r>
      <w:proofErr w:type="spellStart"/>
      <w:r w:rsidRPr="00C34719">
        <w:rPr>
          <w:rFonts w:cs="Arial"/>
          <w:i/>
          <w:color w:val="auto"/>
          <w:lang w:val="en-US"/>
        </w:rPr>
        <w:t>Statistique</w:t>
      </w:r>
      <w:proofErr w:type="spellEnd"/>
      <w:r w:rsidRPr="00C34719">
        <w:rPr>
          <w:rFonts w:cs="Arial"/>
          <w:color w:val="auto"/>
          <w:lang w:val="en-US"/>
        </w:rPr>
        <w:t xml:space="preserve"> and, upon authorization, are allowed to work on the data sources through the CASD (</w:t>
      </w:r>
      <w:hyperlink r:id="rId8" w:history="1">
        <w:r w:rsidRPr="00C34719">
          <w:rPr>
            <w:rStyle w:val="Hyperlink"/>
            <w:rFonts w:cs="Arial"/>
            <w:color w:val="auto"/>
            <w:lang w:val="en-US"/>
          </w:rPr>
          <w:t>www.casd.eu</w:t>
        </w:r>
      </w:hyperlink>
      <w:r w:rsidRPr="00C34719">
        <w:rPr>
          <w:rFonts w:cs="Arial"/>
          <w:color w:val="auto"/>
          <w:lang w:val="en-US"/>
        </w:rPr>
        <w:t xml:space="preserve">), as described in more details below. </w:t>
      </w:r>
    </w:p>
    <w:p w14:paraId="6C4B6EB7" w14:textId="77777777" w:rsidR="006A1B1E" w:rsidRPr="00C34719" w:rsidRDefault="006A1B1E" w:rsidP="00A1108A">
      <w:pPr>
        <w:spacing w:line="360" w:lineRule="auto"/>
        <w:jc w:val="both"/>
        <w:rPr>
          <w:rFonts w:cs="Arial"/>
          <w:lang w:val="en-US"/>
        </w:rPr>
      </w:pPr>
    </w:p>
    <w:p w14:paraId="78B54FEE" w14:textId="77777777" w:rsidR="00BA151A" w:rsidRPr="00BA151A" w:rsidRDefault="00BA151A" w:rsidP="00BA151A">
      <w:pPr>
        <w:pStyle w:val="NoSpacing"/>
        <w:rPr>
          <w:b/>
          <w:bCs/>
          <w:lang w:val="en-US"/>
        </w:rPr>
      </w:pPr>
      <w:r w:rsidRPr="00BA151A">
        <w:rPr>
          <w:b/>
          <w:bCs/>
          <w:lang w:val="en-US"/>
        </w:rPr>
        <w:t>Data Availability and Provenance Statements</w:t>
      </w:r>
    </w:p>
    <w:p w14:paraId="48C6889B" w14:textId="77777777" w:rsidR="00BA151A" w:rsidRDefault="00BA151A" w:rsidP="00A1108A">
      <w:pPr>
        <w:spacing w:line="360" w:lineRule="auto"/>
        <w:jc w:val="both"/>
        <w:rPr>
          <w:rFonts w:cs="Arial"/>
          <w:color w:val="auto"/>
          <w:lang w:val="en-US"/>
        </w:rPr>
      </w:pPr>
    </w:p>
    <w:p w14:paraId="3F7945E9" w14:textId="5F3CE4E1" w:rsidR="00D56E97" w:rsidRPr="00C34719" w:rsidRDefault="00D56E97" w:rsidP="00A1108A">
      <w:pPr>
        <w:spacing w:line="360" w:lineRule="auto"/>
        <w:jc w:val="both"/>
        <w:rPr>
          <w:rFonts w:cs="Arial"/>
          <w:color w:val="auto"/>
          <w:lang w:val="en-US"/>
        </w:rPr>
      </w:pPr>
      <w:r w:rsidRPr="00C34719">
        <w:rPr>
          <w:rFonts w:cs="Arial"/>
          <w:color w:val="auto"/>
          <w:lang w:val="en-US"/>
        </w:rPr>
        <w:t>We combine the following data sets: the “</w:t>
      </w:r>
      <w:r w:rsidR="0029128D">
        <w:rPr>
          <w:rFonts w:cs="Arial"/>
          <w:color w:val="auto"/>
          <w:lang w:val="en-US"/>
        </w:rPr>
        <w:t>All employees data base</w:t>
      </w:r>
      <w:r w:rsidRPr="00C34719">
        <w:rPr>
          <w:rFonts w:cs="Arial"/>
          <w:color w:val="auto"/>
          <w:lang w:val="en-US"/>
        </w:rPr>
        <w:t xml:space="preserve"> (</w:t>
      </w:r>
      <w:r w:rsidR="0029128D">
        <w:rPr>
          <w:rFonts w:cs="Arial"/>
          <w:lang w:val="en-US"/>
        </w:rPr>
        <w:t>BTS</w:t>
      </w:r>
      <w:r w:rsidRPr="00C34719">
        <w:rPr>
          <w:rFonts w:cs="Arial"/>
          <w:color w:val="auto"/>
          <w:lang w:val="en-US"/>
        </w:rPr>
        <w:t>)”, firm balance sheets (FICUS-FARE),</w:t>
      </w:r>
      <w:r w:rsidRPr="00C34719">
        <w:rPr>
          <w:rFonts w:cs="Arial"/>
          <w:color w:val="auto"/>
          <w:lang w:val="en-US"/>
        </w:rPr>
        <w:tab/>
        <w:t>firm-level financial links between firms (LIFI).</w:t>
      </w:r>
    </w:p>
    <w:p w14:paraId="2A7BDEB4" w14:textId="1A0202DE" w:rsidR="00D56E97" w:rsidRPr="00C34719" w:rsidRDefault="00D56E97" w:rsidP="00A1108A">
      <w:pPr>
        <w:pStyle w:val="ListParagraph"/>
        <w:numPr>
          <w:ilvl w:val="0"/>
          <w:numId w:val="1"/>
        </w:numPr>
        <w:spacing w:line="360" w:lineRule="auto"/>
        <w:jc w:val="both"/>
        <w:rPr>
          <w:rFonts w:cs="Arial"/>
          <w:color w:val="auto"/>
          <w:lang w:val="en-US"/>
        </w:rPr>
      </w:pPr>
      <w:r w:rsidRPr="00C34719">
        <w:rPr>
          <w:rFonts w:cs="Arial"/>
          <w:color w:val="auto"/>
          <w:lang w:val="en-US"/>
        </w:rPr>
        <w:t>The matched employer-employee data (</w:t>
      </w:r>
      <w:r w:rsidR="00BE4AC4">
        <w:rPr>
          <w:rFonts w:cs="Arial"/>
          <w:lang w:val="en-US"/>
        </w:rPr>
        <w:t xml:space="preserve">BTS - Base Tous </w:t>
      </w:r>
      <w:proofErr w:type="spellStart"/>
      <w:r w:rsidR="00BE4AC4">
        <w:rPr>
          <w:rFonts w:cs="Arial"/>
          <w:lang w:val="en-US"/>
        </w:rPr>
        <w:t>Salariés</w:t>
      </w:r>
      <w:proofErr w:type="spellEnd"/>
      <w:r w:rsidRPr="00C34719">
        <w:rPr>
          <w:rFonts w:cs="Arial"/>
          <w:color w:val="auto"/>
          <w:lang w:val="en-US"/>
        </w:rPr>
        <w:t>) is related to the annual declarations of French firms (Annual declaration of social data – DADS in French). We actually u</w:t>
      </w:r>
      <w:r w:rsidR="00A1108A">
        <w:rPr>
          <w:rFonts w:cs="Arial"/>
          <w:color w:val="auto"/>
          <w:lang w:val="en-US"/>
        </w:rPr>
        <w:t>se the Job Position data (</w:t>
      </w:r>
      <w:r w:rsidR="00BE4AC4">
        <w:rPr>
          <w:rFonts w:cs="Arial"/>
          <w:color w:val="auto"/>
          <w:lang w:val="en-US"/>
        </w:rPr>
        <w:t>BTS</w:t>
      </w:r>
      <w:r w:rsidR="00A1108A">
        <w:rPr>
          <w:rFonts w:cs="Arial"/>
          <w:color w:val="auto"/>
          <w:lang w:val="en-US"/>
        </w:rPr>
        <w:t xml:space="preserve"> </w:t>
      </w:r>
      <w:proofErr w:type="spellStart"/>
      <w:r w:rsidR="0029128D">
        <w:rPr>
          <w:rFonts w:cs="Arial"/>
          <w:color w:val="auto"/>
          <w:lang w:val="en-US"/>
        </w:rPr>
        <w:t>fichier</w:t>
      </w:r>
      <w:proofErr w:type="spellEnd"/>
      <w:r w:rsidR="0029128D">
        <w:rPr>
          <w:rFonts w:cs="Arial"/>
          <w:color w:val="auto"/>
          <w:lang w:val="en-US"/>
        </w:rPr>
        <w:t xml:space="preserve"> </w:t>
      </w:r>
      <w:r w:rsidR="00A1108A" w:rsidRPr="00C34719">
        <w:rPr>
          <w:rFonts w:cs="Arial"/>
          <w:color w:val="auto"/>
          <w:lang w:val="en-US"/>
        </w:rPr>
        <w:t>POSTES</w:t>
      </w:r>
      <w:r w:rsidRPr="00C34719">
        <w:rPr>
          <w:rFonts w:cs="Arial"/>
          <w:color w:val="auto"/>
          <w:lang w:val="en-US"/>
        </w:rPr>
        <w:t xml:space="preserve">). A description of the source file is available here: </w:t>
      </w:r>
      <w:hyperlink r:id="rId9" w:history="1">
        <w:r w:rsidR="00BE4AC4" w:rsidRPr="00B5729B">
          <w:rPr>
            <w:rStyle w:val="Hyperlink"/>
            <w:rFonts w:cs="Arial"/>
            <w:lang w:val="en-US"/>
          </w:rPr>
          <w:t>https://www.casd.eu/source/base-tous-salaries-fichier-postes/</w:t>
        </w:r>
      </w:hyperlink>
      <w:r w:rsidR="00BE4AC4">
        <w:rPr>
          <w:rFonts w:cs="Arial"/>
          <w:color w:val="auto"/>
          <w:lang w:val="en-US"/>
        </w:rPr>
        <w:t xml:space="preserve">. </w:t>
      </w:r>
      <w:r w:rsidRPr="00C34719">
        <w:rPr>
          <w:rFonts w:cs="Arial"/>
          <w:color w:val="auto"/>
          <w:lang w:val="en-US"/>
        </w:rPr>
        <w:t xml:space="preserve">Each observation in </w:t>
      </w:r>
      <w:r w:rsidR="00BE4AC4">
        <w:rPr>
          <w:rFonts w:cs="Arial"/>
          <w:color w:val="auto"/>
          <w:lang w:val="en-US"/>
        </w:rPr>
        <w:t>BTS</w:t>
      </w:r>
      <w:r w:rsidRPr="00C34719">
        <w:rPr>
          <w:rFonts w:cs="Arial"/>
          <w:color w:val="auto"/>
          <w:lang w:val="en-US"/>
        </w:rPr>
        <w:t xml:space="preserve"> corresponds to a unique individual-plant combination in a given year, with detailed information about the plant-individual relationship, including the number of days during the calendar year that individual worked in that plant, the (gross and net) wage, the type of occupation (classified according to socio-professional categories), the full time/part time status of the employee. Moreover, it provides the fiscal identifier of the firm that owns the plant, the geographical location of both the employing plant and firm, as well as the industry classification of the activity undertaken by the plant/firm. </w:t>
      </w:r>
    </w:p>
    <w:p w14:paraId="32AE2605" w14:textId="068201DE" w:rsidR="00C92837" w:rsidRPr="00C92837" w:rsidRDefault="00D56E97" w:rsidP="00C92837">
      <w:pPr>
        <w:pStyle w:val="ListParagraph"/>
        <w:numPr>
          <w:ilvl w:val="0"/>
          <w:numId w:val="1"/>
        </w:numPr>
        <w:spacing w:line="360" w:lineRule="auto"/>
        <w:jc w:val="both"/>
        <w:rPr>
          <w:rFonts w:cs="Arial"/>
          <w:color w:val="auto"/>
          <w:lang w:val="en-US"/>
        </w:rPr>
      </w:pPr>
      <w:r w:rsidRPr="00C34719">
        <w:rPr>
          <w:rFonts w:cs="Arial"/>
          <w:color w:val="auto"/>
          <w:lang w:val="en-US"/>
        </w:rPr>
        <w:t xml:space="preserve">The FICUS-FARE contains information on firms' balance sheets and income statements. </w:t>
      </w:r>
      <w:r w:rsidR="005A17D6" w:rsidRPr="00C34719">
        <w:rPr>
          <w:rFonts w:cs="Arial"/>
          <w:color w:val="auto"/>
          <w:lang w:val="en-US"/>
        </w:rPr>
        <w:t xml:space="preserve">Each observation in FICUS-FARE corresponds to a firm in a given year. </w:t>
      </w:r>
      <w:r w:rsidRPr="00C34719">
        <w:rPr>
          <w:rFonts w:cs="Arial"/>
          <w:color w:val="auto"/>
          <w:lang w:val="en-US"/>
        </w:rPr>
        <w:t>It is constructed from administrative fiscal data, based on mandatory reporting to tax authorities for all French tax schemes, and it covers the universe of French firms, with about 2.2 million firms per year. FICUS</w:t>
      </w:r>
      <w:r w:rsidR="00C92837">
        <w:rPr>
          <w:rFonts w:cs="Arial"/>
          <w:color w:val="auto"/>
          <w:lang w:val="en-US"/>
        </w:rPr>
        <w:t>-FARE</w:t>
      </w:r>
      <w:r w:rsidRPr="00C34719">
        <w:rPr>
          <w:rFonts w:cs="Arial"/>
          <w:color w:val="auto"/>
          <w:lang w:val="en-US"/>
        </w:rPr>
        <w:t xml:space="preserve"> provides accounting information, including firm's assets, EBITDA, Value Added, sales, capital expenditures, cash flows and interest payments.</w:t>
      </w:r>
      <w:r w:rsidR="005A17D6" w:rsidRPr="00C34719">
        <w:rPr>
          <w:rFonts w:cs="Arial"/>
          <w:color w:val="auto"/>
          <w:lang w:val="en-US"/>
        </w:rPr>
        <w:t xml:space="preserve"> </w:t>
      </w:r>
      <w:r w:rsidR="00C92837" w:rsidRPr="00C92837">
        <w:rPr>
          <w:rFonts w:cs="Arial"/>
          <w:color w:val="auto"/>
          <w:lang w:val="en-US"/>
        </w:rPr>
        <w:t xml:space="preserve">A description of the source file is available </w:t>
      </w:r>
      <w:r w:rsidR="00C92837" w:rsidRPr="00C92837">
        <w:rPr>
          <w:rFonts w:cs="Arial"/>
          <w:color w:val="auto"/>
          <w:lang w:val="en-US"/>
        </w:rPr>
        <w:lastRenderedPageBreak/>
        <w:t xml:space="preserve">here: </w:t>
      </w:r>
      <w:hyperlink r:id="rId10" w:history="1">
        <w:r w:rsidR="00C92837" w:rsidRPr="00C92837">
          <w:rPr>
            <w:rStyle w:val="Hyperlink"/>
            <w:rFonts w:cs="Arial"/>
            <w:lang w:val="en-US"/>
          </w:rPr>
          <w:t>https://www.casd.eu/source/statistique-structurelle-annuelle-dentreprises-issue-du-dispositif-esane/</w:t>
        </w:r>
      </w:hyperlink>
      <w:r w:rsidR="00C92837" w:rsidRPr="00C92837">
        <w:rPr>
          <w:rFonts w:cs="Arial"/>
          <w:color w:val="auto"/>
          <w:lang w:val="en-US"/>
        </w:rPr>
        <w:t xml:space="preserve"> (FARE) and </w:t>
      </w:r>
      <w:hyperlink r:id="rId11" w:history="1">
        <w:r w:rsidR="00EA4199" w:rsidRPr="00B5729B">
          <w:rPr>
            <w:rStyle w:val="Hyperlink"/>
            <w:rFonts w:cs="Arial"/>
            <w:lang w:val="en-US"/>
          </w:rPr>
          <w:t>https://www.casd.eu/source/statistique-structurelle-annuelle-dentreprises-issue-du-dispositif-suse/</w:t>
        </w:r>
      </w:hyperlink>
      <w:r w:rsidR="00EA4199">
        <w:rPr>
          <w:rFonts w:cs="Arial"/>
          <w:color w:val="auto"/>
          <w:lang w:val="en-US"/>
        </w:rPr>
        <w:t xml:space="preserve"> (FICUS).</w:t>
      </w:r>
    </w:p>
    <w:p w14:paraId="3D58A83A" w14:textId="1707B5E2" w:rsidR="00C92837" w:rsidRPr="00DC32BE" w:rsidRDefault="00C92837" w:rsidP="00C92837">
      <w:pPr>
        <w:pStyle w:val="ListParagraph"/>
        <w:spacing w:line="360" w:lineRule="auto"/>
        <w:ind w:left="1068"/>
        <w:jc w:val="both"/>
        <w:rPr>
          <w:rFonts w:cs="Arial"/>
          <w:color w:val="auto"/>
          <w:lang w:val="en-US"/>
        </w:rPr>
      </w:pPr>
    </w:p>
    <w:p w14:paraId="5E9C9990" w14:textId="50A0B449" w:rsidR="00E1775C" w:rsidRDefault="00D56E97" w:rsidP="00A1108A">
      <w:pPr>
        <w:pStyle w:val="ListParagraph"/>
        <w:numPr>
          <w:ilvl w:val="0"/>
          <w:numId w:val="1"/>
        </w:numPr>
        <w:spacing w:line="360" w:lineRule="auto"/>
        <w:jc w:val="both"/>
        <w:rPr>
          <w:rFonts w:cs="Arial"/>
          <w:color w:val="auto"/>
          <w:lang w:val="en-US"/>
        </w:rPr>
      </w:pPr>
      <w:proofErr w:type="gramStart"/>
      <w:r w:rsidRPr="00E1775C">
        <w:rPr>
          <w:rFonts w:cs="Arial"/>
          <w:color w:val="auto"/>
          <w:lang w:val="en-US"/>
        </w:rPr>
        <w:t>The LIFI</w:t>
      </w:r>
      <w:proofErr w:type="gramEnd"/>
      <w:r w:rsidRPr="00E1775C">
        <w:rPr>
          <w:rFonts w:cs="Arial"/>
          <w:color w:val="auto"/>
          <w:lang w:val="en-US"/>
        </w:rPr>
        <w:t xml:space="preserve"> collects information on direct financial links between firms, but it also accounts for indirect stakes and cross-ownerships. This allows INSEE to precisely identify the group structure even in the presence of pyramids. More precisely, LIFI defines a group as a set of firms controlled, directly or indirectly, by the same entity (the head of the group). The survey relies on a formal definition of direct control, requiring that a firm holds at least 50% of the voting rights in another firm's general assembly.</w:t>
      </w:r>
      <w:r w:rsidR="005A17D6" w:rsidRPr="00E1775C">
        <w:rPr>
          <w:rFonts w:cs="Arial"/>
          <w:color w:val="auto"/>
          <w:lang w:val="en-US"/>
        </w:rPr>
        <w:t xml:space="preserve"> Each observation in LIFI corresponds to a firm in a given year. </w:t>
      </w:r>
      <w:r w:rsidR="003F2577">
        <w:rPr>
          <w:rFonts w:cs="Arial"/>
          <w:color w:val="auto"/>
          <w:lang w:val="en-US"/>
        </w:rPr>
        <w:t xml:space="preserve">A description of the </w:t>
      </w:r>
      <w:r w:rsidR="00C92837">
        <w:rPr>
          <w:rFonts w:cs="Arial"/>
          <w:color w:val="auto"/>
          <w:lang w:val="en-US"/>
        </w:rPr>
        <w:t>source file</w:t>
      </w:r>
      <w:r w:rsidR="003F2577">
        <w:rPr>
          <w:rFonts w:cs="Arial"/>
          <w:color w:val="auto"/>
          <w:lang w:val="en-US"/>
        </w:rPr>
        <w:t xml:space="preserve"> is available here: </w:t>
      </w:r>
      <w:hyperlink r:id="rId12" w:history="1">
        <w:r w:rsidR="003F2577" w:rsidRPr="00B5729B">
          <w:rPr>
            <w:rStyle w:val="Hyperlink"/>
            <w:rFonts w:cs="Arial"/>
            <w:lang w:val="en-US"/>
          </w:rPr>
          <w:t>https://www.casd.eu/en/source/financial-links-between-enterprises-survey/</w:t>
        </w:r>
      </w:hyperlink>
      <w:r w:rsidR="003F2577">
        <w:rPr>
          <w:rFonts w:cs="Arial"/>
          <w:color w:val="auto"/>
          <w:lang w:val="en-US"/>
        </w:rPr>
        <w:t>.</w:t>
      </w:r>
    </w:p>
    <w:p w14:paraId="6C3A23D7" w14:textId="77777777" w:rsidR="003F2577" w:rsidRDefault="003F2577" w:rsidP="00A1108A">
      <w:pPr>
        <w:pStyle w:val="ListParagraph"/>
        <w:numPr>
          <w:ilvl w:val="0"/>
          <w:numId w:val="1"/>
        </w:numPr>
        <w:spacing w:line="360" w:lineRule="auto"/>
        <w:jc w:val="both"/>
        <w:rPr>
          <w:rFonts w:cs="Arial"/>
          <w:color w:val="auto"/>
          <w:lang w:val="en-US"/>
        </w:rPr>
      </w:pPr>
    </w:p>
    <w:p w14:paraId="07AD82E5" w14:textId="77777777" w:rsidR="00E1775C" w:rsidRPr="00C175B8" w:rsidRDefault="00E1775C" w:rsidP="00C175B8">
      <w:pPr>
        <w:spacing w:line="360" w:lineRule="auto"/>
        <w:jc w:val="both"/>
        <w:rPr>
          <w:rFonts w:cs="Arial"/>
          <w:color w:val="auto"/>
          <w:lang w:val="en-US"/>
        </w:rPr>
      </w:pPr>
    </w:p>
    <w:p w14:paraId="443FCFF6" w14:textId="38BC2458" w:rsidR="00D56E97" w:rsidRPr="00E1775C" w:rsidRDefault="00D56E97" w:rsidP="00E1775C">
      <w:pPr>
        <w:spacing w:line="360" w:lineRule="auto"/>
        <w:jc w:val="both"/>
        <w:rPr>
          <w:rFonts w:cs="Arial"/>
          <w:color w:val="auto"/>
          <w:lang w:val="en-US"/>
        </w:rPr>
      </w:pPr>
      <w:r w:rsidRPr="00E1775C">
        <w:rPr>
          <w:rFonts w:cs="Arial"/>
          <w:color w:val="auto"/>
          <w:lang w:val="en-US"/>
        </w:rPr>
        <w:t>The data span the period 2002-2010</w:t>
      </w:r>
    </w:p>
    <w:p w14:paraId="4BC3F45A" w14:textId="77777777" w:rsidR="00D56E97" w:rsidRPr="00C34719" w:rsidRDefault="00D56E97" w:rsidP="00A1108A">
      <w:pPr>
        <w:spacing w:line="360" w:lineRule="auto"/>
        <w:jc w:val="both"/>
        <w:rPr>
          <w:rFonts w:cs="Arial"/>
          <w:color w:val="auto"/>
          <w:lang w:val="en-US"/>
        </w:rPr>
      </w:pPr>
    </w:p>
    <w:p w14:paraId="37820A1F" w14:textId="77777777" w:rsidR="00D56E97" w:rsidRPr="00C34719" w:rsidRDefault="00D56E97" w:rsidP="00A1108A">
      <w:pPr>
        <w:spacing w:line="360" w:lineRule="auto"/>
        <w:jc w:val="both"/>
        <w:rPr>
          <w:rFonts w:cs="Arial"/>
          <w:color w:val="auto"/>
          <w:lang w:val="en-US"/>
        </w:rPr>
      </w:pPr>
      <w:r w:rsidRPr="00C34719">
        <w:rPr>
          <w:rFonts w:cs="Arial"/>
          <w:color w:val="auto"/>
          <w:lang w:val="en-US"/>
        </w:rPr>
        <w:t xml:space="preserve">By following the procedure described here, any researcher can remotely access the data stored on a secured server, no need to be a French citizen. </w:t>
      </w:r>
      <w:r w:rsidRPr="00090A7C">
        <w:rPr>
          <w:rFonts w:cs="Arial"/>
          <w:color w:val="auto"/>
          <w:lang w:val="en-US"/>
        </w:rPr>
        <w:t>This service is provided by the CASD (</w:t>
      </w:r>
      <w:r w:rsidRPr="00090A7C">
        <w:rPr>
          <w:rFonts w:cs="Arial"/>
          <w:i/>
          <w:color w:val="auto"/>
          <w:lang w:val="en-US"/>
        </w:rPr>
        <w:t xml:space="preserve">Centre </w:t>
      </w:r>
      <w:proofErr w:type="spellStart"/>
      <w:r w:rsidRPr="00090A7C">
        <w:rPr>
          <w:rFonts w:cs="Arial"/>
          <w:i/>
          <w:color w:val="auto"/>
          <w:lang w:val="en-US"/>
        </w:rPr>
        <w:t>d’Accès</w:t>
      </w:r>
      <w:proofErr w:type="spellEnd"/>
      <w:r w:rsidRPr="00090A7C">
        <w:rPr>
          <w:rFonts w:cs="Arial"/>
          <w:i/>
          <w:color w:val="auto"/>
          <w:lang w:val="en-US"/>
        </w:rPr>
        <w:t xml:space="preserve"> </w:t>
      </w:r>
      <w:proofErr w:type="spellStart"/>
      <w:proofErr w:type="gramStart"/>
      <w:r w:rsidRPr="00090A7C">
        <w:rPr>
          <w:rFonts w:cs="Arial"/>
          <w:i/>
          <w:color w:val="auto"/>
          <w:lang w:val="en-US"/>
        </w:rPr>
        <w:t>Sécurisé</w:t>
      </w:r>
      <w:proofErr w:type="spellEnd"/>
      <w:r w:rsidRPr="00090A7C">
        <w:rPr>
          <w:rFonts w:cs="Arial"/>
          <w:i/>
          <w:color w:val="auto"/>
          <w:lang w:val="en-US"/>
        </w:rPr>
        <w:t xml:space="preserve">  aux</w:t>
      </w:r>
      <w:proofErr w:type="gramEnd"/>
      <w:r w:rsidRPr="00090A7C">
        <w:rPr>
          <w:rFonts w:cs="Arial"/>
          <w:i/>
          <w:color w:val="auto"/>
          <w:lang w:val="en-US"/>
        </w:rPr>
        <w:t xml:space="preserve"> </w:t>
      </w:r>
      <w:proofErr w:type="spellStart"/>
      <w:r w:rsidRPr="00090A7C">
        <w:rPr>
          <w:rFonts w:cs="Arial"/>
          <w:i/>
          <w:color w:val="auto"/>
          <w:lang w:val="en-US"/>
        </w:rPr>
        <w:t>Données</w:t>
      </w:r>
      <w:proofErr w:type="spellEnd"/>
      <w:r w:rsidRPr="00090A7C">
        <w:rPr>
          <w:rFonts w:cs="Arial"/>
          <w:color w:val="auto"/>
          <w:lang w:val="en-US"/>
        </w:rPr>
        <w:t xml:space="preserve">). </w:t>
      </w:r>
      <w:r w:rsidRPr="00C34719">
        <w:rPr>
          <w:rFonts w:cs="Arial"/>
          <w:color w:val="auto"/>
          <w:lang w:val="en-US"/>
        </w:rPr>
        <w:t xml:space="preserve">The data is stored on a server of the French National Statistical Institute and researchers work remotely using a box secured by finger-print. All details provided on the dedicated portal here: </w:t>
      </w:r>
      <w:hyperlink r:id="rId13" w:history="1">
        <w:r w:rsidRPr="001A1C75">
          <w:rPr>
            <w:rStyle w:val="Hyperlink"/>
            <w:rFonts w:cs="Arial"/>
            <w:lang w:val="en-US"/>
          </w:rPr>
          <w:t>https://www.casd.eu/en/</w:t>
        </w:r>
      </w:hyperlink>
      <w:r w:rsidR="001A1C75">
        <w:rPr>
          <w:rFonts w:cs="Arial"/>
          <w:color w:val="auto"/>
          <w:lang w:val="en-US"/>
        </w:rPr>
        <w:t xml:space="preserve"> and here </w:t>
      </w:r>
      <w:hyperlink r:id="rId14" w:history="1">
        <w:r w:rsidR="001A1C75" w:rsidRPr="007733CA">
          <w:rPr>
            <w:rStyle w:val="Hyperlink"/>
            <w:rFonts w:cs="Arial"/>
            <w:lang w:val="en-US"/>
          </w:rPr>
          <w:t>https://www.casd.eu/en/your-project/procedures-dhabilitation/</w:t>
        </w:r>
      </w:hyperlink>
      <w:r w:rsidR="001A1C75">
        <w:rPr>
          <w:rFonts w:cs="Arial"/>
          <w:color w:val="auto"/>
          <w:lang w:val="en-US"/>
        </w:rPr>
        <w:t>.</w:t>
      </w:r>
      <w:r w:rsidRPr="00C34719">
        <w:rPr>
          <w:rFonts w:cs="Arial"/>
          <w:color w:val="auto"/>
          <w:lang w:val="en-US"/>
        </w:rPr>
        <w:t xml:space="preserve"> In order to access the data, </w:t>
      </w:r>
      <w:r w:rsidR="001A1C75">
        <w:rPr>
          <w:rFonts w:cs="Arial"/>
          <w:color w:val="auto"/>
          <w:lang w:val="en-US"/>
        </w:rPr>
        <w:t xml:space="preserve">any interested researcher need to follow the </w:t>
      </w:r>
      <w:r w:rsidRPr="00C34719">
        <w:rPr>
          <w:rFonts w:cs="Arial"/>
          <w:color w:val="auto"/>
          <w:lang w:val="en-US"/>
        </w:rPr>
        <w:t>steps</w:t>
      </w:r>
      <w:r w:rsidR="001A1C75">
        <w:rPr>
          <w:rFonts w:cs="Arial"/>
          <w:color w:val="auto"/>
          <w:lang w:val="en-US"/>
        </w:rPr>
        <w:t xml:space="preserve"> below</w:t>
      </w:r>
      <w:r w:rsidRPr="00C34719">
        <w:rPr>
          <w:rFonts w:cs="Arial"/>
          <w:color w:val="auto"/>
          <w:lang w:val="en-US"/>
        </w:rPr>
        <w:t xml:space="preserve">: </w:t>
      </w:r>
    </w:p>
    <w:p w14:paraId="12CB278C" w14:textId="77777777" w:rsidR="00D56E97" w:rsidRPr="00C34719" w:rsidRDefault="00D56E97" w:rsidP="00A1108A">
      <w:pPr>
        <w:pStyle w:val="ListParagraph"/>
        <w:numPr>
          <w:ilvl w:val="0"/>
          <w:numId w:val="1"/>
        </w:numPr>
        <w:spacing w:line="360" w:lineRule="auto"/>
        <w:jc w:val="both"/>
        <w:rPr>
          <w:rStyle w:val="Hyperlink"/>
          <w:rFonts w:cs="Arial"/>
          <w:color w:val="auto"/>
          <w:u w:val="none"/>
          <w:lang w:val="en-US"/>
        </w:rPr>
      </w:pPr>
      <w:r w:rsidRPr="00C34719">
        <w:rPr>
          <w:rFonts w:cs="Arial"/>
          <w:color w:val="auto"/>
          <w:lang w:val="en-US"/>
        </w:rPr>
        <w:t xml:space="preserve">Demands are filled on line. The researcher firstly creates an account here (click on “langue de contact </w:t>
      </w:r>
      <w:proofErr w:type="spellStart"/>
      <w:r w:rsidRPr="00C34719">
        <w:rPr>
          <w:rFonts w:cs="Arial"/>
          <w:color w:val="auto"/>
          <w:lang w:val="en-US"/>
        </w:rPr>
        <w:t>anglais</w:t>
      </w:r>
      <w:proofErr w:type="spellEnd"/>
      <w:r w:rsidRPr="00C34719">
        <w:rPr>
          <w:rFonts w:cs="Arial"/>
          <w:color w:val="auto"/>
          <w:lang w:val="en-US"/>
        </w:rPr>
        <w:t xml:space="preserve">” at the bottom of the page just above the captcha): </w:t>
      </w:r>
      <w:hyperlink r:id="rId15" w:history="1">
        <w:r w:rsidRPr="001A1C75">
          <w:rPr>
            <w:rStyle w:val="Hyperlink"/>
            <w:rFonts w:cs="Arial"/>
            <w:lang w:val="en-GB"/>
          </w:rPr>
          <w:t>https://cdap.casd.eu/creation-compte</w:t>
        </w:r>
      </w:hyperlink>
      <w:r w:rsidRPr="00C34719">
        <w:rPr>
          <w:rFonts w:cs="Arial"/>
          <w:color w:val="auto"/>
          <w:lang w:val="en-US"/>
        </w:rPr>
        <w:t xml:space="preserve">. Then the researcher logs-in and fills the demand here: </w:t>
      </w:r>
      <w:hyperlink r:id="rId16" w:history="1">
        <w:r w:rsidRPr="001A1C75">
          <w:rPr>
            <w:rStyle w:val="Hyperlink"/>
            <w:rFonts w:cs="Arial"/>
            <w:lang w:val="en-GB"/>
          </w:rPr>
          <w:t>https://cdap.casd.eu/</w:t>
        </w:r>
      </w:hyperlink>
    </w:p>
    <w:p w14:paraId="16B8E8FF" w14:textId="77777777" w:rsidR="001D51A1" w:rsidRPr="00C34719" w:rsidRDefault="001D51A1" w:rsidP="00A1108A">
      <w:pPr>
        <w:pStyle w:val="ListParagraph"/>
        <w:numPr>
          <w:ilvl w:val="0"/>
          <w:numId w:val="1"/>
        </w:numPr>
        <w:spacing w:line="360" w:lineRule="auto"/>
        <w:jc w:val="both"/>
        <w:rPr>
          <w:rFonts w:cs="Arial"/>
          <w:color w:val="auto"/>
          <w:lang w:val="en-US"/>
        </w:rPr>
      </w:pPr>
      <w:r w:rsidRPr="00C34719">
        <w:rPr>
          <w:rFonts w:cs="Arial"/>
          <w:color w:val="auto"/>
          <w:lang w:val="en-US"/>
        </w:rPr>
        <w:t>Select the data sources needed for the project and describe the project</w:t>
      </w:r>
    </w:p>
    <w:p w14:paraId="21DD0AD0" w14:textId="1D68420E" w:rsidR="006E1C0F" w:rsidRDefault="00D56E97" w:rsidP="006E1C0F">
      <w:pPr>
        <w:pStyle w:val="ListParagraph"/>
        <w:spacing w:line="360" w:lineRule="auto"/>
        <w:ind w:left="1068"/>
        <w:jc w:val="both"/>
        <w:rPr>
          <w:rFonts w:cs="Arial"/>
          <w:color w:val="auto"/>
          <w:lang w:val="en-US"/>
        </w:rPr>
      </w:pPr>
      <w:r w:rsidRPr="00C34719">
        <w:rPr>
          <w:rFonts w:cs="Arial"/>
          <w:color w:val="auto"/>
          <w:lang w:val="en-US"/>
        </w:rPr>
        <w:t xml:space="preserve">The researcher gets in touch with the administration producing the statistics to double-check that the requested file has the right format: definition of variables, years, identifiers. </w:t>
      </w:r>
      <w:r w:rsidR="006E1C0F" w:rsidRPr="00C34719">
        <w:rPr>
          <w:rFonts w:cs="Arial"/>
          <w:color w:val="auto"/>
          <w:lang w:val="en-US"/>
        </w:rPr>
        <w:t>The</w:t>
      </w:r>
      <w:r w:rsidR="006E1C0F">
        <w:rPr>
          <w:rFonts w:cs="Arial"/>
          <w:color w:val="auto"/>
          <w:lang w:val="en-US"/>
        </w:rPr>
        <w:t xml:space="preserve"> CASD procedure is designed in such a way that it automatically routes the researcher to the statistician </w:t>
      </w:r>
      <w:r w:rsidR="006E1C0F" w:rsidRPr="00C34719">
        <w:rPr>
          <w:rFonts w:cs="Arial"/>
          <w:color w:val="auto"/>
          <w:lang w:val="en-US"/>
        </w:rPr>
        <w:t xml:space="preserve">in charge of </w:t>
      </w:r>
      <w:r w:rsidR="00303EE9">
        <w:rPr>
          <w:rFonts w:cs="Arial"/>
          <w:color w:val="auto"/>
          <w:lang w:val="en-US"/>
        </w:rPr>
        <w:t>any</w:t>
      </w:r>
      <w:r w:rsidR="006E1C0F">
        <w:rPr>
          <w:rFonts w:cs="Arial"/>
          <w:color w:val="auto"/>
          <w:lang w:val="en-US"/>
        </w:rPr>
        <w:t xml:space="preserve"> </w:t>
      </w:r>
      <w:r w:rsidR="006E1C0F" w:rsidRPr="00C34719">
        <w:rPr>
          <w:rFonts w:cs="Arial"/>
          <w:color w:val="auto"/>
          <w:lang w:val="en-US"/>
        </w:rPr>
        <w:t>data</w:t>
      </w:r>
      <w:r w:rsidR="006E1C0F">
        <w:rPr>
          <w:rFonts w:cs="Arial"/>
          <w:color w:val="auto"/>
          <w:lang w:val="en-US"/>
        </w:rPr>
        <w:t xml:space="preserve"> set the researcher is interested in</w:t>
      </w:r>
      <w:r w:rsidR="006E1C0F" w:rsidRPr="00C34719">
        <w:rPr>
          <w:rFonts w:cs="Arial"/>
          <w:color w:val="auto"/>
          <w:lang w:val="en-US"/>
        </w:rPr>
        <w:t>.</w:t>
      </w:r>
    </w:p>
    <w:p w14:paraId="0212228D" w14:textId="77777777" w:rsidR="001D51A1" w:rsidRPr="00C34719" w:rsidRDefault="001D51A1" w:rsidP="00A1108A">
      <w:pPr>
        <w:pStyle w:val="ListParagraph"/>
        <w:numPr>
          <w:ilvl w:val="0"/>
          <w:numId w:val="1"/>
        </w:numPr>
        <w:spacing w:line="360" w:lineRule="auto"/>
        <w:jc w:val="both"/>
        <w:rPr>
          <w:rFonts w:cs="Arial"/>
          <w:color w:val="auto"/>
          <w:lang w:val="en-US"/>
        </w:rPr>
      </w:pPr>
      <w:r w:rsidRPr="00C34719">
        <w:rPr>
          <w:rFonts w:cs="Arial"/>
          <w:color w:val="auto"/>
          <w:lang w:val="en-US"/>
        </w:rPr>
        <w:t>Apply to the next session of the "</w:t>
      </w:r>
      <w:proofErr w:type="spellStart"/>
      <w:r w:rsidRPr="00C34719">
        <w:rPr>
          <w:rFonts w:cs="Arial"/>
          <w:i/>
          <w:color w:val="auto"/>
          <w:lang w:val="en-US"/>
        </w:rPr>
        <w:t>Comité</w:t>
      </w:r>
      <w:proofErr w:type="spellEnd"/>
      <w:r w:rsidRPr="00C34719">
        <w:rPr>
          <w:rFonts w:cs="Arial"/>
          <w:i/>
          <w:color w:val="auto"/>
          <w:lang w:val="en-US"/>
        </w:rPr>
        <w:t xml:space="preserve"> du Secret </w:t>
      </w:r>
      <w:proofErr w:type="spellStart"/>
      <w:r w:rsidRPr="00C34719">
        <w:rPr>
          <w:rFonts w:cs="Arial"/>
          <w:i/>
          <w:color w:val="auto"/>
          <w:lang w:val="en-US"/>
        </w:rPr>
        <w:t>Statistique</w:t>
      </w:r>
      <w:proofErr w:type="spellEnd"/>
      <w:r w:rsidR="00837FDB">
        <w:rPr>
          <w:rFonts w:cs="Arial"/>
          <w:color w:val="auto"/>
          <w:lang w:val="en-US"/>
        </w:rPr>
        <w:t>"</w:t>
      </w:r>
    </w:p>
    <w:p w14:paraId="0CC424A9" w14:textId="77777777" w:rsidR="00D56E97" w:rsidRPr="00C34719" w:rsidRDefault="00D56E97" w:rsidP="00A1108A">
      <w:pPr>
        <w:pStyle w:val="ListParagraph"/>
        <w:numPr>
          <w:ilvl w:val="0"/>
          <w:numId w:val="1"/>
        </w:numPr>
        <w:spacing w:line="360" w:lineRule="auto"/>
        <w:jc w:val="both"/>
        <w:rPr>
          <w:rFonts w:cs="Arial"/>
          <w:color w:val="auto"/>
          <w:lang w:val="en-US"/>
        </w:rPr>
      </w:pPr>
      <w:r w:rsidRPr="00C34719">
        <w:rPr>
          <w:rFonts w:cs="Arial"/>
          <w:color w:val="auto"/>
          <w:lang w:val="en-US"/>
        </w:rPr>
        <w:t>The "</w:t>
      </w:r>
      <w:r w:rsidR="001D51A1" w:rsidRPr="00C34719">
        <w:rPr>
          <w:rFonts w:cs="Arial"/>
          <w:i/>
          <w:color w:val="auto"/>
          <w:lang w:val="en-US"/>
        </w:rPr>
        <w:t xml:space="preserve"> </w:t>
      </w:r>
      <w:proofErr w:type="spellStart"/>
      <w:r w:rsidR="001D51A1" w:rsidRPr="00C34719">
        <w:rPr>
          <w:rFonts w:cs="Arial"/>
          <w:i/>
          <w:color w:val="auto"/>
          <w:lang w:val="en-US"/>
        </w:rPr>
        <w:t>Comité</w:t>
      </w:r>
      <w:proofErr w:type="spellEnd"/>
      <w:r w:rsidR="001D51A1" w:rsidRPr="00C34719">
        <w:rPr>
          <w:rFonts w:cs="Arial"/>
          <w:i/>
          <w:color w:val="auto"/>
          <w:lang w:val="en-US"/>
        </w:rPr>
        <w:t xml:space="preserve"> du Secret </w:t>
      </w:r>
      <w:proofErr w:type="spellStart"/>
      <w:r w:rsidR="001D51A1" w:rsidRPr="00C34719">
        <w:rPr>
          <w:rFonts w:cs="Arial"/>
          <w:i/>
          <w:color w:val="auto"/>
          <w:lang w:val="en-US"/>
        </w:rPr>
        <w:t>Statistique</w:t>
      </w:r>
      <w:proofErr w:type="spellEnd"/>
      <w:r w:rsidR="001D51A1" w:rsidRPr="00C34719">
        <w:rPr>
          <w:rFonts w:cs="Arial"/>
          <w:color w:val="auto"/>
          <w:lang w:val="en-US"/>
        </w:rPr>
        <w:t xml:space="preserve"> </w:t>
      </w:r>
      <w:r w:rsidRPr="00C34719">
        <w:rPr>
          <w:rFonts w:cs="Arial"/>
          <w:color w:val="auto"/>
          <w:lang w:val="en-US"/>
        </w:rPr>
        <w:t>" of the CNIS ultimately provides the authorization. It can be contacted as follows:</w:t>
      </w:r>
    </w:p>
    <w:p w14:paraId="5BBF2C08" w14:textId="77777777" w:rsidR="00D56E97" w:rsidRPr="00C34719" w:rsidRDefault="00D56E97" w:rsidP="00A1108A">
      <w:pPr>
        <w:spacing w:line="360" w:lineRule="auto"/>
        <w:ind w:left="360" w:firstLine="708"/>
        <w:jc w:val="both"/>
        <w:rPr>
          <w:rFonts w:cs="Arial"/>
          <w:color w:val="auto"/>
          <w:lang w:val="fr-FR"/>
        </w:rPr>
      </w:pPr>
      <w:r w:rsidRPr="00C34719">
        <w:rPr>
          <w:rFonts w:cs="Arial"/>
          <w:color w:val="auto"/>
          <w:lang w:val="fr-FR"/>
        </w:rPr>
        <w:t>Insee, Secrétariat du Comité du secret statistique</w:t>
      </w:r>
    </w:p>
    <w:p w14:paraId="50090810" w14:textId="77777777" w:rsidR="00D56E97" w:rsidRPr="00C34719" w:rsidRDefault="00D56E97" w:rsidP="00A1108A">
      <w:pPr>
        <w:spacing w:line="360" w:lineRule="auto"/>
        <w:ind w:left="360" w:firstLine="708"/>
        <w:jc w:val="both"/>
        <w:rPr>
          <w:rFonts w:cs="Arial"/>
          <w:color w:val="auto"/>
          <w:lang w:val="fr-FR"/>
        </w:rPr>
      </w:pPr>
      <w:r w:rsidRPr="00C34719">
        <w:rPr>
          <w:rFonts w:cs="Arial"/>
          <w:color w:val="auto"/>
          <w:lang w:val="fr-FR"/>
        </w:rPr>
        <w:t>Timbre C050, 18 boulevard Adolphe Pinard</w:t>
      </w:r>
    </w:p>
    <w:p w14:paraId="05871E37" w14:textId="77777777" w:rsidR="00D56E97" w:rsidRPr="00C34719" w:rsidRDefault="00D56E97" w:rsidP="00A1108A">
      <w:pPr>
        <w:spacing w:line="360" w:lineRule="auto"/>
        <w:ind w:left="360" w:firstLine="708"/>
        <w:jc w:val="both"/>
        <w:rPr>
          <w:rFonts w:cs="Arial"/>
          <w:color w:val="auto"/>
          <w:lang w:val="fr-FR"/>
        </w:rPr>
      </w:pPr>
      <w:r w:rsidRPr="00C34719">
        <w:rPr>
          <w:rFonts w:cs="Arial"/>
          <w:color w:val="auto"/>
          <w:lang w:val="fr-FR"/>
        </w:rPr>
        <w:t>75675 Paris cedex 14 (France)</w:t>
      </w:r>
    </w:p>
    <w:p w14:paraId="2B9ED3A3" w14:textId="77777777" w:rsidR="00D56E97" w:rsidRPr="00BA151A" w:rsidRDefault="00D56E97" w:rsidP="00A1108A">
      <w:pPr>
        <w:spacing w:line="360" w:lineRule="auto"/>
        <w:ind w:left="360" w:firstLine="708"/>
        <w:jc w:val="both"/>
        <w:rPr>
          <w:rFonts w:cs="Arial"/>
          <w:color w:val="auto"/>
          <w:lang w:val="fr-FR"/>
        </w:rPr>
      </w:pPr>
      <w:r w:rsidRPr="00BA151A">
        <w:rPr>
          <w:rFonts w:cs="Arial"/>
          <w:color w:val="auto"/>
          <w:lang w:val="fr-FR"/>
        </w:rPr>
        <w:t>Tel : (33).1.41.17.67.17</w:t>
      </w:r>
    </w:p>
    <w:p w14:paraId="0729DBC6" w14:textId="77777777" w:rsidR="00D56E97" w:rsidRPr="00BA151A" w:rsidRDefault="00D56E97" w:rsidP="00A1108A">
      <w:pPr>
        <w:spacing w:line="360" w:lineRule="auto"/>
        <w:ind w:left="360" w:firstLine="708"/>
        <w:jc w:val="both"/>
        <w:rPr>
          <w:rFonts w:cs="Arial"/>
          <w:color w:val="auto"/>
          <w:lang w:val="fr-FR"/>
        </w:rPr>
      </w:pPr>
      <w:r w:rsidRPr="00BA151A">
        <w:rPr>
          <w:rFonts w:cs="Arial"/>
          <w:color w:val="auto"/>
          <w:lang w:val="fr-FR"/>
        </w:rPr>
        <w:t xml:space="preserve">Mail : </w:t>
      </w:r>
      <w:hyperlink r:id="rId17" w:history="1">
        <w:r w:rsidR="001D51A1" w:rsidRPr="00BA151A">
          <w:rPr>
            <w:rStyle w:val="Hyperlink"/>
            <w:rFonts w:cs="Arial"/>
            <w:lang w:val="fr-FR"/>
          </w:rPr>
          <w:t>comite-secret@cnis.fr</w:t>
        </w:r>
      </w:hyperlink>
    </w:p>
    <w:p w14:paraId="6BE10050" w14:textId="77777777" w:rsidR="001D51A1" w:rsidRPr="00C34719" w:rsidRDefault="001D51A1" w:rsidP="00A1108A">
      <w:pPr>
        <w:pStyle w:val="ListParagraph"/>
        <w:numPr>
          <w:ilvl w:val="0"/>
          <w:numId w:val="1"/>
        </w:numPr>
        <w:spacing w:line="360" w:lineRule="auto"/>
        <w:jc w:val="both"/>
        <w:rPr>
          <w:rFonts w:cs="Arial"/>
          <w:lang w:val="en-GB"/>
        </w:rPr>
      </w:pPr>
      <w:r w:rsidRPr="00C34719">
        <w:rPr>
          <w:rFonts w:cs="Arial"/>
          <w:lang w:val="en-GB"/>
        </w:rPr>
        <w:t xml:space="preserve">The process may take a bit of time to be granted access because, depending on the data sources (for most of those used in the project but for FICUS-FARE, in particular), access will require </w:t>
      </w:r>
      <w:r w:rsidR="00C34719">
        <w:rPr>
          <w:rFonts w:cs="Arial"/>
          <w:lang w:val="en-GB"/>
        </w:rPr>
        <w:t xml:space="preserve">a </w:t>
      </w:r>
      <w:r w:rsidRPr="00C34719">
        <w:rPr>
          <w:rFonts w:cs="Arial"/>
          <w:lang w:val="en-GB"/>
        </w:rPr>
        <w:t xml:space="preserve">signed agreement (by the researcher and the producers, also by the French Archives) and satisfy </w:t>
      </w:r>
      <w:r w:rsidRPr="00C34719">
        <w:rPr>
          <w:rFonts w:cs="Arial"/>
          <w:lang w:val="en-GB"/>
        </w:rPr>
        <w:lastRenderedPageBreak/>
        <w:t>some location requirements (the DGFIP data – FARE -- cannot be accessed outside the EU and must be accessed using a CASD box, see below).</w:t>
      </w:r>
    </w:p>
    <w:p w14:paraId="31D5DE8C" w14:textId="33EE6CDD" w:rsidR="001D51A1" w:rsidRPr="00C34719" w:rsidRDefault="001D51A1" w:rsidP="00A1108A">
      <w:pPr>
        <w:pStyle w:val="ListParagraph"/>
        <w:numPr>
          <w:ilvl w:val="0"/>
          <w:numId w:val="1"/>
        </w:numPr>
        <w:spacing w:line="360" w:lineRule="auto"/>
        <w:jc w:val="both"/>
        <w:rPr>
          <w:rFonts w:cs="Arial"/>
          <w:lang w:val="en-GB"/>
        </w:rPr>
      </w:pPr>
      <w:r w:rsidRPr="00C34719">
        <w:rPr>
          <w:rFonts w:cs="Arial"/>
          <w:lang w:val="en-GB"/>
        </w:rPr>
        <w:t xml:space="preserve">Once every authorization is in place to access the data, </w:t>
      </w:r>
      <w:r w:rsidR="00837FDB">
        <w:rPr>
          <w:rFonts w:cs="Arial"/>
          <w:lang w:val="en-GB"/>
        </w:rPr>
        <w:t xml:space="preserve">the interested </w:t>
      </w:r>
      <w:r w:rsidR="00837FDB" w:rsidRPr="00C34719">
        <w:rPr>
          <w:rFonts w:cs="Arial"/>
          <w:color w:val="auto"/>
          <w:lang w:val="en-US"/>
        </w:rPr>
        <w:t xml:space="preserve">researcher </w:t>
      </w:r>
      <w:r w:rsidRPr="00C34719">
        <w:rPr>
          <w:rFonts w:cs="Arial"/>
          <w:lang w:val="en-GB"/>
        </w:rPr>
        <w:t>will have to contact the CASD to obtain a box through which every step of the work will have to be performed. This is described in full d</w:t>
      </w:r>
      <w:r w:rsidR="00837FDB">
        <w:rPr>
          <w:rFonts w:cs="Arial"/>
          <w:lang w:val="en-GB"/>
        </w:rPr>
        <w:t>e</w:t>
      </w:r>
      <w:r w:rsidRPr="00C34719">
        <w:rPr>
          <w:rFonts w:cs="Arial"/>
          <w:lang w:val="en-GB"/>
        </w:rPr>
        <w:t>tail in the enclosed document “</w:t>
      </w:r>
      <w:r w:rsidRPr="00837FDB">
        <w:rPr>
          <w:rFonts w:cs="Arial"/>
          <w:i/>
          <w:lang w:val="en-GB"/>
        </w:rPr>
        <w:t>casd_user_guide-5.pdf</w:t>
      </w:r>
      <w:r w:rsidRPr="00C34719">
        <w:rPr>
          <w:rFonts w:cs="Arial"/>
          <w:lang w:val="en-GB"/>
        </w:rPr>
        <w:t xml:space="preserve">” which is </w:t>
      </w:r>
      <w:r w:rsidR="00837FDB">
        <w:rPr>
          <w:rFonts w:cs="Arial"/>
          <w:lang w:val="en-GB"/>
        </w:rPr>
        <w:t xml:space="preserve">also </w:t>
      </w:r>
      <w:r w:rsidRPr="00C34719">
        <w:rPr>
          <w:rFonts w:cs="Arial"/>
          <w:lang w:val="en-GB"/>
        </w:rPr>
        <w:t>available at:</w:t>
      </w:r>
      <w:r w:rsidR="000F3C53">
        <w:rPr>
          <w:rFonts w:cs="Arial"/>
          <w:lang w:val="en-GB"/>
        </w:rPr>
        <w:t xml:space="preserve"> </w:t>
      </w:r>
      <w:r w:rsidR="000F3C53" w:rsidRPr="000F3C53">
        <w:rPr>
          <w:rFonts w:cs="Arial"/>
          <w:lang w:val="en-GB"/>
        </w:rPr>
        <w:t>https://www.casd.eu/en/useful-documents</w:t>
      </w:r>
      <w:r w:rsidR="000F3C53">
        <w:rPr>
          <w:rFonts w:cs="Arial"/>
          <w:lang w:val="en-GB"/>
        </w:rPr>
        <w:t>.</w:t>
      </w:r>
    </w:p>
    <w:p w14:paraId="74C76078" w14:textId="77777777" w:rsidR="00D56E97" w:rsidRPr="000F3C53" w:rsidRDefault="00D56E97" w:rsidP="00A1108A">
      <w:pPr>
        <w:pStyle w:val="NoSpacing"/>
        <w:spacing w:line="360" w:lineRule="auto"/>
        <w:jc w:val="both"/>
        <w:rPr>
          <w:rFonts w:cs="Arial"/>
          <w:lang w:val="en-GB"/>
        </w:rPr>
      </w:pPr>
    </w:p>
    <w:p w14:paraId="2CD8C056" w14:textId="6C02EC49" w:rsidR="00DC32BE" w:rsidRDefault="00DC32BE" w:rsidP="00DC32BE">
      <w:pPr>
        <w:pStyle w:val="NoSpacing"/>
        <w:rPr>
          <w:rFonts w:cs="Arial"/>
          <w:b/>
          <w:color w:val="auto"/>
          <w:lang w:val="en-US"/>
        </w:rPr>
      </w:pPr>
      <w:r>
        <w:rPr>
          <w:rFonts w:cs="Arial"/>
          <w:b/>
          <w:color w:val="auto"/>
          <w:lang w:val="en-US"/>
        </w:rPr>
        <w:t>Computational requirements</w:t>
      </w:r>
    </w:p>
    <w:p w14:paraId="1B0C7561" w14:textId="77777777" w:rsidR="00DC32BE" w:rsidRDefault="00DC32BE" w:rsidP="00DC32BE">
      <w:pPr>
        <w:pStyle w:val="NoSpacing"/>
        <w:rPr>
          <w:lang w:val="en-US"/>
        </w:rPr>
      </w:pPr>
    </w:p>
    <w:p w14:paraId="59238191" w14:textId="7C28EB52" w:rsidR="00DC32BE" w:rsidRPr="001B7E9A" w:rsidRDefault="00DC32BE" w:rsidP="001B7E9A">
      <w:pPr>
        <w:pStyle w:val="NoSpacing"/>
        <w:spacing w:line="360" w:lineRule="auto"/>
        <w:rPr>
          <w:lang w:val="en-US"/>
        </w:rPr>
      </w:pPr>
      <w:r>
        <w:rPr>
          <w:lang w:val="en-US"/>
        </w:rPr>
        <w:t xml:space="preserve">The codes were last run on a </w:t>
      </w:r>
      <w:r w:rsidRPr="00DC32BE">
        <w:rPr>
          <w:lang w:val="en-US"/>
        </w:rPr>
        <w:t xml:space="preserve">server </w:t>
      </w:r>
      <w:r>
        <w:rPr>
          <w:lang w:val="en-US"/>
        </w:rPr>
        <w:t xml:space="preserve">with an </w:t>
      </w:r>
      <w:r w:rsidRPr="00DC32BE">
        <w:rPr>
          <w:lang w:val="en-US"/>
        </w:rPr>
        <w:t>8 vCPUs,</w:t>
      </w:r>
      <w:r>
        <w:rPr>
          <w:lang w:val="en-US"/>
        </w:rPr>
        <w:t xml:space="preserve"> (</w:t>
      </w:r>
      <w:r w:rsidRPr="00DC32BE">
        <w:rPr>
          <w:lang w:val="en-US"/>
        </w:rPr>
        <w:t>Intel processor</w:t>
      </w:r>
      <w:r>
        <w:rPr>
          <w:lang w:val="en-US"/>
        </w:rPr>
        <w:t xml:space="preserve">), on </w:t>
      </w:r>
      <w:r w:rsidRPr="00DC32BE">
        <w:rPr>
          <w:lang w:val="en-US"/>
        </w:rPr>
        <w:t>STATA version 16.1 for 64-bit windows</w:t>
      </w:r>
      <w:r>
        <w:rPr>
          <w:lang w:val="en-US"/>
        </w:rPr>
        <w:t xml:space="preserve"> and </w:t>
      </w:r>
      <w:r w:rsidRPr="00DC32BE">
        <w:rPr>
          <w:lang w:val="en-US"/>
        </w:rPr>
        <w:t xml:space="preserve">SAS </w:t>
      </w:r>
      <w:r>
        <w:rPr>
          <w:lang w:val="en-US"/>
        </w:rPr>
        <w:t xml:space="preserve">version </w:t>
      </w:r>
      <w:r w:rsidRPr="00DC32BE">
        <w:rPr>
          <w:lang w:val="en-US"/>
        </w:rPr>
        <w:t>9.4 TS Level 1M0.</w:t>
      </w:r>
      <w:r w:rsidR="001B7E9A">
        <w:rPr>
          <w:lang w:val="en-US"/>
        </w:rPr>
        <w:t xml:space="preserve"> </w:t>
      </w:r>
      <w:proofErr w:type="gramStart"/>
      <w:r w:rsidR="001B7E9A">
        <w:rPr>
          <w:lang w:val="en-US"/>
        </w:rPr>
        <w:t>Approximate</w:t>
      </w:r>
      <w:proofErr w:type="gramEnd"/>
      <w:r w:rsidR="001B7E9A">
        <w:rPr>
          <w:lang w:val="en-US"/>
        </w:rPr>
        <w:t xml:space="preserve"> time needed to reproduce the analysis on a standard machine is, for almost all codes, between 10 and 60 minutes. Some codes (those described in section A.1.4</w:t>
      </w:r>
      <w:r w:rsidR="0085787D">
        <w:rPr>
          <w:lang w:val="en-US"/>
        </w:rPr>
        <w:t xml:space="preserve"> </w:t>
      </w:r>
      <w:r w:rsidR="0085787D" w:rsidRPr="0085787D">
        <w:rPr>
          <w:lang w:val="en-US"/>
        </w:rPr>
        <w:t>comput</w:t>
      </w:r>
      <w:r w:rsidR="0085787D">
        <w:rPr>
          <w:lang w:val="en-US"/>
        </w:rPr>
        <w:t>ing</w:t>
      </w:r>
      <w:r w:rsidR="0085787D" w:rsidRPr="0085787D">
        <w:rPr>
          <w:lang w:val="en-US"/>
        </w:rPr>
        <w:t xml:space="preserve"> the mean excess probability of within-group firm-to-firm transitions for the (conditional) descriptive evidence on ILM activity</w:t>
      </w:r>
      <w:r w:rsidR="001B7E9A">
        <w:rPr>
          <w:lang w:val="en-US"/>
        </w:rPr>
        <w:t xml:space="preserve">) may take up to 10 hours. </w:t>
      </w:r>
    </w:p>
    <w:p w14:paraId="0CF90D48" w14:textId="77777777" w:rsidR="00DC32BE" w:rsidRPr="00DC32BE" w:rsidRDefault="00DC32BE" w:rsidP="00DC32BE">
      <w:pPr>
        <w:pStyle w:val="NoSpacing"/>
        <w:rPr>
          <w:rFonts w:cs="Arial"/>
          <w:b/>
          <w:color w:val="auto"/>
          <w:lang w:val="en-US"/>
        </w:rPr>
      </w:pPr>
    </w:p>
    <w:p w14:paraId="03E7DE0C" w14:textId="77777777" w:rsidR="00DC32BE" w:rsidRPr="00DC32BE" w:rsidRDefault="00DC32BE" w:rsidP="00DC32BE">
      <w:pPr>
        <w:pStyle w:val="NoSpacing"/>
        <w:rPr>
          <w:b/>
          <w:lang w:val="en-US"/>
        </w:rPr>
      </w:pPr>
      <w:r w:rsidRPr="00DC32BE">
        <w:rPr>
          <w:b/>
          <w:lang w:val="en-US"/>
        </w:rPr>
        <w:t>Guide to replication package</w:t>
      </w:r>
    </w:p>
    <w:p w14:paraId="125244B0" w14:textId="77777777" w:rsidR="00837FDB" w:rsidRDefault="00837FDB" w:rsidP="00A1108A">
      <w:pPr>
        <w:pStyle w:val="NoSpacing"/>
        <w:spacing w:line="360" w:lineRule="auto"/>
        <w:rPr>
          <w:lang w:val="en-US"/>
        </w:rPr>
      </w:pPr>
    </w:p>
    <w:p w14:paraId="7921D220" w14:textId="737521F1" w:rsidR="00695D52" w:rsidRDefault="00695D52" w:rsidP="00A1108A">
      <w:pPr>
        <w:pStyle w:val="NoSpacing"/>
        <w:spacing w:line="360" w:lineRule="auto"/>
        <w:rPr>
          <w:rFonts w:cs="Arial"/>
          <w:color w:val="auto"/>
          <w:lang w:val="en-US"/>
        </w:rPr>
      </w:pPr>
      <w:r>
        <w:rPr>
          <w:lang w:val="en-US"/>
        </w:rPr>
        <w:t xml:space="preserve">The </w:t>
      </w:r>
      <w:r w:rsidRPr="00695D52">
        <w:rPr>
          <w:rFonts w:cs="Arial"/>
          <w:color w:val="auto"/>
          <w:lang w:val="en-US"/>
        </w:rPr>
        <w:t>replication package</w:t>
      </w:r>
      <w:r>
        <w:rPr>
          <w:rFonts w:cs="Arial"/>
          <w:color w:val="auto"/>
          <w:lang w:val="en-US"/>
        </w:rPr>
        <w:t xml:space="preserve"> provides all the codes needed to extract and </w:t>
      </w:r>
      <w:r w:rsidR="006951F3">
        <w:rPr>
          <w:rFonts w:cs="Arial"/>
          <w:color w:val="auto"/>
          <w:lang w:val="en-US"/>
        </w:rPr>
        <w:t>merge</w:t>
      </w:r>
      <w:r>
        <w:rPr>
          <w:rFonts w:cs="Arial"/>
          <w:color w:val="auto"/>
          <w:lang w:val="en-US"/>
        </w:rPr>
        <w:t xml:space="preserve"> the raw data</w:t>
      </w:r>
      <w:r w:rsidR="006951F3">
        <w:rPr>
          <w:rFonts w:cs="Arial"/>
          <w:color w:val="auto"/>
          <w:lang w:val="en-US"/>
        </w:rPr>
        <w:t>,</w:t>
      </w:r>
      <w:r>
        <w:rPr>
          <w:rFonts w:cs="Arial"/>
          <w:color w:val="auto"/>
          <w:lang w:val="en-US"/>
        </w:rPr>
        <w:t xml:space="preserve"> and conduct the analysis that </w:t>
      </w:r>
      <w:r w:rsidR="009C07D1">
        <w:rPr>
          <w:rFonts w:cs="Arial"/>
          <w:color w:val="auto"/>
          <w:lang w:val="en-US"/>
        </w:rPr>
        <w:t>allows one to reproduce</w:t>
      </w:r>
      <w:r w:rsidR="006951F3">
        <w:rPr>
          <w:rFonts w:cs="Arial"/>
          <w:color w:val="auto"/>
          <w:lang w:val="en-US"/>
        </w:rPr>
        <w:t xml:space="preserve"> </w:t>
      </w:r>
      <w:r w:rsidR="009C07D1">
        <w:rPr>
          <w:rFonts w:cs="Arial"/>
          <w:color w:val="auto"/>
          <w:lang w:val="en-US"/>
        </w:rPr>
        <w:t xml:space="preserve">all </w:t>
      </w:r>
      <w:r w:rsidR="006951F3">
        <w:rPr>
          <w:rFonts w:cs="Arial"/>
          <w:color w:val="auto"/>
          <w:lang w:val="en-US"/>
        </w:rPr>
        <w:t xml:space="preserve">the results </w:t>
      </w:r>
      <w:r w:rsidR="009C07D1">
        <w:rPr>
          <w:rFonts w:cs="Arial"/>
          <w:color w:val="auto"/>
          <w:lang w:val="en-US"/>
        </w:rPr>
        <w:t xml:space="preserve">presented in </w:t>
      </w:r>
      <w:r w:rsidR="006951F3">
        <w:rPr>
          <w:rFonts w:cs="Arial"/>
          <w:color w:val="auto"/>
          <w:lang w:val="en-US"/>
        </w:rPr>
        <w:t xml:space="preserve">the paper. </w:t>
      </w:r>
    </w:p>
    <w:p w14:paraId="21870CB0" w14:textId="77777777" w:rsidR="006A1B1E" w:rsidRPr="00837FDB" w:rsidRDefault="006A1B1E" w:rsidP="00A1108A">
      <w:pPr>
        <w:pStyle w:val="NoSpacing"/>
        <w:spacing w:line="360" w:lineRule="auto"/>
        <w:rPr>
          <w:lang w:val="en-US"/>
        </w:rPr>
      </w:pPr>
    </w:p>
    <w:p w14:paraId="54FE878A" w14:textId="77777777" w:rsidR="00837FDB" w:rsidRDefault="009C07D1" w:rsidP="00A1108A">
      <w:pPr>
        <w:pStyle w:val="NoSpacing"/>
        <w:spacing w:line="360" w:lineRule="auto"/>
        <w:jc w:val="both"/>
        <w:rPr>
          <w:rFonts w:cs="Arial"/>
          <w:lang w:val="en-US"/>
        </w:rPr>
      </w:pPr>
      <w:r>
        <w:rPr>
          <w:rFonts w:cs="Arial"/>
          <w:lang w:val="en-US"/>
        </w:rPr>
        <w:t>The folder “</w:t>
      </w:r>
      <w:r w:rsidRPr="006A1B1E">
        <w:rPr>
          <w:rFonts w:ascii="Courier New" w:hAnsi="Courier New" w:cs="Courier New"/>
          <w:b/>
          <w:lang w:val="en-US"/>
        </w:rPr>
        <w:t>REPLICATIONPACKAGE</w:t>
      </w:r>
      <w:r>
        <w:rPr>
          <w:rFonts w:cs="Arial"/>
          <w:lang w:val="en-US"/>
        </w:rPr>
        <w:t>” contains three subfolde</w:t>
      </w:r>
      <w:r w:rsidR="0090008A">
        <w:rPr>
          <w:rFonts w:cs="Arial"/>
          <w:lang w:val="en-US"/>
        </w:rPr>
        <w:t>r</w:t>
      </w:r>
      <w:r>
        <w:rPr>
          <w:rFonts w:cs="Arial"/>
          <w:lang w:val="en-US"/>
        </w:rPr>
        <w:t>s</w:t>
      </w:r>
      <w:r w:rsidR="0090008A">
        <w:rPr>
          <w:rFonts w:cs="Arial"/>
          <w:lang w:val="en-US"/>
        </w:rPr>
        <w:t>:</w:t>
      </w:r>
    </w:p>
    <w:p w14:paraId="43A29D89" w14:textId="77777777" w:rsidR="009C07D1" w:rsidRDefault="009C07D1" w:rsidP="00A1108A">
      <w:pPr>
        <w:pStyle w:val="NoSpacing"/>
        <w:numPr>
          <w:ilvl w:val="0"/>
          <w:numId w:val="3"/>
        </w:numPr>
        <w:spacing w:line="360" w:lineRule="auto"/>
        <w:jc w:val="both"/>
        <w:rPr>
          <w:rFonts w:cs="Arial"/>
          <w:lang w:val="en-US"/>
        </w:rPr>
      </w:pPr>
      <w:r>
        <w:rPr>
          <w:rFonts w:cs="Arial"/>
          <w:lang w:val="en-US"/>
        </w:rPr>
        <w:t>“</w:t>
      </w:r>
      <w:r w:rsidRPr="0090008A">
        <w:rPr>
          <w:rFonts w:ascii="Courier New" w:hAnsi="Courier New" w:cs="Courier New"/>
          <w:b/>
          <w:lang w:val="en-US"/>
        </w:rPr>
        <w:t>Codes</w:t>
      </w:r>
      <w:r>
        <w:rPr>
          <w:rFonts w:cs="Arial"/>
          <w:lang w:val="en-US"/>
        </w:rPr>
        <w:t>”</w:t>
      </w:r>
    </w:p>
    <w:p w14:paraId="508279E5" w14:textId="77777777" w:rsidR="009C07D1" w:rsidRDefault="009C07D1" w:rsidP="00A1108A">
      <w:pPr>
        <w:pStyle w:val="NoSpacing"/>
        <w:numPr>
          <w:ilvl w:val="0"/>
          <w:numId w:val="3"/>
        </w:numPr>
        <w:spacing w:line="360" w:lineRule="auto"/>
        <w:jc w:val="both"/>
        <w:rPr>
          <w:rFonts w:cs="Arial"/>
          <w:lang w:val="en-US"/>
        </w:rPr>
      </w:pPr>
      <w:r>
        <w:rPr>
          <w:rFonts w:cs="Arial"/>
          <w:lang w:val="en-US"/>
        </w:rPr>
        <w:t>“</w:t>
      </w:r>
      <w:proofErr w:type="spellStart"/>
      <w:r w:rsidRPr="0090008A">
        <w:rPr>
          <w:rFonts w:ascii="Courier New" w:hAnsi="Courier New" w:cs="Courier New"/>
          <w:b/>
          <w:lang w:val="en-US"/>
        </w:rPr>
        <w:t>Dta</w:t>
      </w:r>
      <w:proofErr w:type="spellEnd"/>
      <w:r>
        <w:rPr>
          <w:rFonts w:cs="Arial"/>
          <w:lang w:val="en-US"/>
        </w:rPr>
        <w:t>”</w:t>
      </w:r>
    </w:p>
    <w:p w14:paraId="388B19F6" w14:textId="77777777" w:rsidR="009C07D1" w:rsidRDefault="009C07D1" w:rsidP="00A1108A">
      <w:pPr>
        <w:pStyle w:val="NoSpacing"/>
        <w:numPr>
          <w:ilvl w:val="0"/>
          <w:numId w:val="3"/>
        </w:numPr>
        <w:spacing w:line="360" w:lineRule="auto"/>
        <w:jc w:val="both"/>
        <w:rPr>
          <w:rFonts w:cs="Arial"/>
          <w:lang w:val="en-US"/>
        </w:rPr>
      </w:pPr>
      <w:r>
        <w:rPr>
          <w:rFonts w:cs="Arial"/>
          <w:lang w:val="en-US"/>
        </w:rPr>
        <w:t>“</w:t>
      </w:r>
      <w:r w:rsidRPr="0090008A">
        <w:rPr>
          <w:rFonts w:ascii="Courier New" w:hAnsi="Courier New" w:cs="Courier New"/>
          <w:b/>
          <w:lang w:val="en-US"/>
        </w:rPr>
        <w:t>Output</w:t>
      </w:r>
      <w:r>
        <w:rPr>
          <w:rFonts w:cs="Arial"/>
          <w:lang w:val="en-US"/>
        </w:rPr>
        <w:t>”</w:t>
      </w:r>
    </w:p>
    <w:p w14:paraId="4B6FCF0E" w14:textId="77777777" w:rsidR="009C07D1" w:rsidRDefault="009C07D1" w:rsidP="00C9011A">
      <w:pPr>
        <w:pStyle w:val="NoSpacing"/>
        <w:spacing w:line="360" w:lineRule="auto"/>
        <w:jc w:val="both"/>
        <w:rPr>
          <w:rFonts w:cs="Arial"/>
          <w:lang w:val="en-US"/>
        </w:rPr>
      </w:pPr>
      <w:r>
        <w:rPr>
          <w:rFonts w:cs="Arial"/>
          <w:lang w:val="en-US"/>
        </w:rPr>
        <w:t>The folder “</w:t>
      </w:r>
      <w:r w:rsidRPr="0090008A">
        <w:rPr>
          <w:rFonts w:ascii="Courier New" w:hAnsi="Courier New" w:cs="Courier New"/>
          <w:b/>
          <w:lang w:val="en-US"/>
        </w:rPr>
        <w:t>Codes</w:t>
      </w:r>
      <w:r>
        <w:rPr>
          <w:rFonts w:cs="Arial"/>
          <w:lang w:val="en-US"/>
        </w:rPr>
        <w:t>” contains STATA and SAS codes; the folder “</w:t>
      </w:r>
      <w:proofErr w:type="spellStart"/>
      <w:r w:rsidRPr="0090008A">
        <w:rPr>
          <w:rFonts w:ascii="Courier New" w:hAnsi="Courier New" w:cs="Courier New"/>
          <w:b/>
          <w:lang w:val="en-US"/>
        </w:rPr>
        <w:t>Dta</w:t>
      </w:r>
      <w:proofErr w:type="spellEnd"/>
      <w:r>
        <w:rPr>
          <w:rFonts w:cs="Arial"/>
          <w:lang w:val="en-US"/>
        </w:rPr>
        <w:t>” contains a number of subfolders where the datasets generated by the codes will be saved; .the folder “</w:t>
      </w:r>
      <w:r w:rsidRPr="0090008A">
        <w:rPr>
          <w:rFonts w:ascii="Courier New" w:hAnsi="Courier New" w:cs="Courier New"/>
          <w:b/>
          <w:lang w:val="en-US"/>
        </w:rPr>
        <w:t>Output</w:t>
      </w:r>
      <w:r>
        <w:rPr>
          <w:rFonts w:cs="Arial"/>
          <w:lang w:val="en-US"/>
        </w:rPr>
        <w:t>” contains the output files (graphs and tables)</w:t>
      </w:r>
      <w:r w:rsidR="006A1B1E">
        <w:rPr>
          <w:rFonts w:cs="Arial"/>
          <w:lang w:val="en-US"/>
        </w:rPr>
        <w:t xml:space="preserve"> generated by the codes.</w:t>
      </w:r>
    </w:p>
    <w:p w14:paraId="1B671A04" w14:textId="77777777" w:rsidR="009C07D1" w:rsidRDefault="009C07D1" w:rsidP="00A1108A">
      <w:pPr>
        <w:pStyle w:val="NoSpacing"/>
        <w:spacing w:line="360" w:lineRule="auto"/>
        <w:jc w:val="both"/>
        <w:rPr>
          <w:rFonts w:cs="Arial"/>
          <w:lang w:val="en-US"/>
        </w:rPr>
      </w:pPr>
      <w:r>
        <w:rPr>
          <w:rFonts w:cs="Arial"/>
          <w:lang w:val="en-US"/>
        </w:rPr>
        <w:t>We start describing the folder “</w:t>
      </w:r>
      <w:r w:rsidRPr="0090008A">
        <w:rPr>
          <w:rFonts w:ascii="Courier New" w:hAnsi="Courier New" w:cs="Courier New"/>
          <w:b/>
          <w:lang w:val="en-US"/>
        </w:rPr>
        <w:t>Codes</w:t>
      </w:r>
      <w:r>
        <w:rPr>
          <w:rFonts w:cs="Arial"/>
          <w:lang w:val="en-US"/>
        </w:rPr>
        <w:t>”</w:t>
      </w:r>
    </w:p>
    <w:p w14:paraId="5D5DBB55" w14:textId="77777777" w:rsidR="009C07D1" w:rsidRDefault="009C07D1" w:rsidP="00A1108A">
      <w:pPr>
        <w:pStyle w:val="NoSpacing"/>
        <w:spacing w:line="360" w:lineRule="auto"/>
        <w:jc w:val="both"/>
        <w:rPr>
          <w:rFonts w:cs="Arial"/>
          <w:lang w:val="en-US"/>
        </w:rPr>
      </w:pPr>
    </w:p>
    <w:p w14:paraId="6FE88856" w14:textId="77777777" w:rsidR="00C73A0E" w:rsidRDefault="00C73A0E" w:rsidP="00A1108A">
      <w:pPr>
        <w:pStyle w:val="NoSpacing"/>
        <w:numPr>
          <w:ilvl w:val="0"/>
          <w:numId w:val="7"/>
        </w:numPr>
        <w:spacing w:line="360" w:lineRule="auto"/>
        <w:jc w:val="both"/>
        <w:rPr>
          <w:rFonts w:cs="Arial"/>
          <w:b/>
          <w:lang w:val="en-US"/>
        </w:rPr>
      </w:pPr>
      <w:r w:rsidRPr="00C73A0E">
        <w:rPr>
          <w:rFonts w:cs="Arial"/>
          <w:b/>
          <w:lang w:val="en-US"/>
        </w:rPr>
        <w:t>Folder “</w:t>
      </w:r>
      <w:r w:rsidRPr="0090008A">
        <w:rPr>
          <w:rFonts w:ascii="Courier New" w:hAnsi="Courier New" w:cs="Courier New"/>
          <w:b/>
          <w:lang w:val="en-US"/>
        </w:rPr>
        <w:t>Codes</w:t>
      </w:r>
      <w:r w:rsidRPr="00C73A0E">
        <w:rPr>
          <w:rFonts w:cs="Arial"/>
          <w:b/>
          <w:lang w:val="en-US"/>
        </w:rPr>
        <w:t>”</w:t>
      </w:r>
    </w:p>
    <w:p w14:paraId="46C350FD" w14:textId="77777777" w:rsidR="00C73A0E" w:rsidRDefault="00C73A0E" w:rsidP="00A1108A">
      <w:pPr>
        <w:pStyle w:val="NoSpacing"/>
        <w:spacing w:line="360" w:lineRule="auto"/>
        <w:jc w:val="both"/>
        <w:rPr>
          <w:rFonts w:cs="Arial"/>
          <w:lang w:val="en-US"/>
        </w:rPr>
      </w:pPr>
      <w:r>
        <w:rPr>
          <w:rFonts w:cs="Arial"/>
          <w:lang w:val="en-US"/>
        </w:rPr>
        <w:t xml:space="preserve">The folder </w:t>
      </w:r>
      <w:r w:rsidR="0090008A">
        <w:rPr>
          <w:rFonts w:cs="Arial"/>
          <w:lang w:val="en-US"/>
        </w:rPr>
        <w:t>“</w:t>
      </w:r>
      <w:r w:rsidR="0090008A" w:rsidRPr="0090008A">
        <w:rPr>
          <w:rFonts w:ascii="Courier New" w:hAnsi="Courier New" w:cs="Courier New"/>
          <w:b/>
          <w:lang w:val="en-US"/>
        </w:rPr>
        <w:t>C</w:t>
      </w:r>
      <w:r w:rsidRPr="0090008A">
        <w:rPr>
          <w:rFonts w:ascii="Courier New" w:hAnsi="Courier New" w:cs="Courier New"/>
          <w:b/>
          <w:lang w:val="en-US"/>
        </w:rPr>
        <w:t>odes</w:t>
      </w:r>
      <w:r w:rsidR="0090008A">
        <w:rPr>
          <w:rFonts w:cs="Arial"/>
          <w:lang w:val="en-US"/>
        </w:rPr>
        <w:t>”</w:t>
      </w:r>
      <w:r>
        <w:rPr>
          <w:rFonts w:cs="Arial"/>
          <w:lang w:val="en-US"/>
        </w:rPr>
        <w:t xml:space="preserve"> contains two subfolders:</w:t>
      </w:r>
    </w:p>
    <w:p w14:paraId="4E06DC97" w14:textId="77777777" w:rsidR="00C73A0E" w:rsidRDefault="00C73A0E" w:rsidP="00A1108A">
      <w:pPr>
        <w:pStyle w:val="NoSpacing"/>
        <w:numPr>
          <w:ilvl w:val="0"/>
          <w:numId w:val="4"/>
        </w:numPr>
        <w:spacing w:line="360" w:lineRule="auto"/>
        <w:jc w:val="both"/>
        <w:rPr>
          <w:rFonts w:cs="Arial"/>
          <w:lang w:val="en-US"/>
        </w:rPr>
      </w:pPr>
      <w:r>
        <w:rPr>
          <w:rFonts w:cs="Arial"/>
          <w:lang w:val="en-US"/>
        </w:rPr>
        <w:t>“</w:t>
      </w:r>
      <w:proofErr w:type="spellStart"/>
      <w:r w:rsidRPr="0090008A">
        <w:rPr>
          <w:rFonts w:ascii="Courier New" w:hAnsi="Courier New" w:cs="Courier New"/>
          <w:b/>
          <w:lang w:val="en-US"/>
        </w:rPr>
        <w:t>DoFiles</w:t>
      </w:r>
      <w:proofErr w:type="spellEnd"/>
      <w:r>
        <w:rPr>
          <w:rFonts w:cs="Arial"/>
          <w:lang w:val="en-US"/>
        </w:rPr>
        <w:t>”</w:t>
      </w:r>
    </w:p>
    <w:p w14:paraId="78496F29" w14:textId="77777777" w:rsidR="00C73A0E" w:rsidRDefault="00C73A0E" w:rsidP="00A1108A">
      <w:pPr>
        <w:pStyle w:val="NoSpacing"/>
        <w:numPr>
          <w:ilvl w:val="0"/>
          <w:numId w:val="4"/>
        </w:numPr>
        <w:spacing w:line="360" w:lineRule="auto"/>
        <w:jc w:val="both"/>
        <w:rPr>
          <w:rFonts w:cs="Arial"/>
          <w:lang w:val="en-US"/>
        </w:rPr>
      </w:pPr>
      <w:r>
        <w:rPr>
          <w:rFonts w:cs="Arial"/>
          <w:lang w:val="en-US"/>
        </w:rPr>
        <w:t>“</w:t>
      </w:r>
      <w:proofErr w:type="spellStart"/>
      <w:r w:rsidRPr="0090008A">
        <w:rPr>
          <w:rFonts w:ascii="Courier New" w:hAnsi="Courier New" w:cs="Courier New"/>
          <w:b/>
          <w:lang w:val="en-US"/>
        </w:rPr>
        <w:t>SASFiles</w:t>
      </w:r>
      <w:proofErr w:type="spellEnd"/>
      <w:r>
        <w:rPr>
          <w:rFonts w:cs="Arial"/>
          <w:lang w:val="en-US"/>
        </w:rPr>
        <w:t>”</w:t>
      </w:r>
    </w:p>
    <w:p w14:paraId="343A5DB9" w14:textId="77777777" w:rsidR="0083202D" w:rsidRDefault="0083202D" w:rsidP="00A1108A">
      <w:pPr>
        <w:pStyle w:val="NoSpacing"/>
        <w:spacing w:line="360" w:lineRule="auto"/>
        <w:jc w:val="both"/>
        <w:rPr>
          <w:rFonts w:cs="Arial"/>
          <w:lang w:val="en-US"/>
        </w:rPr>
      </w:pPr>
    </w:p>
    <w:p w14:paraId="3E2A565A" w14:textId="77777777" w:rsidR="0083202D" w:rsidRDefault="0083202D" w:rsidP="00A1108A">
      <w:pPr>
        <w:pStyle w:val="NoSpacing"/>
        <w:numPr>
          <w:ilvl w:val="1"/>
          <w:numId w:val="7"/>
        </w:numPr>
        <w:spacing w:line="360" w:lineRule="auto"/>
        <w:jc w:val="both"/>
        <w:rPr>
          <w:rFonts w:cs="Arial"/>
          <w:b/>
          <w:lang w:val="en-US"/>
        </w:rPr>
      </w:pPr>
      <w:r>
        <w:rPr>
          <w:rFonts w:cs="Arial"/>
          <w:b/>
          <w:lang w:val="en-US"/>
        </w:rPr>
        <w:t>Subf</w:t>
      </w:r>
      <w:r w:rsidRPr="00C73A0E">
        <w:rPr>
          <w:rFonts w:cs="Arial"/>
          <w:b/>
          <w:lang w:val="en-US"/>
        </w:rPr>
        <w:t>older “</w:t>
      </w:r>
      <w:r w:rsidR="006A1B1E" w:rsidRPr="0090008A">
        <w:rPr>
          <w:rFonts w:ascii="Courier New" w:hAnsi="Courier New" w:cs="Courier New"/>
          <w:b/>
          <w:lang w:val="en-US"/>
        </w:rPr>
        <w:t>Codes</w:t>
      </w:r>
      <w:r w:rsidR="006A1B1E">
        <w:rPr>
          <w:rFonts w:ascii="Courier New" w:hAnsi="Courier New" w:cs="Courier New"/>
          <w:b/>
          <w:lang w:val="en-US"/>
        </w:rPr>
        <w:t>\</w:t>
      </w:r>
      <w:proofErr w:type="spellStart"/>
      <w:r w:rsidRPr="0090008A">
        <w:rPr>
          <w:rFonts w:ascii="Courier New" w:hAnsi="Courier New" w:cs="Courier New"/>
          <w:b/>
          <w:lang w:val="en-US"/>
        </w:rPr>
        <w:t>DoFiles</w:t>
      </w:r>
      <w:proofErr w:type="spellEnd"/>
      <w:r w:rsidRPr="00C73A0E">
        <w:rPr>
          <w:rFonts w:cs="Arial"/>
          <w:b/>
          <w:lang w:val="en-US"/>
        </w:rPr>
        <w:t>”</w:t>
      </w:r>
    </w:p>
    <w:p w14:paraId="793F93DB" w14:textId="77777777" w:rsidR="0090008A" w:rsidRDefault="0090008A" w:rsidP="00A1108A">
      <w:pPr>
        <w:pStyle w:val="NoSpacing"/>
        <w:spacing w:line="360" w:lineRule="auto"/>
        <w:jc w:val="both"/>
        <w:rPr>
          <w:rFonts w:cs="Arial"/>
          <w:lang w:val="en-US"/>
        </w:rPr>
      </w:pPr>
      <w:r>
        <w:rPr>
          <w:rFonts w:cs="Arial"/>
          <w:lang w:val="en-US"/>
        </w:rPr>
        <w:t>The folder “</w:t>
      </w:r>
      <w:proofErr w:type="spellStart"/>
      <w:r w:rsidRPr="0090008A">
        <w:rPr>
          <w:rFonts w:ascii="Courier New" w:hAnsi="Courier New" w:cs="Courier New"/>
          <w:b/>
          <w:lang w:val="en-US"/>
        </w:rPr>
        <w:t>DoFiles</w:t>
      </w:r>
      <w:proofErr w:type="spellEnd"/>
      <w:r>
        <w:rPr>
          <w:rFonts w:cs="Arial"/>
          <w:lang w:val="en-US"/>
        </w:rPr>
        <w:t>”, in turn contains four subfolders:</w:t>
      </w:r>
    </w:p>
    <w:p w14:paraId="17183E9C" w14:textId="77777777" w:rsidR="0090008A" w:rsidRDefault="0090008A" w:rsidP="00A1108A">
      <w:pPr>
        <w:pStyle w:val="NoSpacing"/>
        <w:numPr>
          <w:ilvl w:val="0"/>
          <w:numId w:val="5"/>
        </w:numPr>
        <w:spacing w:line="360" w:lineRule="auto"/>
        <w:jc w:val="both"/>
        <w:rPr>
          <w:rFonts w:cs="Arial"/>
          <w:lang w:val="en-US"/>
        </w:rPr>
      </w:pPr>
      <w:r w:rsidRPr="0090008A">
        <w:rPr>
          <w:rFonts w:cs="Arial"/>
          <w:lang w:val="en-US"/>
        </w:rPr>
        <w:t>“</w:t>
      </w:r>
      <w:proofErr w:type="spellStart"/>
      <w:r w:rsidRPr="0090008A">
        <w:rPr>
          <w:rFonts w:ascii="Courier New" w:hAnsi="Courier New" w:cs="Courier New"/>
          <w:b/>
          <w:lang w:val="en-US"/>
        </w:rPr>
        <w:t>data_construction</w:t>
      </w:r>
      <w:proofErr w:type="spellEnd"/>
      <w:r w:rsidRPr="0090008A">
        <w:rPr>
          <w:rFonts w:cs="Arial"/>
          <w:lang w:val="en-US"/>
        </w:rPr>
        <w:t>”</w:t>
      </w:r>
    </w:p>
    <w:p w14:paraId="18269880" w14:textId="77777777" w:rsidR="0090008A" w:rsidRDefault="0090008A" w:rsidP="00A1108A">
      <w:pPr>
        <w:pStyle w:val="NoSpacing"/>
        <w:numPr>
          <w:ilvl w:val="0"/>
          <w:numId w:val="5"/>
        </w:numPr>
        <w:spacing w:line="360" w:lineRule="auto"/>
        <w:jc w:val="both"/>
        <w:rPr>
          <w:rFonts w:cs="Arial"/>
          <w:lang w:val="en-US"/>
        </w:rPr>
      </w:pPr>
      <w:r>
        <w:rPr>
          <w:rFonts w:cs="Arial"/>
          <w:lang w:val="en-US"/>
        </w:rPr>
        <w:t>“</w:t>
      </w:r>
      <w:r w:rsidRPr="0090008A">
        <w:rPr>
          <w:rFonts w:ascii="Courier New" w:hAnsi="Courier New" w:cs="Courier New"/>
          <w:b/>
          <w:lang w:val="en-US"/>
        </w:rPr>
        <w:t>Descriptives</w:t>
      </w:r>
      <w:r>
        <w:rPr>
          <w:rFonts w:cs="Arial"/>
          <w:lang w:val="en-US"/>
        </w:rPr>
        <w:t>”</w:t>
      </w:r>
    </w:p>
    <w:p w14:paraId="1BB53853" w14:textId="77777777" w:rsidR="0090008A" w:rsidRDefault="0090008A" w:rsidP="00A1108A">
      <w:pPr>
        <w:pStyle w:val="NoSpacing"/>
        <w:numPr>
          <w:ilvl w:val="0"/>
          <w:numId w:val="5"/>
        </w:numPr>
        <w:spacing w:line="360" w:lineRule="auto"/>
        <w:jc w:val="both"/>
        <w:rPr>
          <w:rFonts w:cs="Arial"/>
          <w:lang w:val="en-US"/>
        </w:rPr>
      </w:pPr>
      <w:r>
        <w:rPr>
          <w:rFonts w:cs="Arial"/>
          <w:lang w:val="en-US"/>
        </w:rPr>
        <w:t>“</w:t>
      </w:r>
      <w:proofErr w:type="spellStart"/>
      <w:r w:rsidRPr="0090008A">
        <w:rPr>
          <w:rFonts w:ascii="Courier New" w:hAnsi="Courier New" w:cs="Courier New"/>
          <w:b/>
          <w:lang w:val="en-US"/>
        </w:rPr>
        <w:t>event_study</w:t>
      </w:r>
      <w:proofErr w:type="spellEnd"/>
      <w:r>
        <w:rPr>
          <w:rFonts w:cs="Arial"/>
          <w:lang w:val="en-US"/>
        </w:rPr>
        <w:t>”</w:t>
      </w:r>
    </w:p>
    <w:p w14:paraId="123E891E" w14:textId="77777777" w:rsidR="0090008A" w:rsidRDefault="0090008A" w:rsidP="00A1108A">
      <w:pPr>
        <w:pStyle w:val="NoSpacing"/>
        <w:numPr>
          <w:ilvl w:val="0"/>
          <w:numId w:val="5"/>
        </w:numPr>
        <w:spacing w:line="360" w:lineRule="auto"/>
        <w:jc w:val="both"/>
        <w:rPr>
          <w:rFonts w:cs="Arial"/>
          <w:lang w:val="en-US"/>
        </w:rPr>
      </w:pPr>
      <w:r>
        <w:rPr>
          <w:rFonts w:cs="Arial"/>
          <w:lang w:val="en-US"/>
        </w:rPr>
        <w:t>“</w:t>
      </w:r>
      <w:r w:rsidRPr="0090008A">
        <w:rPr>
          <w:rFonts w:ascii="Courier New" w:hAnsi="Courier New" w:cs="Courier New"/>
          <w:b/>
          <w:lang w:val="en-US"/>
        </w:rPr>
        <w:t>gammas</w:t>
      </w:r>
      <w:r>
        <w:rPr>
          <w:rFonts w:cs="Arial"/>
          <w:lang w:val="en-US"/>
        </w:rPr>
        <w:t>”</w:t>
      </w:r>
    </w:p>
    <w:p w14:paraId="041F09E3" w14:textId="77777777" w:rsidR="00C73A0E" w:rsidRDefault="0090008A" w:rsidP="00A1108A">
      <w:pPr>
        <w:pStyle w:val="NoSpacing"/>
        <w:spacing w:line="360" w:lineRule="auto"/>
        <w:jc w:val="both"/>
        <w:rPr>
          <w:rFonts w:cs="Arial"/>
          <w:lang w:val="en-US"/>
        </w:rPr>
      </w:pPr>
      <w:r w:rsidRPr="0090008A">
        <w:rPr>
          <w:rFonts w:cs="Arial"/>
          <w:lang w:val="en-US"/>
        </w:rPr>
        <w:t xml:space="preserve">and six </w:t>
      </w:r>
      <w:r w:rsidR="006A1B1E">
        <w:rPr>
          <w:rFonts w:cs="Arial"/>
          <w:lang w:val="en-US"/>
        </w:rPr>
        <w:t>do-file</w:t>
      </w:r>
      <w:r w:rsidRPr="0090008A">
        <w:rPr>
          <w:rFonts w:cs="Arial"/>
          <w:lang w:val="en-US"/>
        </w:rPr>
        <w:t>s</w:t>
      </w:r>
      <w:r>
        <w:rPr>
          <w:rFonts w:cs="Arial"/>
          <w:lang w:val="en-US"/>
        </w:rPr>
        <w:t>:</w:t>
      </w:r>
      <w:r w:rsidRPr="0090008A">
        <w:rPr>
          <w:rFonts w:cs="Arial"/>
          <w:lang w:val="en-US"/>
        </w:rPr>
        <w:t xml:space="preserve"> </w:t>
      </w:r>
    </w:p>
    <w:p w14:paraId="35CAEF9B" w14:textId="77777777" w:rsidR="0090008A" w:rsidRDefault="0090008A" w:rsidP="00A1108A">
      <w:pPr>
        <w:pStyle w:val="NoSpacing"/>
        <w:numPr>
          <w:ilvl w:val="0"/>
          <w:numId w:val="6"/>
        </w:numPr>
        <w:spacing w:line="360" w:lineRule="auto"/>
        <w:jc w:val="both"/>
        <w:rPr>
          <w:rFonts w:cs="Arial"/>
          <w:lang w:val="en-US"/>
        </w:rPr>
      </w:pPr>
      <w:r>
        <w:rPr>
          <w:rFonts w:cs="Arial"/>
          <w:lang w:val="en-US"/>
        </w:rPr>
        <w:t>“</w:t>
      </w:r>
      <w:r w:rsidRPr="0090008A">
        <w:rPr>
          <w:rFonts w:ascii="Courier New" w:hAnsi="Courier New" w:cs="Courier New"/>
          <w:b/>
          <w:lang w:val="en-US"/>
        </w:rPr>
        <w:t>1_shell_FICUSLIFI_construction.do”</w:t>
      </w:r>
    </w:p>
    <w:p w14:paraId="4556D23E" w14:textId="77777777" w:rsidR="0090008A" w:rsidRDefault="0090008A" w:rsidP="00A1108A">
      <w:pPr>
        <w:pStyle w:val="NoSpacing"/>
        <w:numPr>
          <w:ilvl w:val="0"/>
          <w:numId w:val="6"/>
        </w:numPr>
        <w:spacing w:line="360" w:lineRule="auto"/>
        <w:jc w:val="both"/>
        <w:rPr>
          <w:rFonts w:cs="Arial"/>
          <w:lang w:val="en-US"/>
        </w:rPr>
      </w:pPr>
      <w:r>
        <w:rPr>
          <w:rFonts w:cs="Arial"/>
          <w:lang w:val="en-US"/>
        </w:rPr>
        <w:lastRenderedPageBreak/>
        <w:t>“</w:t>
      </w:r>
      <w:r w:rsidRPr="0090008A">
        <w:rPr>
          <w:rFonts w:ascii="Courier New" w:hAnsi="Courier New" w:cs="Courier New"/>
          <w:b/>
          <w:lang w:val="en-US"/>
        </w:rPr>
        <w:t>2_shell_DADS_BilateralFlows_construction.do</w:t>
      </w:r>
      <w:r>
        <w:rPr>
          <w:rFonts w:cs="Arial"/>
          <w:lang w:val="en-US"/>
        </w:rPr>
        <w:t>”</w:t>
      </w:r>
    </w:p>
    <w:p w14:paraId="2ECC728F" w14:textId="77777777" w:rsidR="0090008A" w:rsidRDefault="0090008A" w:rsidP="00A1108A">
      <w:pPr>
        <w:pStyle w:val="NoSpacing"/>
        <w:numPr>
          <w:ilvl w:val="0"/>
          <w:numId w:val="6"/>
        </w:numPr>
        <w:spacing w:line="360" w:lineRule="auto"/>
        <w:jc w:val="both"/>
        <w:rPr>
          <w:rFonts w:cs="Arial"/>
          <w:lang w:val="en-US"/>
        </w:rPr>
      </w:pPr>
      <w:r>
        <w:rPr>
          <w:rFonts w:cs="Arial"/>
          <w:lang w:val="en-US"/>
        </w:rPr>
        <w:t>“</w:t>
      </w:r>
      <w:r w:rsidRPr="0090008A">
        <w:rPr>
          <w:rFonts w:ascii="Courier New" w:hAnsi="Courier New" w:cs="Courier New"/>
          <w:b/>
          <w:lang w:val="en-US"/>
        </w:rPr>
        <w:t>3_shell_DADS_BilateralFlowsByQualif_construction.do</w:t>
      </w:r>
      <w:r>
        <w:rPr>
          <w:rFonts w:cs="Arial"/>
          <w:lang w:val="en-US"/>
        </w:rPr>
        <w:t>”</w:t>
      </w:r>
    </w:p>
    <w:p w14:paraId="7453B036" w14:textId="77777777" w:rsidR="0090008A" w:rsidRDefault="0090008A" w:rsidP="00A1108A">
      <w:pPr>
        <w:pStyle w:val="NoSpacing"/>
        <w:numPr>
          <w:ilvl w:val="0"/>
          <w:numId w:val="6"/>
        </w:numPr>
        <w:spacing w:line="360" w:lineRule="auto"/>
        <w:jc w:val="both"/>
        <w:rPr>
          <w:rFonts w:cs="Arial"/>
          <w:lang w:val="en-US"/>
        </w:rPr>
      </w:pPr>
      <w:r>
        <w:rPr>
          <w:rFonts w:cs="Arial"/>
          <w:lang w:val="en-US"/>
        </w:rPr>
        <w:t>“</w:t>
      </w:r>
      <w:r w:rsidRPr="0090008A">
        <w:rPr>
          <w:rFonts w:ascii="Courier New" w:hAnsi="Courier New" w:cs="Courier New"/>
          <w:b/>
          <w:lang w:val="en-US"/>
        </w:rPr>
        <w:t>4_shell_descriptives.do</w:t>
      </w:r>
      <w:r>
        <w:rPr>
          <w:rFonts w:cs="Arial"/>
          <w:lang w:val="en-US"/>
        </w:rPr>
        <w:t>”</w:t>
      </w:r>
    </w:p>
    <w:p w14:paraId="499C06C5" w14:textId="77777777" w:rsidR="0090008A" w:rsidRDefault="0090008A" w:rsidP="00A1108A">
      <w:pPr>
        <w:pStyle w:val="NoSpacing"/>
        <w:numPr>
          <w:ilvl w:val="0"/>
          <w:numId w:val="6"/>
        </w:numPr>
        <w:spacing w:line="360" w:lineRule="auto"/>
        <w:jc w:val="both"/>
        <w:rPr>
          <w:rFonts w:cs="Arial"/>
          <w:lang w:val="en-US"/>
        </w:rPr>
      </w:pPr>
      <w:r>
        <w:rPr>
          <w:rFonts w:cs="Arial"/>
          <w:lang w:val="en-US"/>
        </w:rPr>
        <w:t>“</w:t>
      </w:r>
      <w:r w:rsidRPr="0090008A">
        <w:rPr>
          <w:rFonts w:ascii="Courier New" w:hAnsi="Courier New" w:cs="Courier New"/>
          <w:b/>
          <w:lang w:val="en-US"/>
        </w:rPr>
        <w:t>5_shell_event_study.do</w:t>
      </w:r>
      <w:r>
        <w:rPr>
          <w:rFonts w:cs="Arial"/>
          <w:lang w:val="en-US"/>
        </w:rPr>
        <w:t>”</w:t>
      </w:r>
    </w:p>
    <w:p w14:paraId="01BC96DA" w14:textId="77777777" w:rsidR="0090008A" w:rsidRDefault="0090008A" w:rsidP="00A1108A">
      <w:pPr>
        <w:pStyle w:val="NoSpacing"/>
        <w:numPr>
          <w:ilvl w:val="0"/>
          <w:numId w:val="6"/>
        </w:numPr>
        <w:spacing w:line="360" w:lineRule="auto"/>
        <w:jc w:val="both"/>
        <w:rPr>
          <w:rFonts w:cs="Arial"/>
          <w:lang w:val="en-US"/>
        </w:rPr>
      </w:pPr>
      <w:r>
        <w:rPr>
          <w:rFonts w:cs="Arial"/>
          <w:lang w:val="en-US"/>
        </w:rPr>
        <w:t>“</w:t>
      </w:r>
      <w:r w:rsidRPr="0090008A">
        <w:rPr>
          <w:rFonts w:ascii="Courier New" w:hAnsi="Courier New" w:cs="Courier New"/>
          <w:b/>
          <w:lang w:val="en-US"/>
        </w:rPr>
        <w:t>6_shell_gammas.do</w:t>
      </w:r>
      <w:r>
        <w:rPr>
          <w:rFonts w:cs="Arial"/>
          <w:lang w:val="en-US"/>
        </w:rPr>
        <w:t>”</w:t>
      </w:r>
    </w:p>
    <w:p w14:paraId="3AF3D029" w14:textId="77777777" w:rsidR="0090008A" w:rsidRDefault="0090008A" w:rsidP="00A1108A">
      <w:pPr>
        <w:pStyle w:val="NoSpacing"/>
        <w:spacing w:line="360" w:lineRule="auto"/>
        <w:jc w:val="both"/>
        <w:rPr>
          <w:rFonts w:cs="Arial"/>
          <w:lang w:val="en-US"/>
        </w:rPr>
      </w:pPr>
      <w:r>
        <w:rPr>
          <w:rFonts w:cs="Arial"/>
          <w:lang w:val="en-US"/>
        </w:rPr>
        <w:t xml:space="preserve">Each of the six </w:t>
      </w:r>
      <w:r w:rsidR="006A1B1E">
        <w:rPr>
          <w:rFonts w:cs="Arial"/>
          <w:lang w:val="en-US"/>
        </w:rPr>
        <w:t>do-file</w:t>
      </w:r>
      <w:r>
        <w:rPr>
          <w:rFonts w:cs="Arial"/>
          <w:lang w:val="en-US"/>
        </w:rPr>
        <w:t xml:space="preserve">s runs </w:t>
      </w:r>
      <w:r w:rsidR="006A1B1E">
        <w:rPr>
          <w:rFonts w:cs="Arial"/>
          <w:lang w:val="en-US"/>
        </w:rPr>
        <w:t>additional do-file</w:t>
      </w:r>
      <w:r>
        <w:rPr>
          <w:rFonts w:cs="Arial"/>
          <w:lang w:val="en-US"/>
        </w:rPr>
        <w:t xml:space="preserve">s contained in the </w:t>
      </w:r>
      <w:r w:rsidR="0011687B">
        <w:rPr>
          <w:rFonts w:cs="Arial"/>
          <w:lang w:val="en-US"/>
        </w:rPr>
        <w:t xml:space="preserve">four </w:t>
      </w:r>
      <w:r>
        <w:rPr>
          <w:rFonts w:cs="Arial"/>
          <w:lang w:val="en-US"/>
        </w:rPr>
        <w:t>subfolders listed above and provides detailed instructions on when to run the SAS codes contained in the folder “</w:t>
      </w:r>
      <w:proofErr w:type="spellStart"/>
      <w:r w:rsidRPr="0090008A">
        <w:rPr>
          <w:rFonts w:ascii="Courier New" w:hAnsi="Courier New" w:cs="Courier New"/>
          <w:b/>
          <w:lang w:val="en-US"/>
        </w:rPr>
        <w:t>SASFiles</w:t>
      </w:r>
      <w:proofErr w:type="spellEnd"/>
      <w:r>
        <w:rPr>
          <w:rFonts w:cs="Arial"/>
          <w:lang w:val="en-US"/>
        </w:rPr>
        <w:t xml:space="preserve">”. </w:t>
      </w:r>
      <w:r w:rsidR="0011687B">
        <w:rPr>
          <w:rFonts w:cs="Arial"/>
          <w:lang w:val="en-US"/>
        </w:rPr>
        <w:t>We describe the six do-files below.</w:t>
      </w:r>
    </w:p>
    <w:p w14:paraId="368579C2" w14:textId="77777777" w:rsidR="0011687B" w:rsidRDefault="0011687B" w:rsidP="00A1108A">
      <w:pPr>
        <w:pStyle w:val="NoSpacing"/>
        <w:spacing w:line="360" w:lineRule="auto"/>
        <w:jc w:val="both"/>
        <w:rPr>
          <w:rFonts w:cs="Arial"/>
          <w:lang w:val="en-US"/>
        </w:rPr>
      </w:pPr>
    </w:p>
    <w:p w14:paraId="399CCF2F" w14:textId="77777777" w:rsidR="001B63E0" w:rsidRDefault="001B63E0">
      <w:pPr>
        <w:spacing w:after="160" w:line="259" w:lineRule="auto"/>
        <w:rPr>
          <w:rFonts w:cs="Arial"/>
          <w:b/>
          <w:lang w:val="en-US"/>
        </w:rPr>
      </w:pPr>
      <w:r>
        <w:rPr>
          <w:rFonts w:cs="Arial"/>
          <w:b/>
          <w:lang w:val="en-US"/>
        </w:rPr>
        <w:br w:type="page"/>
      </w:r>
    </w:p>
    <w:p w14:paraId="4FC51165" w14:textId="77777777" w:rsidR="0011687B" w:rsidRPr="00BA151A" w:rsidRDefault="0011687B" w:rsidP="00A1108A">
      <w:pPr>
        <w:pStyle w:val="NoSpacing"/>
        <w:numPr>
          <w:ilvl w:val="2"/>
          <w:numId w:val="7"/>
        </w:numPr>
        <w:spacing w:line="360" w:lineRule="auto"/>
        <w:jc w:val="both"/>
        <w:rPr>
          <w:rFonts w:cs="Arial"/>
          <w:b/>
          <w:lang w:val="fr-FR"/>
        </w:rPr>
      </w:pPr>
      <w:r w:rsidRPr="00BA151A">
        <w:rPr>
          <w:rFonts w:cs="Arial"/>
          <w:b/>
          <w:lang w:val="fr-FR"/>
        </w:rPr>
        <w:lastRenderedPageBreak/>
        <w:t>Do-file “</w:t>
      </w:r>
      <w:r w:rsidRPr="00BA151A">
        <w:rPr>
          <w:rFonts w:ascii="Courier New" w:hAnsi="Courier New" w:cs="Courier New"/>
          <w:b/>
          <w:lang w:val="fr-FR"/>
        </w:rPr>
        <w:t>Codes\</w:t>
      </w:r>
      <w:proofErr w:type="spellStart"/>
      <w:r w:rsidRPr="00BA151A">
        <w:rPr>
          <w:rFonts w:ascii="Courier New" w:hAnsi="Courier New" w:cs="Courier New"/>
          <w:b/>
          <w:lang w:val="fr-FR"/>
        </w:rPr>
        <w:t>DoFiles</w:t>
      </w:r>
      <w:proofErr w:type="spellEnd"/>
      <w:r w:rsidRPr="00BA151A">
        <w:rPr>
          <w:rFonts w:ascii="Courier New" w:hAnsi="Courier New" w:cs="Courier New"/>
          <w:b/>
          <w:lang w:val="fr-FR"/>
        </w:rPr>
        <w:t>\1_shell_FICUSLIFI_construction.do</w:t>
      </w:r>
      <w:r w:rsidRPr="00BA151A">
        <w:rPr>
          <w:rFonts w:cs="Arial"/>
          <w:b/>
          <w:lang w:val="fr-FR"/>
        </w:rPr>
        <w:t>”</w:t>
      </w:r>
    </w:p>
    <w:p w14:paraId="563928EE" w14:textId="77777777" w:rsidR="0011687B" w:rsidRDefault="0011687B" w:rsidP="00A1108A">
      <w:pPr>
        <w:pStyle w:val="NoSpacing"/>
        <w:spacing w:line="360" w:lineRule="auto"/>
        <w:jc w:val="both"/>
        <w:rPr>
          <w:rFonts w:cs="Arial"/>
          <w:lang w:val="en-US"/>
        </w:rPr>
      </w:pPr>
      <w:r>
        <w:rPr>
          <w:rFonts w:cs="Arial"/>
          <w:lang w:val="en-US"/>
        </w:rPr>
        <w:t xml:space="preserve">This do-file builds </w:t>
      </w:r>
      <w:r w:rsidR="00A003F8">
        <w:rPr>
          <w:rFonts w:cs="Arial"/>
          <w:lang w:val="en-US"/>
        </w:rPr>
        <w:t xml:space="preserve">a number of </w:t>
      </w:r>
      <w:r>
        <w:rPr>
          <w:rFonts w:cs="Arial"/>
          <w:lang w:val="en-US"/>
        </w:rPr>
        <w:t xml:space="preserve">firm-level datasets based on FICUS-FARE and LIFI. </w:t>
      </w:r>
    </w:p>
    <w:p w14:paraId="69E4191C" w14:textId="77777777" w:rsidR="0011687B" w:rsidRDefault="0011687B" w:rsidP="00A1108A">
      <w:pPr>
        <w:pStyle w:val="NoSpacing"/>
        <w:spacing w:line="360" w:lineRule="auto"/>
        <w:jc w:val="both"/>
        <w:rPr>
          <w:rFonts w:cs="Arial"/>
          <w:lang w:val="en-US"/>
        </w:rPr>
      </w:pPr>
    </w:p>
    <w:p w14:paraId="6EA44187" w14:textId="77777777" w:rsidR="0011687B" w:rsidRDefault="0011687B" w:rsidP="00A1108A">
      <w:pPr>
        <w:pStyle w:val="NoSpacing"/>
        <w:spacing w:line="360" w:lineRule="auto"/>
        <w:jc w:val="both"/>
        <w:rPr>
          <w:rFonts w:cs="Arial"/>
          <w:lang w:val="en-US"/>
        </w:rPr>
      </w:pPr>
      <w:r>
        <w:rPr>
          <w:rFonts w:cs="Arial"/>
          <w:lang w:val="en-US"/>
        </w:rPr>
        <w:t xml:space="preserve">First, the do-file defines a number of global variables that identify the paths that </w:t>
      </w:r>
      <w:r w:rsidR="004D2A2D">
        <w:rPr>
          <w:rFonts w:cs="Arial"/>
          <w:lang w:val="en-US"/>
        </w:rPr>
        <w:t xml:space="preserve">contain </w:t>
      </w:r>
      <w:r w:rsidR="00B45F4C">
        <w:rPr>
          <w:rFonts w:cs="Arial"/>
          <w:lang w:val="en-US"/>
        </w:rPr>
        <w:t xml:space="preserve">both </w:t>
      </w:r>
      <w:r w:rsidR="004D2A2D">
        <w:rPr>
          <w:rFonts w:cs="Arial"/>
          <w:lang w:val="en-US"/>
        </w:rPr>
        <w:t xml:space="preserve">the </w:t>
      </w:r>
      <w:r w:rsidR="00B45F4C">
        <w:rPr>
          <w:rFonts w:cs="Arial"/>
          <w:lang w:val="en-US"/>
        </w:rPr>
        <w:t xml:space="preserve">data and additional </w:t>
      </w:r>
      <w:r w:rsidR="004D2A2D">
        <w:rPr>
          <w:rFonts w:cs="Arial"/>
          <w:lang w:val="en-US"/>
        </w:rPr>
        <w:t>do-files</w:t>
      </w:r>
      <w:r w:rsidR="00B45F4C">
        <w:rPr>
          <w:rFonts w:cs="Arial"/>
          <w:lang w:val="en-US"/>
        </w:rPr>
        <w:t xml:space="preserve"> to be run</w:t>
      </w:r>
      <w:r w:rsidR="004D2A2D">
        <w:rPr>
          <w:rFonts w:cs="Arial"/>
          <w:lang w:val="en-US"/>
        </w:rPr>
        <w:t xml:space="preserve">. </w:t>
      </w:r>
    </w:p>
    <w:p w14:paraId="2E72C9A3" w14:textId="77777777" w:rsidR="00E323A0" w:rsidRDefault="00E323A0" w:rsidP="00A1108A">
      <w:pPr>
        <w:pStyle w:val="NoSpacing"/>
        <w:spacing w:line="360" w:lineRule="auto"/>
        <w:jc w:val="both"/>
        <w:rPr>
          <w:rFonts w:cs="Arial"/>
          <w:lang w:val="en-US"/>
        </w:rPr>
      </w:pPr>
    </w:p>
    <w:p w14:paraId="04AE33C8" w14:textId="77777777" w:rsidR="00E323A0" w:rsidRDefault="00E323A0" w:rsidP="00120F1C">
      <w:pPr>
        <w:pStyle w:val="NoSpacing"/>
        <w:spacing w:line="360" w:lineRule="auto"/>
        <w:rPr>
          <w:rFonts w:cs="Arial"/>
          <w:lang w:val="en-US"/>
        </w:rPr>
      </w:pPr>
      <w:r w:rsidRPr="006C6D6E">
        <w:rPr>
          <w:rFonts w:cs="Arial"/>
          <w:b/>
          <w:lang w:val="en-US"/>
        </w:rPr>
        <w:t>Step 1</w:t>
      </w:r>
      <w:r>
        <w:rPr>
          <w:rFonts w:cs="Arial"/>
          <w:lang w:val="en-US"/>
        </w:rPr>
        <w:t>: use raw LIFI data to build</w:t>
      </w:r>
      <w:r w:rsidRPr="00B45F4C">
        <w:rPr>
          <w:rFonts w:cs="Arial"/>
          <w:lang w:val="en-US"/>
        </w:rPr>
        <w:t xml:space="preserve"> a firm-level </w:t>
      </w:r>
      <w:r>
        <w:rPr>
          <w:rFonts w:cs="Arial"/>
          <w:lang w:val="en-US"/>
        </w:rPr>
        <w:t xml:space="preserve">panel </w:t>
      </w:r>
      <w:r w:rsidRPr="00B45F4C">
        <w:rPr>
          <w:rFonts w:cs="Arial"/>
          <w:lang w:val="en-US"/>
        </w:rPr>
        <w:t>identifying BG-affiliated firms and the head of each group</w:t>
      </w:r>
      <w:r>
        <w:rPr>
          <w:rFonts w:cs="Arial"/>
          <w:lang w:val="en-US"/>
        </w:rPr>
        <w:t>:</w:t>
      </w:r>
    </w:p>
    <w:p w14:paraId="2A0530A9" w14:textId="77777777" w:rsidR="00B45F4C" w:rsidRDefault="0011687B" w:rsidP="00120F1C">
      <w:pPr>
        <w:pStyle w:val="NoSpacing"/>
        <w:numPr>
          <w:ilvl w:val="0"/>
          <w:numId w:val="1"/>
        </w:numPr>
        <w:spacing w:line="360" w:lineRule="auto"/>
        <w:rPr>
          <w:rFonts w:cs="Arial"/>
          <w:lang w:val="en-US"/>
        </w:rPr>
      </w:pPr>
      <w:r w:rsidRPr="00B45F4C">
        <w:rPr>
          <w:rFonts w:cs="Arial"/>
          <w:b/>
          <w:i/>
          <w:lang w:val="en-US"/>
        </w:rPr>
        <w:t>(LINE 40)</w:t>
      </w:r>
      <w:r w:rsidR="00C67FA9">
        <w:rPr>
          <w:rFonts w:cs="Arial"/>
          <w:lang w:val="en-US"/>
        </w:rPr>
        <w:t>:</w:t>
      </w:r>
      <w:r w:rsidR="00E323A0">
        <w:rPr>
          <w:rFonts w:cs="Arial"/>
          <w:lang w:val="en-US"/>
        </w:rPr>
        <w:t xml:space="preserve"> converts raw </w:t>
      </w:r>
      <w:r w:rsidR="00E323A0" w:rsidRPr="00C67FA9">
        <w:rPr>
          <w:rFonts w:cs="Arial"/>
          <w:lang w:val="en-US"/>
        </w:rPr>
        <w:t xml:space="preserve">yearly </w:t>
      </w:r>
      <w:r w:rsidR="00E323A0">
        <w:rPr>
          <w:rFonts w:cs="Arial"/>
          <w:lang w:val="en-US"/>
        </w:rPr>
        <w:t>.</w:t>
      </w:r>
      <w:r w:rsidR="00E323A0" w:rsidRPr="00C67FA9">
        <w:rPr>
          <w:rFonts w:cs="Arial"/>
          <w:lang w:val="en-US"/>
        </w:rPr>
        <w:t xml:space="preserve">csv files </w:t>
      </w:r>
      <w:r w:rsidR="00E323A0">
        <w:rPr>
          <w:rFonts w:cs="Arial"/>
          <w:lang w:val="en-US"/>
        </w:rPr>
        <w:t xml:space="preserve">(located at </w:t>
      </w:r>
      <w:r w:rsidR="00E323A0" w:rsidRPr="00D906A1">
        <w:rPr>
          <w:rFonts w:cs="Arial"/>
          <w:lang w:val="en-US"/>
        </w:rPr>
        <w:t>YOURPAT</w:t>
      </w:r>
      <w:r w:rsidR="00E323A0">
        <w:rPr>
          <w:rFonts w:cs="Arial"/>
          <w:lang w:val="en-US"/>
        </w:rPr>
        <w:t xml:space="preserve">H\LIFI) </w:t>
      </w:r>
      <w:r w:rsidR="00E323A0" w:rsidRPr="00C67FA9">
        <w:rPr>
          <w:rFonts w:cs="Arial"/>
          <w:lang w:val="en-US"/>
        </w:rPr>
        <w:t xml:space="preserve">into </w:t>
      </w:r>
      <w:r w:rsidR="00E323A0">
        <w:rPr>
          <w:rFonts w:cs="Arial"/>
          <w:lang w:val="en-US"/>
        </w:rPr>
        <w:t xml:space="preserve">STATA </w:t>
      </w:r>
      <w:r w:rsidR="00783514">
        <w:rPr>
          <w:rFonts w:cs="Arial"/>
          <w:lang w:val="en-US"/>
        </w:rPr>
        <w:t xml:space="preserve">format </w:t>
      </w:r>
      <w:r w:rsidR="00E323A0">
        <w:rPr>
          <w:rFonts w:cs="Arial"/>
          <w:lang w:val="en-US"/>
        </w:rPr>
        <w:t>.</w:t>
      </w:r>
      <w:proofErr w:type="spellStart"/>
      <w:r w:rsidR="00E323A0" w:rsidRPr="00C67FA9">
        <w:rPr>
          <w:rFonts w:cs="Arial"/>
          <w:lang w:val="en-US"/>
        </w:rPr>
        <w:t>dta</w:t>
      </w:r>
      <w:proofErr w:type="spellEnd"/>
      <w:r w:rsidR="00E323A0" w:rsidRPr="00C67FA9">
        <w:rPr>
          <w:rFonts w:cs="Arial"/>
          <w:lang w:val="en-US"/>
        </w:rPr>
        <w:t xml:space="preserve"> </w:t>
      </w:r>
      <w:r w:rsidR="00E323A0">
        <w:rPr>
          <w:rFonts w:cs="Arial"/>
          <w:lang w:val="en-US"/>
        </w:rPr>
        <w:t xml:space="preserve">files </w:t>
      </w:r>
      <w:r w:rsidR="00E323A0" w:rsidRPr="00C67FA9">
        <w:rPr>
          <w:rFonts w:cs="Arial"/>
          <w:lang w:val="en-US"/>
        </w:rPr>
        <w:t>and append them all</w:t>
      </w:r>
      <w:r w:rsidR="00E323A0">
        <w:rPr>
          <w:rFonts w:cs="Arial"/>
          <w:lang w:val="en-US"/>
        </w:rPr>
        <w:t>, by running the file</w:t>
      </w:r>
      <w:r w:rsidR="004D2A2D" w:rsidRPr="00B45F4C">
        <w:rPr>
          <w:rFonts w:cs="Arial"/>
          <w:lang w:val="en-US"/>
        </w:rPr>
        <w:t xml:space="preserve"> “</w:t>
      </w:r>
      <w:r w:rsidR="004D2A2D" w:rsidRPr="00B45F4C">
        <w:rPr>
          <w:rFonts w:ascii="Courier New" w:hAnsi="Courier New" w:cs="Courier New"/>
          <w:b/>
          <w:lang w:val="en-US"/>
        </w:rPr>
        <w:t>dataassembling.do</w:t>
      </w:r>
      <w:r w:rsidR="004D2A2D" w:rsidRPr="00B45F4C">
        <w:rPr>
          <w:rFonts w:cs="Arial"/>
          <w:lang w:val="en-US"/>
        </w:rPr>
        <w:t>"</w:t>
      </w:r>
      <w:r w:rsidR="00D906A1">
        <w:rPr>
          <w:rFonts w:cs="Arial"/>
          <w:lang w:val="en-US"/>
        </w:rPr>
        <w:t>,</w:t>
      </w:r>
      <w:r w:rsidR="004D2A2D" w:rsidRPr="00B45F4C">
        <w:rPr>
          <w:rFonts w:cs="Arial"/>
          <w:lang w:val="en-US"/>
        </w:rPr>
        <w:t xml:space="preserve"> contained in the subfolder “</w:t>
      </w:r>
      <w:r w:rsidR="004D2A2D" w:rsidRPr="00B45F4C">
        <w:rPr>
          <w:rFonts w:ascii="Courier New" w:hAnsi="Courier New" w:cs="Courier New"/>
          <w:b/>
          <w:lang w:val="en-US"/>
        </w:rPr>
        <w:t>codes\</w:t>
      </w:r>
      <w:proofErr w:type="spellStart"/>
      <w:r w:rsidR="004D2A2D" w:rsidRPr="00B45F4C">
        <w:rPr>
          <w:rFonts w:ascii="Courier New" w:hAnsi="Courier New" w:cs="Courier New"/>
          <w:b/>
          <w:lang w:val="en-US"/>
        </w:rPr>
        <w:t>DoFiles</w:t>
      </w:r>
      <w:proofErr w:type="spellEnd"/>
      <w:r w:rsidR="004D2A2D" w:rsidRPr="00B45F4C">
        <w:rPr>
          <w:rFonts w:ascii="Courier New" w:hAnsi="Courier New" w:cs="Courier New"/>
          <w:b/>
          <w:lang w:val="en-US"/>
        </w:rPr>
        <w:t>\</w:t>
      </w:r>
      <w:proofErr w:type="spellStart"/>
      <w:r w:rsidR="004D2A2D" w:rsidRPr="00B45F4C">
        <w:rPr>
          <w:rFonts w:ascii="Courier New" w:hAnsi="Courier New" w:cs="Courier New"/>
          <w:b/>
          <w:lang w:val="en-US"/>
        </w:rPr>
        <w:t>data_construction</w:t>
      </w:r>
      <w:proofErr w:type="spellEnd"/>
      <w:r w:rsidR="004D2A2D" w:rsidRPr="00B45F4C">
        <w:rPr>
          <w:rFonts w:ascii="Courier New" w:hAnsi="Courier New" w:cs="Courier New"/>
          <w:b/>
          <w:lang w:val="en-US"/>
        </w:rPr>
        <w:t>\FICUSLIFI</w:t>
      </w:r>
      <w:r w:rsidR="004D2A2D" w:rsidRPr="00B45F4C">
        <w:rPr>
          <w:rFonts w:cs="Arial"/>
          <w:lang w:val="en-US"/>
        </w:rPr>
        <w:t>”</w:t>
      </w:r>
      <w:r w:rsidR="00B45F4C">
        <w:rPr>
          <w:rFonts w:cs="Arial"/>
          <w:lang w:val="en-US"/>
        </w:rPr>
        <w:t>.</w:t>
      </w:r>
    </w:p>
    <w:p w14:paraId="2428954B" w14:textId="77777777" w:rsidR="004D2A2D" w:rsidRPr="00BA151A" w:rsidRDefault="0011687B" w:rsidP="00120F1C">
      <w:pPr>
        <w:pStyle w:val="NoSpacing"/>
        <w:spacing w:line="360" w:lineRule="auto"/>
        <w:ind w:left="1068"/>
        <w:rPr>
          <w:rFonts w:cs="Arial"/>
          <w:lang w:val="pt-BR"/>
        </w:rPr>
      </w:pPr>
      <w:r w:rsidRPr="00BA151A">
        <w:rPr>
          <w:rFonts w:ascii="Courier New" w:hAnsi="Courier New" w:cs="Courier New"/>
          <w:b/>
          <w:lang w:val="pt-BR"/>
        </w:rPr>
        <w:t>do "$home\\$dofile\dataassembling.do</w:t>
      </w:r>
      <w:r w:rsidRPr="00BA151A">
        <w:rPr>
          <w:rFonts w:cs="Arial"/>
          <w:lang w:val="pt-BR"/>
        </w:rPr>
        <w:t>"</w:t>
      </w:r>
      <w:r w:rsidR="00C67FA9" w:rsidRPr="00BA151A">
        <w:rPr>
          <w:rFonts w:cs="Arial"/>
          <w:lang w:val="pt-BR"/>
        </w:rPr>
        <w:t xml:space="preserve">; </w:t>
      </w:r>
    </w:p>
    <w:p w14:paraId="43F4262D" w14:textId="77777777" w:rsidR="00C67FA9" w:rsidRDefault="00D906A1" w:rsidP="00120F1C">
      <w:pPr>
        <w:pStyle w:val="NoSpacing"/>
        <w:numPr>
          <w:ilvl w:val="0"/>
          <w:numId w:val="1"/>
        </w:numPr>
        <w:spacing w:line="360" w:lineRule="auto"/>
        <w:rPr>
          <w:rFonts w:cs="Arial"/>
          <w:lang w:val="en-US"/>
        </w:rPr>
      </w:pPr>
      <w:r w:rsidRPr="00B45F4C">
        <w:rPr>
          <w:rFonts w:cs="Arial"/>
          <w:b/>
          <w:i/>
          <w:lang w:val="en-US"/>
        </w:rPr>
        <w:t>(LINE 4</w:t>
      </w:r>
      <w:r>
        <w:rPr>
          <w:rFonts w:cs="Arial"/>
          <w:b/>
          <w:i/>
          <w:lang w:val="en-US"/>
        </w:rPr>
        <w:t>3</w:t>
      </w:r>
      <w:r w:rsidRPr="00B45F4C">
        <w:rPr>
          <w:rFonts w:cs="Arial"/>
          <w:b/>
          <w:i/>
          <w:lang w:val="en-US"/>
        </w:rPr>
        <w:t>)</w:t>
      </w:r>
      <w:r>
        <w:rPr>
          <w:rFonts w:cs="Arial"/>
          <w:lang w:val="en-US"/>
        </w:rPr>
        <w:t xml:space="preserve">: </w:t>
      </w:r>
      <w:r w:rsidR="00B85BAA">
        <w:rPr>
          <w:rFonts w:cs="Arial"/>
          <w:lang w:val="en-US"/>
        </w:rPr>
        <w:t>n</w:t>
      </w:r>
      <w:r w:rsidR="00C67FA9" w:rsidRPr="00C67FA9">
        <w:rPr>
          <w:rFonts w:cs="Arial"/>
          <w:lang w:val="en-US"/>
        </w:rPr>
        <w:t>ext</w:t>
      </w:r>
      <w:r w:rsidR="00C67FA9">
        <w:rPr>
          <w:rFonts w:cs="Arial"/>
          <w:lang w:val="en-US"/>
        </w:rPr>
        <w:t>, the file</w:t>
      </w:r>
      <w:r w:rsidR="00C67FA9" w:rsidRPr="00C67FA9">
        <w:rPr>
          <w:rFonts w:cs="Arial"/>
          <w:lang w:val="en-US"/>
        </w:rPr>
        <w:t xml:space="preserve"> </w:t>
      </w:r>
      <w:r w:rsidR="00C67FA9">
        <w:rPr>
          <w:rFonts w:cs="Arial"/>
          <w:lang w:val="en-US"/>
        </w:rPr>
        <w:t>“</w:t>
      </w:r>
      <w:r w:rsidR="00C67FA9" w:rsidRPr="00C67FA9">
        <w:rPr>
          <w:rFonts w:ascii="Courier New" w:hAnsi="Courier New" w:cs="Courier New"/>
          <w:b/>
          <w:lang w:val="en-US"/>
        </w:rPr>
        <w:t>cleaning Ent_Tg.do</w:t>
      </w:r>
      <w:r w:rsidR="00C67FA9">
        <w:rPr>
          <w:rFonts w:cs="Arial"/>
          <w:lang w:val="en-US"/>
        </w:rPr>
        <w:t xml:space="preserve">” </w:t>
      </w:r>
      <w:r>
        <w:rPr>
          <w:rFonts w:cs="Arial"/>
          <w:lang w:val="en-US"/>
        </w:rPr>
        <w:t>do</w:t>
      </w:r>
      <w:r w:rsidR="00E323A0">
        <w:rPr>
          <w:rFonts w:cs="Arial"/>
          <w:lang w:val="en-US"/>
        </w:rPr>
        <w:t>es</w:t>
      </w:r>
      <w:r w:rsidR="00C67FA9">
        <w:rPr>
          <w:rFonts w:cs="Arial"/>
          <w:lang w:val="en-US"/>
        </w:rPr>
        <w:t xml:space="preserve"> some cleaning. Most notably, </w:t>
      </w:r>
      <w:r>
        <w:rPr>
          <w:rFonts w:cs="Arial"/>
          <w:lang w:val="en-US"/>
        </w:rPr>
        <w:t>it harmonizes sectors</w:t>
      </w:r>
      <w:r w:rsidR="00C67FA9" w:rsidRPr="00C67FA9">
        <w:rPr>
          <w:rFonts w:cs="Arial"/>
          <w:lang w:val="en-US"/>
        </w:rPr>
        <w:t xml:space="preserve">, i.e. </w:t>
      </w:r>
      <w:r>
        <w:rPr>
          <w:rFonts w:cs="Arial"/>
          <w:lang w:val="en-US"/>
        </w:rPr>
        <w:t>it converts</w:t>
      </w:r>
      <w:r w:rsidR="00C67FA9" w:rsidRPr="00C67FA9">
        <w:rPr>
          <w:rFonts w:cs="Arial"/>
          <w:lang w:val="en-US"/>
        </w:rPr>
        <w:t xml:space="preserve"> </w:t>
      </w:r>
      <w:r w:rsidRPr="00C67FA9">
        <w:rPr>
          <w:rFonts w:cs="Arial"/>
          <w:lang w:val="en-US"/>
        </w:rPr>
        <w:t>NAF REV</w:t>
      </w:r>
      <w:r w:rsidR="00C67FA9" w:rsidRPr="00C67FA9">
        <w:rPr>
          <w:rFonts w:cs="Arial"/>
          <w:lang w:val="en-US"/>
        </w:rPr>
        <w:t xml:space="preserve"> 2 in years 2008-2010 into </w:t>
      </w:r>
      <w:r w:rsidRPr="00C67FA9">
        <w:rPr>
          <w:rFonts w:cs="Arial"/>
          <w:lang w:val="en-US"/>
        </w:rPr>
        <w:t>NAF REV 1</w:t>
      </w:r>
      <w:r>
        <w:rPr>
          <w:rFonts w:cs="Arial"/>
          <w:lang w:val="en-US"/>
        </w:rPr>
        <w:t>.</w:t>
      </w:r>
    </w:p>
    <w:p w14:paraId="08697494" w14:textId="77777777" w:rsidR="00C67FA9" w:rsidRDefault="00D906A1" w:rsidP="00120F1C">
      <w:pPr>
        <w:pStyle w:val="NoSpacing"/>
        <w:spacing w:line="360" w:lineRule="auto"/>
        <w:ind w:left="1068"/>
        <w:rPr>
          <w:rFonts w:cs="Arial"/>
          <w:b/>
          <w:lang w:val="en-US"/>
        </w:rPr>
      </w:pPr>
      <w:r w:rsidRPr="00D906A1">
        <w:rPr>
          <w:rFonts w:ascii="Courier New" w:hAnsi="Courier New" w:cs="Courier New"/>
          <w:b/>
          <w:lang w:val="en-US"/>
        </w:rPr>
        <w:t>do "$home\\$</w:t>
      </w:r>
      <w:proofErr w:type="spellStart"/>
      <w:r w:rsidRPr="00D906A1">
        <w:rPr>
          <w:rFonts w:ascii="Courier New" w:hAnsi="Courier New" w:cs="Courier New"/>
          <w:b/>
          <w:lang w:val="en-US"/>
        </w:rPr>
        <w:t>dofile</w:t>
      </w:r>
      <w:proofErr w:type="spellEnd"/>
      <w:r w:rsidRPr="00D906A1">
        <w:rPr>
          <w:rFonts w:ascii="Courier New" w:hAnsi="Courier New" w:cs="Courier New"/>
          <w:b/>
          <w:lang w:val="en-US"/>
        </w:rPr>
        <w:t>\cleaning Ent_Tg.do"</w:t>
      </w:r>
      <w:r w:rsidRPr="00D906A1">
        <w:rPr>
          <w:rFonts w:cs="Arial"/>
          <w:b/>
          <w:lang w:val="en-US"/>
        </w:rPr>
        <w:t>.</w:t>
      </w:r>
    </w:p>
    <w:p w14:paraId="50A9F847" w14:textId="77777777" w:rsidR="006C6D6E" w:rsidRPr="006C6D6E" w:rsidRDefault="006C6D6E" w:rsidP="00120F1C">
      <w:pPr>
        <w:pStyle w:val="NoSpacing"/>
        <w:numPr>
          <w:ilvl w:val="0"/>
          <w:numId w:val="9"/>
        </w:numPr>
        <w:spacing w:line="360" w:lineRule="auto"/>
        <w:rPr>
          <w:rFonts w:cs="Arial"/>
          <w:lang w:val="en-US"/>
        </w:rPr>
      </w:pPr>
      <w:r w:rsidRPr="006C6D6E">
        <w:rPr>
          <w:rFonts w:cs="Arial"/>
          <w:lang w:val="en-US"/>
        </w:rPr>
        <w:t xml:space="preserve">output: </w:t>
      </w:r>
      <w:proofErr w:type="spellStart"/>
      <w:r w:rsidRPr="006C6D6E">
        <w:rPr>
          <w:rFonts w:ascii="Courier New" w:hAnsi="Courier New" w:cs="Courier New"/>
          <w:b/>
          <w:lang w:val="en-US"/>
        </w:rPr>
        <w:t>ent_tg_panel_clean.dta</w:t>
      </w:r>
      <w:proofErr w:type="spellEnd"/>
      <w:r>
        <w:rPr>
          <w:rFonts w:cs="Arial"/>
          <w:lang w:val="en-US"/>
        </w:rPr>
        <w:t>.</w:t>
      </w:r>
    </w:p>
    <w:p w14:paraId="23A6A392" w14:textId="77777777" w:rsidR="006C6D6E" w:rsidRDefault="006C6D6E" w:rsidP="00A1108A">
      <w:pPr>
        <w:pStyle w:val="NoSpacing"/>
        <w:spacing w:line="360" w:lineRule="auto"/>
        <w:jc w:val="both"/>
        <w:rPr>
          <w:rFonts w:cs="Arial"/>
          <w:lang w:val="en-US"/>
        </w:rPr>
      </w:pPr>
    </w:p>
    <w:p w14:paraId="4ADDE178" w14:textId="77777777" w:rsidR="006C6D6E" w:rsidRDefault="006C6D6E" w:rsidP="00A1108A">
      <w:pPr>
        <w:pStyle w:val="NoSpacing"/>
        <w:spacing w:line="360" w:lineRule="auto"/>
        <w:jc w:val="both"/>
        <w:rPr>
          <w:rFonts w:cs="Arial"/>
          <w:lang w:val="en-US"/>
        </w:rPr>
      </w:pPr>
      <w:r w:rsidRPr="006C6D6E">
        <w:rPr>
          <w:rFonts w:cs="Arial"/>
          <w:b/>
          <w:lang w:val="en-US"/>
        </w:rPr>
        <w:t>Step 2</w:t>
      </w:r>
      <w:r>
        <w:rPr>
          <w:rFonts w:cs="Arial"/>
          <w:lang w:val="en-US"/>
        </w:rPr>
        <w:t>: build</w:t>
      </w:r>
      <w:r w:rsidRPr="006C6D6E">
        <w:rPr>
          <w:rFonts w:cs="Arial"/>
          <w:lang w:val="en-US"/>
        </w:rPr>
        <w:t xml:space="preserve"> </w:t>
      </w:r>
      <w:r>
        <w:rPr>
          <w:rFonts w:cs="Arial"/>
          <w:lang w:val="en-US"/>
        </w:rPr>
        <w:t>a panel of firm-level</w:t>
      </w:r>
      <w:r w:rsidRPr="006C6D6E">
        <w:rPr>
          <w:rFonts w:cs="Arial"/>
          <w:lang w:val="en-US"/>
        </w:rPr>
        <w:t xml:space="preserve"> balance sheets</w:t>
      </w:r>
      <w:r>
        <w:rPr>
          <w:rFonts w:cs="Arial"/>
          <w:lang w:val="en-US"/>
        </w:rPr>
        <w:t xml:space="preserve"> and </w:t>
      </w:r>
      <w:r w:rsidRPr="006C6D6E">
        <w:rPr>
          <w:rFonts w:cs="Arial"/>
          <w:lang w:val="en-US"/>
        </w:rPr>
        <w:t xml:space="preserve">merge it with </w:t>
      </w:r>
      <w:proofErr w:type="spellStart"/>
      <w:r w:rsidRPr="006C6D6E">
        <w:rPr>
          <w:rFonts w:ascii="Courier New" w:hAnsi="Courier New" w:cs="Courier New"/>
          <w:b/>
          <w:lang w:val="en-US"/>
        </w:rPr>
        <w:t>ent_tg_panel_clean.dta</w:t>
      </w:r>
      <w:proofErr w:type="spellEnd"/>
      <w:r w:rsidRPr="006C6D6E">
        <w:rPr>
          <w:rFonts w:cs="Arial"/>
          <w:lang w:val="en-US"/>
        </w:rPr>
        <w:t xml:space="preserve"> </w:t>
      </w:r>
      <w:r>
        <w:rPr>
          <w:rFonts w:cs="Arial"/>
          <w:lang w:val="en-US"/>
        </w:rPr>
        <w:t xml:space="preserve">to </w:t>
      </w:r>
      <w:r w:rsidRPr="006C6D6E">
        <w:rPr>
          <w:rFonts w:cs="Arial"/>
          <w:lang w:val="en-US"/>
        </w:rPr>
        <w:t xml:space="preserve">identify </w:t>
      </w:r>
      <w:r>
        <w:rPr>
          <w:rFonts w:cs="Arial"/>
          <w:lang w:val="en-US"/>
        </w:rPr>
        <w:t>BG-</w:t>
      </w:r>
      <w:r w:rsidRPr="006C6D6E">
        <w:rPr>
          <w:rFonts w:cs="Arial"/>
          <w:lang w:val="en-US"/>
        </w:rPr>
        <w:t>affiliated firms</w:t>
      </w:r>
      <w:r w:rsidR="00B85BAA">
        <w:rPr>
          <w:rFonts w:cs="Arial"/>
          <w:lang w:val="en-US"/>
        </w:rPr>
        <w:t>.</w:t>
      </w:r>
    </w:p>
    <w:p w14:paraId="3D1F92BC" w14:textId="77777777" w:rsidR="00B85BAA" w:rsidRDefault="00B85BAA" w:rsidP="00A1108A">
      <w:pPr>
        <w:pStyle w:val="NoSpacing"/>
        <w:numPr>
          <w:ilvl w:val="0"/>
          <w:numId w:val="1"/>
        </w:numPr>
        <w:spacing w:line="360" w:lineRule="auto"/>
        <w:jc w:val="both"/>
        <w:rPr>
          <w:rFonts w:cs="Arial"/>
          <w:lang w:val="en-US"/>
        </w:rPr>
      </w:pPr>
      <w:r w:rsidRPr="00B85BAA">
        <w:rPr>
          <w:rFonts w:cs="Arial"/>
          <w:lang w:val="en-US"/>
        </w:rPr>
        <w:t xml:space="preserve">need to first run the </w:t>
      </w:r>
      <w:r>
        <w:rPr>
          <w:rFonts w:cs="Arial"/>
          <w:lang w:val="en-US"/>
        </w:rPr>
        <w:t xml:space="preserve">SAS </w:t>
      </w:r>
      <w:r w:rsidRPr="00B85BAA">
        <w:rPr>
          <w:rFonts w:cs="Arial"/>
          <w:lang w:val="en-US"/>
        </w:rPr>
        <w:t>code</w:t>
      </w:r>
      <w:r>
        <w:rPr>
          <w:rFonts w:cs="Arial"/>
          <w:lang w:val="en-US"/>
        </w:rPr>
        <w:t xml:space="preserve"> “</w:t>
      </w:r>
      <w:proofErr w:type="spellStart"/>
      <w:r w:rsidRPr="00B85BAA">
        <w:rPr>
          <w:rFonts w:ascii="Courier New" w:hAnsi="Courier New" w:cs="Courier New"/>
          <w:b/>
          <w:lang w:val="en-US"/>
        </w:rPr>
        <w:t>ficus_extraction.sas</w:t>
      </w:r>
      <w:proofErr w:type="spellEnd"/>
      <w:r>
        <w:rPr>
          <w:rFonts w:cs="Arial"/>
          <w:lang w:val="en-US"/>
        </w:rPr>
        <w:t>”,</w:t>
      </w:r>
      <w:r w:rsidRPr="00B45F4C">
        <w:rPr>
          <w:rFonts w:cs="Arial"/>
          <w:lang w:val="en-US"/>
        </w:rPr>
        <w:t xml:space="preserve"> contained in the subfolder “</w:t>
      </w:r>
      <w:r w:rsidRPr="00B45F4C">
        <w:rPr>
          <w:rFonts w:ascii="Courier New" w:hAnsi="Courier New" w:cs="Courier New"/>
          <w:b/>
          <w:lang w:val="en-US"/>
        </w:rPr>
        <w:t>codes\</w:t>
      </w:r>
      <w:proofErr w:type="spellStart"/>
      <w:r w:rsidRPr="00B85BAA">
        <w:rPr>
          <w:rFonts w:ascii="Courier New" w:hAnsi="Courier New" w:cs="Courier New"/>
          <w:b/>
          <w:lang w:val="en-US"/>
        </w:rPr>
        <w:t>SASFiles</w:t>
      </w:r>
      <w:proofErr w:type="spellEnd"/>
      <w:r w:rsidRPr="00B85BAA">
        <w:rPr>
          <w:rFonts w:ascii="Courier New" w:hAnsi="Courier New" w:cs="Courier New"/>
          <w:b/>
          <w:lang w:val="en-US"/>
        </w:rPr>
        <w:t>\FICUSLIFI</w:t>
      </w:r>
      <w:r w:rsidRPr="00B45F4C">
        <w:rPr>
          <w:rFonts w:cs="Arial"/>
          <w:lang w:val="en-US"/>
        </w:rPr>
        <w:t>”</w:t>
      </w:r>
      <w:r w:rsidR="00783514">
        <w:rPr>
          <w:rFonts w:cs="Arial"/>
          <w:lang w:val="en-US"/>
        </w:rPr>
        <w:t>. This code</w:t>
      </w:r>
      <w:r>
        <w:rPr>
          <w:rFonts w:cs="Arial"/>
          <w:lang w:val="en-US"/>
        </w:rPr>
        <w:t xml:space="preserve"> </w:t>
      </w:r>
      <w:r w:rsidRPr="00B85BAA">
        <w:rPr>
          <w:rFonts w:cs="Arial"/>
          <w:lang w:val="en-US"/>
        </w:rPr>
        <w:t xml:space="preserve">converts the </w:t>
      </w:r>
      <w:r>
        <w:rPr>
          <w:rFonts w:cs="Arial"/>
          <w:lang w:val="en-US"/>
        </w:rPr>
        <w:t xml:space="preserve">yearly </w:t>
      </w:r>
      <w:r w:rsidRPr="00B85BAA">
        <w:rPr>
          <w:rFonts w:cs="Arial"/>
          <w:lang w:val="en-US"/>
        </w:rPr>
        <w:t xml:space="preserve">raw FICUS-FARE data from </w:t>
      </w:r>
      <w:r>
        <w:rPr>
          <w:rFonts w:cs="Arial"/>
          <w:lang w:val="en-US"/>
        </w:rPr>
        <w:t>SAS</w:t>
      </w:r>
      <w:r w:rsidRPr="00B85BAA">
        <w:rPr>
          <w:rFonts w:cs="Arial"/>
          <w:lang w:val="en-US"/>
        </w:rPr>
        <w:t xml:space="preserve"> to </w:t>
      </w:r>
      <w:r>
        <w:rPr>
          <w:rFonts w:cs="Arial"/>
          <w:lang w:val="en-US"/>
        </w:rPr>
        <w:t>STATA</w:t>
      </w:r>
      <w:r w:rsidR="00783514">
        <w:rPr>
          <w:rFonts w:cs="Arial"/>
          <w:lang w:val="en-US"/>
        </w:rPr>
        <w:t xml:space="preserve"> format</w:t>
      </w:r>
      <w:r>
        <w:rPr>
          <w:rFonts w:cs="Arial"/>
          <w:lang w:val="en-US"/>
        </w:rPr>
        <w:t>:</w:t>
      </w:r>
    </w:p>
    <w:p w14:paraId="7F4CFD7A" w14:textId="77777777" w:rsidR="00B85BAA" w:rsidRPr="00B85BAA" w:rsidRDefault="00B85BAA" w:rsidP="00A1108A">
      <w:pPr>
        <w:pStyle w:val="NoSpacing"/>
        <w:spacing w:line="360" w:lineRule="auto"/>
        <w:ind w:left="1068"/>
        <w:jc w:val="both"/>
        <w:rPr>
          <w:rFonts w:cs="Arial"/>
          <w:lang w:val="en-US"/>
        </w:rPr>
      </w:pPr>
      <w:r w:rsidRPr="00B85BAA">
        <w:rPr>
          <w:rFonts w:cs="Arial"/>
          <w:lang w:val="en-US"/>
        </w:rPr>
        <w:t>"</w:t>
      </w:r>
      <w:r w:rsidRPr="00B85BAA">
        <w:rPr>
          <w:rFonts w:ascii="Courier New" w:hAnsi="Courier New" w:cs="Courier New"/>
          <w:b/>
          <w:lang w:val="en-US"/>
        </w:rPr>
        <w:t>$home\\$</w:t>
      </w:r>
      <w:proofErr w:type="spellStart"/>
      <w:r w:rsidRPr="00B85BAA">
        <w:rPr>
          <w:rFonts w:ascii="Courier New" w:hAnsi="Courier New" w:cs="Courier New"/>
          <w:b/>
          <w:lang w:val="en-US"/>
        </w:rPr>
        <w:t>sasfile</w:t>
      </w:r>
      <w:proofErr w:type="spellEnd"/>
      <w:r w:rsidRPr="00B85BAA">
        <w:rPr>
          <w:rFonts w:ascii="Courier New" w:hAnsi="Courier New" w:cs="Courier New"/>
          <w:b/>
          <w:lang w:val="en-US"/>
        </w:rPr>
        <w:t>\</w:t>
      </w:r>
      <w:proofErr w:type="spellStart"/>
      <w:r w:rsidRPr="00B85BAA">
        <w:rPr>
          <w:rFonts w:ascii="Courier New" w:hAnsi="Courier New" w:cs="Courier New"/>
          <w:b/>
          <w:lang w:val="en-US"/>
        </w:rPr>
        <w:t>ficuslifi</w:t>
      </w:r>
      <w:proofErr w:type="spellEnd"/>
      <w:r w:rsidRPr="00B85BAA">
        <w:rPr>
          <w:rFonts w:ascii="Courier New" w:hAnsi="Courier New" w:cs="Courier New"/>
          <w:b/>
          <w:lang w:val="en-US"/>
        </w:rPr>
        <w:t>\</w:t>
      </w:r>
      <w:proofErr w:type="spellStart"/>
      <w:r w:rsidRPr="00B85BAA">
        <w:rPr>
          <w:rFonts w:ascii="Courier New" w:hAnsi="Courier New" w:cs="Courier New"/>
          <w:b/>
          <w:lang w:val="en-US"/>
        </w:rPr>
        <w:t>ficus_extraction.sas</w:t>
      </w:r>
      <w:proofErr w:type="spellEnd"/>
      <w:r>
        <w:rPr>
          <w:rFonts w:cs="Arial"/>
          <w:lang w:val="en-US"/>
        </w:rPr>
        <w:t>”;</w:t>
      </w:r>
    </w:p>
    <w:p w14:paraId="47A52097" w14:textId="77777777" w:rsidR="00B85BAA" w:rsidRDefault="00B85BAA" w:rsidP="00A1108A">
      <w:pPr>
        <w:pStyle w:val="NoSpacing"/>
        <w:numPr>
          <w:ilvl w:val="0"/>
          <w:numId w:val="1"/>
        </w:numPr>
        <w:spacing w:line="360" w:lineRule="auto"/>
        <w:jc w:val="both"/>
        <w:rPr>
          <w:rFonts w:cs="Arial"/>
          <w:lang w:val="en-US"/>
        </w:rPr>
      </w:pPr>
      <w:r w:rsidRPr="00B45F4C">
        <w:rPr>
          <w:rFonts w:cs="Arial"/>
          <w:b/>
          <w:i/>
          <w:lang w:val="en-US"/>
        </w:rPr>
        <w:t>(LINE</w:t>
      </w:r>
      <w:r>
        <w:rPr>
          <w:rFonts w:cs="Arial"/>
          <w:b/>
          <w:i/>
          <w:lang w:val="en-US"/>
        </w:rPr>
        <w:t xml:space="preserve"> 76</w:t>
      </w:r>
      <w:r w:rsidRPr="00B45F4C">
        <w:rPr>
          <w:rFonts w:cs="Arial"/>
          <w:b/>
          <w:i/>
          <w:lang w:val="en-US"/>
        </w:rPr>
        <w:t>)</w:t>
      </w:r>
      <w:r>
        <w:rPr>
          <w:rFonts w:cs="Arial"/>
          <w:lang w:val="en-US"/>
        </w:rPr>
        <w:t>: the file “</w:t>
      </w:r>
      <w:r w:rsidRPr="00B85BAA">
        <w:rPr>
          <w:rFonts w:ascii="Courier New" w:hAnsi="Courier New" w:cs="Courier New"/>
          <w:b/>
          <w:lang w:val="en-US"/>
        </w:rPr>
        <w:t>ficus_2002_2010_bflows.do"</w:t>
      </w:r>
      <w:r w:rsidRPr="00B85BAA">
        <w:rPr>
          <w:rFonts w:cs="Arial"/>
          <w:lang w:val="en-US"/>
        </w:rPr>
        <w:t xml:space="preserve"> </w:t>
      </w:r>
      <w:r w:rsidR="005E44A6" w:rsidRPr="00B45F4C">
        <w:rPr>
          <w:rFonts w:cs="Arial"/>
          <w:lang w:val="en-US"/>
        </w:rPr>
        <w:t>contained in the subfolder “</w:t>
      </w:r>
      <w:r w:rsidR="005E44A6" w:rsidRPr="00B45F4C">
        <w:rPr>
          <w:rFonts w:ascii="Courier New" w:hAnsi="Courier New" w:cs="Courier New"/>
          <w:b/>
          <w:lang w:val="en-US"/>
        </w:rPr>
        <w:t>codes\</w:t>
      </w:r>
      <w:proofErr w:type="spellStart"/>
      <w:r w:rsidR="005E44A6" w:rsidRPr="00B45F4C">
        <w:rPr>
          <w:rFonts w:ascii="Courier New" w:hAnsi="Courier New" w:cs="Courier New"/>
          <w:b/>
          <w:lang w:val="en-US"/>
        </w:rPr>
        <w:t>DoFiles</w:t>
      </w:r>
      <w:proofErr w:type="spellEnd"/>
      <w:r w:rsidR="005E44A6" w:rsidRPr="00B45F4C">
        <w:rPr>
          <w:rFonts w:ascii="Courier New" w:hAnsi="Courier New" w:cs="Courier New"/>
          <w:b/>
          <w:lang w:val="en-US"/>
        </w:rPr>
        <w:t>\</w:t>
      </w:r>
      <w:proofErr w:type="spellStart"/>
      <w:r w:rsidR="005E44A6" w:rsidRPr="00B45F4C">
        <w:rPr>
          <w:rFonts w:ascii="Courier New" w:hAnsi="Courier New" w:cs="Courier New"/>
          <w:b/>
          <w:lang w:val="en-US"/>
        </w:rPr>
        <w:t>data_construction</w:t>
      </w:r>
      <w:proofErr w:type="spellEnd"/>
      <w:r w:rsidR="005E44A6" w:rsidRPr="00B45F4C">
        <w:rPr>
          <w:rFonts w:ascii="Courier New" w:hAnsi="Courier New" w:cs="Courier New"/>
          <w:b/>
          <w:lang w:val="en-US"/>
        </w:rPr>
        <w:t>\FICUSLIFI</w:t>
      </w:r>
      <w:r w:rsidR="005E44A6" w:rsidRPr="00B45F4C">
        <w:rPr>
          <w:rFonts w:cs="Arial"/>
          <w:lang w:val="en-US"/>
        </w:rPr>
        <w:t>”</w:t>
      </w:r>
      <w:r w:rsidR="005E44A6">
        <w:rPr>
          <w:rFonts w:cs="Arial"/>
          <w:lang w:val="en-US"/>
        </w:rPr>
        <w:t xml:space="preserve"> </w:t>
      </w:r>
      <w:r w:rsidRPr="00C67FA9">
        <w:rPr>
          <w:rFonts w:cs="Arial"/>
          <w:lang w:val="en-US"/>
        </w:rPr>
        <w:t>append</w:t>
      </w:r>
      <w:r>
        <w:rPr>
          <w:rFonts w:cs="Arial"/>
          <w:lang w:val="en-US"/>
        </w:rPr>
        <w:t>s the yearly dataset</w:t>
      </w:r>
      <w:r w:rsidR="00B121D9">
        <w:rPr>
          <w:rFonts w:cs="Arial"/>
          <w:lang w:val="en-US"/>
        </w:rPr>
        <w:t xml:space="preserve"> </w:t>
      </w:r>
      <w:r w:rsidR="005E44A6">
        <w:rPr>
          <w:rFonts w:cs="Arial"/>
          <w:lang w:val="en-US"/>
        </w:rPr>
        <w:t xml:space="preserve">and </w:t>
      </w:r>
      <w:r w:rsidR="00B121D9">
        <w:rPr>
          <w:rFonts w:cs="Arial"/>
          <w:lang w:val="en-US"/>
        </w:rPr>
        <w:t>harmonizes sectors</w:t>
      </w:r>
      <w:r w:rsidR="005E44A6">
        <w:rPr>
          <w:rFonts w:cs="Arial"/>
          <w:lang w:val="en-US"/>
        </w:rPr>
        <w:t xml:space="preserve"> codes</w:t>
      </w:r>
      <w:r w:rsidR="00B121D9">
        <w:rPr>
          <w:rFonts w:cs="Arial"/>
          <w:lang w:val="en-US"/>
        </w:rPr>
        <w:t xml:space="preserve">: </w:t>
      </w:r>
    </w:p>
    <w:p w14:paraId="24E010A8" w14:textId="77777777" w:rsidR="00B85BAA" w:rsidRDefault="00B85BAA" w:rsidP="00A1108A">
      <w:pPr>
        <w:pStyle w:val="NoSpacing"/>
        <w:spacing w:line="360" w:lineRule="auto"/>
        <w:ind w:left="1068"/>
        <w:jc w:val="both"/>
        <w:rPr>
          <w:rFonts w:ascii="Courier New" w:hAnsi="Courier New" w:cs="Courier New"/>
          <w:b/>
          <w:lang w:val="en-US"/>
        </w:rPr>
      </w:pPr>
      <w:r w:rsidRPr="00B85BAA">
        <w:rPr>
          <w:rFonts w:ascii="Courier New" w:hAnsi="Courier New" w:cs="Courier New"/>
          <w:b/>
          <w:lang w:val="en-US"/>
        </w:rPr>
        <w:t>do "$home\\$</w:t>
      </w:r>
      <w:proofErr w:type="spellStart"/>
      <w:r w:rsidRPr="00B85BAA">
        <w:rPr>
          <w:rFonts w:ascii="Courier New" w:hAnsi="Courier New" w:cs="Courier New"/>
          <w:b/>
          <w:lang w:val="en-US"/>
        </w:rPr>
        <w:t>dofile</w:t>
      </w:r>
      <w:proofErr w:type="spellEnd"/>
      <w:r w:rsidRPr="00B85BAA">
        <w:rPr>
          <w:rFonts w:ascii="Courier New" w:hAnsi="Courier New" w:cs="Courier New"/>
          <w:b/>
          <w:lang w:val="en-US"/>
        </w:rPr>
        <w:t>\ficus_2002_2010_bflows.do"</w:t>
      </w:r>
    </w:p>
    <w:p w14:paraId="42EBC1AA" w14:textId="77777777" w:rsidR="001E6B87" w:rsidRDefault="001E6B87" w:rsidP="00A1108A">
      <w:pPr>
        <w:pStyle w:val="NoSpacing"/>
        <w:numPr>
          <w:ilvl w:val="0"/>
          <w:numId w:val="9"/>
        </w:numPr>
        <w:spacing w:line="360" w:lineRule="auto"/>
        <w:jc w:val="both"/>
        <w:rPr>
          <w:rFonts w:cs="Arial"/>
          <w:lang w:val="en-US"/>
        </w:rPr>
      </w:pPr>
      <w:r w:rsidRPr="001E6B87">
        <w:rPr>
          <w:rFonts w:cs="Arial"/>
          <w:lang w:val="en-US"/>
        </w:rPr>
        <w:t>Output:</w:t>
      </w:r>
      <w:r>
        <w:rPr>
          <w:rFonts w:ascii="Courier New" w:hAnsi="Courier New" w:cs="Courier New"/>
          <w:b/>
          <w:lang w:val="en-US"/>
        </w:rPr>
        <w:t xml:space="preserve"> </w:t>
      </w:r>
      <w:r w:rsidRPr="001E6B87">
        <w:rPr>
          <w:rFonts w:ascii="Courier New" w:hAnsi="Courier New" w:cs="Courier New"/>
          <w:b/>
          <w:lang w:val="en-US"/>
        </w:rPr>
        <w:t>ficus_2002_2010_bflows</w:t>
      </w:r>
      <w:r>
        <w:rPr>
          <w:rFonts w:ascii="Courier New" w:hAnsi="Courier New" w:cs="Courier New"/>
          <w:b/>
          <w:lang w:val="en-US"/>
        </w:rPr>
        <w:t>.dta</w:t>
      </w:r>
    </w:p>
    <w:p w14:paraId="69717F48" w14:textId="77777777" w:rsidR="006C6D6E" w:rsidRDefault="006C6D6E" w:rsidP="00A1108A">
      <w:pPr>
        <w:pStyle w:val="NoSpacing"/>
        <w:spacing w:line="360" w:lineRule="auto"/>
        <w:jc w:val="both"/>
        <w:rPr>
          <w:rFonts w:cs="Arial"/>
          <w:lang w:val="en-US"/>
        </w:rPr>
      </w:pPr>
    </w:p>
    <w:p w14:paraId="422CD5E8" w14:textId="77777777" w:rsidR="003E071F" w:rsidRDefault="003E071F" w:rsidP="00A1108A">
      <w:pPr>
        <w:pStyle w:val="NoSpacing"/>
        <w:spacing w:line="360" w:lineRule="auto"/>
        <w:jc w:val="both"/>
        <w:rPr>
          <w:rFonts w:cs="Arial"/>
          <w:lang w:val="en-US"/>
        </w:rPr>
      </w:pPr>
      <w:r w:rsidRPr="006C6D6E">
        <w:rPr>
          <w:rFonts w:cs="Arial"/>
          <w:b/>
          <w:lang w:val="en-US"/>
        </w:rPr>
        <w:t xml:space="preserve">Step </w:t>
      </w:r>
      <w:r>
        <w:rPr>
          <w:rFonts w:cs="Arial"/>
          <w:b/>
          <w:lang w:val="en-US"/>
        </w:rPr>
        <w:t>3</w:t>
      </w:r>
      <w:r>
        <w:rPr>
          <w:rFonts w:cs="Arial"/>
          <w:lang w:val="en-US"/>
        </w:rPr>
        <w:t>: build</w:t>
      </w:r>
      <w:r w:rsidRPr="003E071F">
        <w:rPr>
          <w:rFonts w:cs="Arial"/>
          <w:lang w:val="en-US"/>
        </w:rPr>
        <w:t xml:space="preserve"> firm-level dataset for event study regressions</w:t>
      </w:r>
      <w:r>
        <w:rPr>
          <w:rFonts w:cs="Arial"/>
          <w:lang w:val="en-US"/>
        </w:rPr>
        <w:t xml:space="preserve"> in which the (sector-level) shock is the closure of a large competitor</w:t>
      </w:r>
    </w:p>
    <w:p w14:paraId="4D16FC92" w14:textId="75CE7495" w:rsidR="003E071F" w:rsidRPr="003E071F" w:rsidRDefault="003E071F" w:rsidP="00A1108A">
      <w:pPr>
        <w:spacing w:line="360" w:lineRule="auto"/>
        <w:rPr>
          <w:lang w:val="en-US"/>
        </w:rPr>
      </w:pPr>
      <w:r>
        <w:rPr>
          <w:rFonts w:cs="Arial"/>
          <w:lang w:val="en-US"/>
        </w:rPr>
        <w:tab/>
      </w:r>
      <w:proofErr w:type="spellStart"/>
      <w:r w:rsidRPr="003E071F">
        <w:rPr>
          <w:rFonts w:cs="Arial"/>
          <w:b/>
          <w:lang w:val="en-US"/>
        </w:rPr>
        <w:t>Substep</w:t>
      </w:r>
      <w:proofErr w:type="spellEnd"/>
      <w:r w:rsidRPr="003E071F">
        <w:rPr>
          <w:rFonts w:cs="Arial"/>
          <w:b/>
          <w:lang w:val="en-US"/>
        </w:rPr>
        <w:t xml:space="preserve"> 3.1</w:t>
      </w:r>
      <w:r>
        <w:rPr>
          <w:rFonts w:cs="Arial"/>
          <w:lang w:val="en-US"/>
        </w:rPr>
        <w:t xml:space="preserve">: </w:t>
      </w:r>
      <w:r w:rsidRPr="003E071F">
        <w:rPr>
          <w:rFonts w:cs="Arial"/>
          <w:lang w:val="en-US"/>
        </w:rPr>
        <w:t>identify firms</w:t>
      </w:r>
      <w:r>
        <w:rPr>
          <w:rFonts w:cs="Arial"/>
          <w:lang w:val="en-US"/>
        </w:rPr>
        <w:t>’</w:t>
      </w:r>
      <w:r w:rsidRPr="003E071F">
        <w:rPr>
          <w:rFonts w:cs="Arial"/>
          <w:lang w:val="en-US"/>
        </w:rPr>
        <w:t xml:space="preserve"> closures</w:t>
      </w:r>
      <w:r w:rsidR="00A1108A">
        <w:rPr>
          <w:rFonts w:cs="Arial"/>
          <w:lang w:val="en-US"/>
        </w:rPr>
        <w:t xml:space="preserve"> from </w:t>
      </w:r>
      <w:r w:rsidR="0029128D">
        <w:rPr>
          <w:rFonts w:cs="Arial"/>
          <w:lang w:val="en-US"/>
        </w:rPr>
        <w:t>BTS</w:t>
      </w:r>
      <w:r w:rsidR="00A1108A">
        <w:rPr>
          <w:rFonts w:cs="Arial"/>
          <w:lang w:val="en-US"/>
        </w:rPr>
        <w:t xml:space="preserve"> POSTES</w:t>
      </w:r>
      <w:r>
        <w:rPr>
          <w:rFonts w:cs="Arial"/>
          <w:lang w:val="en-US"/>
        </w:rPr>
        <w:t xml:space="preserve">. To do so run the following </w:t>
      </w:r>
      <w:r w:rsidRPr="003E071F">
        <w:rPr>
          <w:lang w:val="en-US"/>
        </w:rPr>
        <w:t>SAS code</w:t>
      </w:r>
      <w:r>
        <w:rPr>
          <w:lang w:val="en-US"/>
        </w:rPr>
        <w:t>s</w:t>
      </w:r>
      <w:r w:rsidR="005E44A6">
        <w:rPr>
          <w:lang w:val="en-US"/>
        </w:rPr>
        <w:t xml:space="preserve"> </w:t>
      </w:r>
      <w:r w:rsidR="005E44A6" w:rsidRPr="00B45F4C">
        <w:rPr>
          <w:rFonts w:cs="Arial"/>
          <w:lang w:val="en-US"/>
        </w:rPr>
        <w:t>contained in the subfolder “</w:t>
      </w:r>
      <w:r w:rsidR="005E44A6" w:rsidRPr="00B45F4C">
        <w:rPr>
          <w:rFonts w:ascii="Courier New" w:hAnsi="Courier New" w:cs="Courier New"/>
          <w:b/>
          <w:lang w:val="en-US"/>
        </w:rPr>
        <w:t>codes\</w:t>
      </w:r>
      <w:r w:rsidR="005E44A6" w:rsidRPr="005E44A6">
        <w:rPr>
          <w:lang w:val="en-US"/>
        </w:rPr>
        <w:t xml:space="preserve"> </w:t>
      </w:r>
      <w:proofErr w:type="spellStart"/>
      <w:r w:rsidR="005E44A6" w:rsidRPr="005E44A6">
        <w:rPr>
          <w:rFonts w:ascii="Courier New" w:hAnsi="Courier New" w:cs="Courier New"/>
          <w:b/>
          <w:lang w:val="en-US"/>
        </w:rPr>
        <w:t>SASFiles</w:t>
      </w:r>
      <w:proofErr w:type="spellEnd"/>
      <w:r w:rsidR="005E44A6" w:rsidRPr="005E44A6">
        <w:rPr>
          <w:rFonts w:ascii="Courier New" w:hAnsi="Courier New" w:cs="Courier New"/>
          <w:b/>
          <w:lang w:val="en-US"/>
        </w:rPr>
        <w:t>\CLOSURES</w:t>
      </w:r>
      <w:r w:rsidR="005E44A6" w:rsidRPr="00B45F4C">
        <w:rPr>
          <w:rFonts w:cs="Arial"/>
          <w:lang w:val="en-US"/>
        </w:rPr>
        <w:t>”</w:t>
      </w:r>
      <w:r>
        <w:rPr>
          <w:lang w:val="en-US"/>
        </w:rPr>
        <w:t>:</w:t>
      </w:r>
    </w:p>
    <w:p w14:paraId="05E45E56" w14:textId="0E27BA10" w:rsidR="003E071F" w:rsidRPr="003E071F" w:rsidRDefault="003E071F" w:rsidP="00A1108A">
      <w:pPr>
        <w:pStyle w:val="NoSpacing"/>
        <w:spacing w:line="360" w:lineRule="auto"/>
        <w:rPr>
          <w:lang w:val="en-US"/>
        </w:rPr>
      </w:pPr>
      <w:r w:rsidRPr="003E071F">
        <w:rPr>
          <w:lang w:val="en-US"/>
        </w:rPr>
        <w:tab/>
      </w:r>
      <w:r w:rsidRPr="003E071F">
        <w:rPr>
          <w:lang w:val="en-US"/>
        </w:rPr>
        <w:tab/>
      </w:r>
      <w:r w:rsidRPr="003E071F">
        <w:rPr>
          <w:lang w:val="en-US"/>
        </w:rPr>
        <w:tab/>
      </w:r>
      <w:r w:rsidRPr="003E071F">
        <w:rPr>
          <w:lang w:val="en-US"/>
        </w:rPr>
        <w:tab/>
        <w:t>"</w:t>
      </w:r>
      <w:r w:rsidRPr="003E071F">
        <w:rPr>
          <w:rFonts w:ascii="Courier New" w:hAnsi="Courier New" w:cs="Courier New"/>
          <w:b/>
          <w:lang w:val="en-US"/>
        </w:rPr>
        <w:t>$home\\$</w:t>
      </w:r>
      <w:proofErr w:type="spellStart"/>
      <w:r w:rsidRPr="003E071F">
        <w:rPr>
          <w:rFonts w:ascii="Courier New" w:hAnsi="Courier New" w:cs="Courier New"/>
          <w:b/>
          <w:lang w:val="en-US"/>
        </w:rPr>
        <w:t>sasfile</w:t>
      </w:r>
      <w:proofErr w:type="spellEnd"/>
      <w:r w:rsidRPr="003E071F">
        <w:rPr>
          <w:rFonts w:ascii="Courier New" w:hAnsi="Courier New" w:cs="Courier New"/>
          <w:b/>
          <w:lang w:val="en-US"/>
        </w:rPr>
        <w:t>\CLOSURES\closures_0208.sas</w:t>
      </w:r>
      <w:r>
        <w:rPr>
          <w:lang w:val="en-US"/>
        </w:rPr>
        <w:t>”</w:t>
      </w:r>
    </w:p>
    <w:p w14:paraId="2503AEEF" w14:textId="1D29A7C7" w:rsidR="003E071F" w:rsidRPr="003E071F" w:rsidRDefault="003E071F" w:rsidP="00A1108A">
      <w:pPr>
        <w:pStyle w:val="NoSpacing"/>
        <w:spacing w:line="360" w:lineRule="auto"/>
        <w:rPr>
          <w:lang w:val="en-US"/>
        </w:rPr>
      </w:pPr>
      <w:r w:rsidRPr="003E071F">
        <w:rPr>
          <w:lang w:val="en-US"/>
        </w:rPr>
        <w:tab/>
      </w:r>
      <w:r w:rsidRPr="003E071F">
        <w:rPr>
          <w:lang w:val="en-US"/>
        </w:rPr>
        <w:tab/>
      </w:r>
      <w:r w:rsidRPr="003E071F">
        <w:rPr>
          <w:lang w:val="en-US"/>
        </w:rPr>
        <w:tab/>
      </w:r>
      <w:r w:rsidRPr="003E071F">
        <w:rPr>
          <w:lang w:val="en-US"/>
        </w:rPr>
        <w:tab/>
        <w:t>"</w:t>
      </w:r>
      <w:r w:rsidRPr="003E071F">
        <w:rPr>
          <w:rFonts w:ascii="Courier New" w:hAnsi="Courier New" w:cs="Courier New"/>
          <w:b/>
          <w:lang w:val="en-US"/>
        </w:rPr>
        <w:t>$home\\$</w:t>
      </w:r>
      <w:proofErr w:type="spellStart"/>
      <w:r w:rsidRPr="003E071F">
        <w:rPr>
          <w:rFonts w:ascii="Courier New" w:hAnsi="Courier New" w:cs="Courier New"/>
          <w:b/>
          <w:lang w:val="en-US"/>
        </w:rPr>
        <w:t>sasfile</w:t>
      </w:r>
      <w:proofErr w:type="spellEnd"/>
      <w:r w:rsidRPr="003E071F">
        <w:rPr>
          <w:rFonts w:ascii="Courier New" w:hAnsi="Courier New" w:cs="Courier New"/>
          <w:b/>
          <w:lang w:val="en-US"/>
        </w:rPr>
        <w:t>\CLOSURES\closures_0809.sas</w:t>
      </w:r>
      <w:r>
        <w:rPr>
          <w:lang w:val="en-US"/>
        </w:rPr>
        <w:t>”</w:t>
      </w:r>
    </w:p>
    <w:p w14:paraId="195AC850" w14:textId="520C2B51" w:rsidR="003E071F" w:rsidRPr="003E071F" w:rsidRDefault="003E071F" w:rsidP="00A1108A">
      <w:pPr>
        <w:pStyle w:val="NoSpacing"/>
        <w:spacing w:line="360" w:lineRule="auto"/>
        <w:rPr>
          <w:lang w:val="en-US"/>
        </w:rPr>
      </w:pPr>
      <w:r w:rsidRPr="003E071F">
        <w:rPr>
          <w:lang w:val="en-US"/>
        </w:rPr>
        <w:tab/>
      </w:r>
      <w:r w:rsidRPr="003E071F">
        <w:rPr>
          <w:lang w:val="en-US"/>
        </w:rPr>
        <w:tab/>
      </w:r>
      <w:r w:rsidRPr="003E071F">
        <w:rPr>
          <w:lang w:val="en-US"/>
        </w:rPr>
        <w:tab/>
      </w:r>
      <w:r w:rsidRPr="003E071F">
        <w:rPr>
          <w:lang w:val="en-US"/>
        </w:rPr>
        <w:tab/>
        <w:t>"</w:t>
      </w:r>
      <w:r w:rsidRPr="003E071F">
        <w:rPr>
          <w:rFonts w:ascii="Courier New" w:hAnsi="Courier New" w:cs="Courier New"/>
          <w:b/>
          <w:lang w:val="en-US"/>
        </w:rPr>
        <w:t>$home\\$</w:t>
      </w:r>
      <w:proofErr w:type="spellStart"/>
      <w:r w:rsidRPr="003E071F">
        <w:rPr>
          <w:rFonts w:ascii="Courier New" w:hAnsi="Courier New" w:cs="Courier New"/>
          <w:b/>
          <w:lang w:val="en-US"/>
        </w:rPr>
        <w:t>sasfile</w:t>
      </w:r>
      <w:proofErr w:type="spellEnd"/>
      <w:r w:rsidRPr="003E071F">
        <w:rPr>
          <w:rFonts w:ascii="Courier New" w:hAnsi="Courier New" w:cs="Courier New"/>
          <w:b/>
          <w:lang w:val="en-US"/>
        </w:rPr>
        <w:t>\CLOSURES\closures_0910.sas</w:t>
      </w:r>
      <w:r>
        <w:rPr>
          <w:lang w:val="en-US"/>
        </w:rPr>
        <w:t>”</w:t>
      </w:r>
    </w:p>
    <w:p w14:paraId="4AC37576" w14:textId="77777777" w:rsidR="003E071F" w:rsidRPr="003E071F" w:rsidRDefault="003E071F" w:rsidP="00A1108A">
      <w:pPr>
        <w:pStyle w:val="NoSpacing"/>
        <w:spacing w:line="360" w:lineRule="auto"/>
        <w:rPr>
          <w:lang w:val="en-US"/>
        </w:rPr>
      </w:pPr>
    </w:p>
    <w:p w14:paraId="477E05E2" w14:textId="195464D3" w:rsidR="003E071F" w:rsidRPr="003E071F" w:rsidRDefault="003E071F" w:rsidP="00A1108A">
      <w:pPr>
        <w:pStyle w:val="NoSpacing"/>
        <w:spacing w:line="360" w:lineRule="auto"/>
        <w:rPr>
          <w:lang w:val="en-US"/>
        </w:rPr>
      </w:pPr>
      <w:r w:rsidRPr="003E071F">
        <w:rPr>
          <w:lang w:val="en-US"/>
        </w:rPr>
        <w:tab/>
      </w:r>
      <w:r w:rsidRPr="003E071F">
        <w:rPr>
          <w:lang w:val="en-US"/>
        </w:rPr>
        <w:tab/>
      </w:r>
      <w:r w:rsidRPr="003E071F">
        <w:rPr>
          <w:lang w:val="en-US"/>
        </w:rPr>
        <w:tab/>
      </w:r>
      <w:r w:rsidRPr="003E071F">
        <w:rPr>
          <w:lang w:val="en-US"/>
        </w:rPr>
        <w:tab/>
        <w:t>"</w:t>
      </w:r>
      <w:r w:rsidRPr="003E071F">
        <w:rPr>
          <w:rFonts w:ascii="Courier New" w:hAnsi="Courier New" w:cs="Courier New"/>
          <w:b/>
          <w:lang w:val="en-US"/>
        </w:rPr>
        <w:t>$home\\$</w:t>
      </w:r>
      <w:proofErr w:type="spellStart"/>
      <w:r w:rsidRPr="003E071F">
        <w:rPr>
          <w:rFonts w:ascii="Courier New" w:hAnsi="Courier New" w:cs="Courier New"/>
          <w:b/>
          <w:lang w:val="en-US"/>
        </w:rPr>
        <w:t>sasfile</w:t>
      </w:r>
      <w:proofErr w:type="spellEnd"/>
      <w:r w:rsidRPr="003E071F">
        <w:rPr>
          <w:rFonts w:ascii="Courier New" w:hAnsi="Courier New" w:cs="Courier New"/>
          <w:b/>
          <w:lang w:val="en-US"/>
        </w:rPr>
        <w:t>\CLOSURES\closures_0208etp.sas</w:t>
      </w:r>
      <w:r>
        <w:rPr>
          <w:lang w:val="en-US"/>
        </w:rPr>
        <w:t>”</w:t>
      </w:r>
    </w:p>
    <w:p w14:paraId="48B49D05" w14:textId="2E91DE09" w:rsidR="003E071F" w:rsidRPr="003E071F" w:rsidRDefault="003E071F" w:rsidP="00A1108A">
      <w:pPr>
        <w:pStyle w:val="NoSpacing"/>
        <w:spacing w:line="360" w:lineRule="auto"/>
        <w:rPr>
          <w:lang w:val="en-US"/>
        </w:rPr>
      </w:pPr>
      <w:r w:rsidRPr="003E071F">
        <w:rPr>
          <w:lang w:val="en-US"/>
        </w:rPr>
        <w:tab/>
      </w:r>
      <w:r w:rsidRPr="003E071F">
        <w:rPr>
          <w:lang w:val="en-US"/>
        </w:rPr>
        <w:tab/>
      </w:r>
      <w:r w:rsidRPr="003E071F">
        <w:rPr>
          <w:lang w:val="en-US"/>
        </w:rPr>
        <w:tab/>
      </w:r>
      <w:r w:rsidRPr="003E071F">
        <w:rPr>
          <w:lang w:val="en-US"/>
        </w:rPr>
        <w:tab/>
        <w:t>"</w:t>
      </w:r>
      <w:r w:rsidRPr="003E071F">
        <w:rPr>
          <w:rFonts w:ascii="Courier New" w:hAnsi="Courier New" w:cs="Courier New"/>
          <w:b/>
          <w:lang w:val="en-US"/>
        </w:rPr>
        <w:t>$home\\$</w:t>
      </w:r>
      <w:proofErr w:type="spellStart"/>
      <w:r w:rsidRPr="003E071F">
        <w:rPr>
          <w:rFonts w:ascii="Courier New" w:hAnsi="Courier New" w:cs="Courier New"/>
          <w:b/>
          <w:lang w:val="en-US"/>
        </w:rPr>
        <w:t>sasfile</w:t>
      </w:r>
      <w:proofErr w:type="spellEnd"/>
      <w:r w:rsidRPr="003E071F">
        <w:rPr>
          <w:rFonts w:ascii="Courier New" w:hAnsi="Courier New" w:cs="Courier New"/>
          <w:b/>
          <w:lang w:val="en-US"/>
        </w:rPr>
        <w:t>\CLOSURES\closures_0809etp.sas</w:t>
      </w:r>
      <w:r>
        <w:rPr>
          <w:lang w:val="en-US"/>
        </w:rPr>
        <w:t>”</w:t>
      </w:r>
    </w:p>
    <w:p w14:paraId="53F8B490" w14:textId="4855BAF3" w:rsidR="003E071F" w:rsidRPr="003E071F" w:rsidRDefault="003E071F" w:rsidP="00A1108A">
      <w:pPr>
        <w:pStyle w:val="NoSpacing"/>
        <w:spacing w:line="360" w:lineRule="auto"/>
        <w:rPr>
          <w:lang w:val="en-US"/>
        </w:rPr>
      </w:pPr>
      <w:r w:rsidRPr="003E071F">
        <w:rPr>
          <w:lang w:val="en-US"/>
        </w:rPr>
        <w:tab/>
      </w:r>
      <w:r w:rsidRPr="003E071F">
        <w:rPr>
          <w:lang w:val="en-US"/>
        </w:rPr>
        <w:tab/>
      </w:r>
      <w:r w:rsidRPr="003E071F">
        <w:rPr>
          <w:lang w:val="en-US"/>
        </w:rPr>
        <w:tab/>
      </w:r>
      <w:r w:rsidRPr="003E071F">
        <w:rPr>
          <w:lang w:val="en-US"/>
        </w:rPr>
        <w:tab/>
        <w:t>"</w:t>
      </w:r>
      <w:r w:rsidRPr="003E071F">
        <w:rPr>
          <w:rFonts w:ascii="Courier New" w:hAnsi="Courier New" w:cs="Courier New"/>
          <w:b/>
          <w:lang w:val="en-US"/>
        </w:rPr>
        <w:t>$home\\$</w:t>
      </w:r>
      <w:proofErr w:type="spellStart"/>
      <w:r w:rsidRPr="003E071F">
        <w:rPr>
          <w:rFonts w:ascii="Courier New" w:hAnsi="Courier New" w:cs="Courier New"/>
          <w:b/>
          <w:lang w:val="en-US"/>
        </w:rPr>
        <w:t>sasfile</w:t>
      </w:r>
      <w:proofErr w:type="spellEnd"/>
      <w:r w:rsidRPr="003E071F">
        <w:rPr>
          <w:rFonts w:ascii="Courier New" w:hAnsi="Courier New" w:cs="Courier New"/>
          <w:b/>
          <w:lang w:val="en-US"/>
        </w:rPr>
        <w:t>\CLOSURES\closures_0910etp.sas</w:t>
      </w:r>
      <w:r>
        <w:rPr>
          <w:lang w:val="en-US"/>
        </w:rPr>
        <w:t>”</w:t>
      </w:r>
    </w:p>
    <w:p w14:paraId="0733D9CC" w14:textId="77777777" w:rsidR="003E071F" w:rsidRPr="003E071F" w:rsidRDefault="003E071F" w:rsidP="00A1108A">
      <w:pPr>
        <w:pStyle w:val="NoSpacing"/>
        <w:spacing w:line="360" w:lineRule="auto"/>
        <w:rPr>
          <w:lang w:val="en-US"/>
        </w:rPr>
      </w:pPr>
      <w:r w:rsidRPr="003E071F">
        <w:rPr>
          <w:lang w:val="en-US"/>
        </w:rPr>
        <w:lastRenderedPageBreak/>
        <w:tab/>
      </w:r>
      <w:r w:rsidRPr="003E071F">
        <w:rPr>
          <w:lang w:val="en-US"/>
        </w:rPr>
        <w:tab/>
      </w:r>
      <w:r w:rsidRPr="003E071F">
        <w:rPr>
          <w:lang w:val="en-US"/>
        </w:rPr>
        <w:tab/>
      </w:r>
      <w:r w:rsidRPr="003E071F">
        <w:rPr>
          <w:lang w:val="en-US"/>
        </w:rPr>
        <w:tab/>
      </w:r>
    </w:p>
    <w:p w14:paraId="6B3726A5" w14:textId="236E25BC" w:rsidR="003E071F" w:rsidRPr="003E071F" w:rsidRDefault="003E071F" w:rsidP="00A1108A">
      <w:pPr>
        <w:pStyle w:val="NoSpacing"/>
        <w:spacing w:line="360" w:lineRule="auto"/>
        <w:rPr>
          <w:lang w:val="en-US"/>
        </w:rPr>
      </w:pPr>
      <w:r w:rsidRPr="003E071F">
        <w:rPr>
          <w:lang w:val="en-US"/>
        </w:rPr>
        <w:tab/>
      </w:r>
      <w:r w:rsidRPr="003E071F">
        <w:rPr>
          <w:lang w:val="en-US"/>
        </w:rPr>
        <w:tab/>
      </w:r>
      <w:r w:rsidRPr="003E071F">
        <w:rPr>
          <w:lang w:val="en-US"/>
        </w:rPr>
        <w:tab/>
      </w:r>
      <w:r w:rsidRPr="003E071F">
        <w:rPr>
          <w:lang w:val="en-US"/>
        </w:rPr>
        <w:tab/>
        <w:t>"</w:t>
      </w:r>
      <w:r w:rsidRPr="003E071F">
        <w:rPr>
          <w:rFonts w:ascii="Courier New" w:hAnsi="Courier New" w:cs="Courier New"/>
          <w:b/>
          <w:lang w:val="en-US"/>
        </w:rPr>
        <w:t>$home\\$</w:t>
      </w:r>
      <w:proofErr w:type="spellStart"/>
      <w:r w:rsidRPr="003E071F">
        <w:rPr>
          <w:rFonts w:ascii="Courier New" w:hAnsi="Courier New" w:cs="Courier New"/>
          <w:b/>
          <w:lang w:val="en-US"/>
        </w:rPr>
        <w:t>sasfile</w:t>
      </w:r>
      <w:proofErr w:type="spellEnd"/>
      <w:r w:rsidRPr="003E071F">
        <w:rPr>
          <w:rFonts w:ascii="Courier New" w:hAnsi="Courier New" w:cs="Courier New"/>
          <w:b/>
          <w:lang w:val="en-US"/>
        </w:rPr>
        <w:t>\CLOSURES\</w:t>
      </w:r>
      <w:proofErr w:type="spellStart"/>
      <w:r w:rsidRPr="003E071F">
        <w:rPr>
          <w:rFonts w:ascii="Courier New" w:hAnsi="Courier New" w:cs="Courier New"/>
          <w:b/>
          <w:lang w:val="en-US"/>
        </w:rPr>
        <w:t>appendplants.sas</w:t>
      </w:r>
      <w:proofErr w:type="spellEnd"/>
      <w:r>
        <w:rPr>
          <w:lang w:val="en-US"/>
        </w:rPr>
        <w:t>”</w:t>
      </w:r>
    </w:p>
    <w:p w14:paraId="3DD28958" w14:textId="77777777" w:rsidR="003E071F" w:rsidRDefault="003E071F" w:rsidP="00A1108A">
      <w:pPr>
        <w:pStyle w:val="NoSpacing"/>
        <w:spacing w:line="360" w:lineRule="auto"/>
        <w:rPr>
          <w:lang w:val="en-US"/>
        </w:rPr>
      </w:pPr>
      <w:r>
        <w:rPr>
          <w:lang w:val="en-US"/>
        </w:rPr>
        <w:tab/>
      </w:r>
    </w:p>
    <w:p w14:paraId="50EBC31E" w14:textId="44B88B3E" w:rsidR="003E071F" w:rsidRDefault="003E071F" w:rsidP="00120F1C">
      <w:pPr>
        <w:pStyle w:val="NoSpacing"/>
        <w:spacing w:line="360" w:lineRule="auto"/>
        <w:ind w:firstLine="709"/>
        <w:jc w:val="both"/>
        <w:rPr>
          <w:lang w:val="en-US"/>
        </w:rPr>
      </w:pPr>
      <w:r>
        <w:rPr>
          <w:lang w:val="en-US"/>
        </w:rPr>
        <w:t xml:space="preserve">The files </w:t>
      </w:r>
      <w:proofErr w:type="spellStart"/>
      <w:r w:rsidRPr="003E071F">
        <w:rPr>
          <w:rFonts w:ascii="Courier New" w:hAnsi="Courier New" w:cs="Courier New"/>
          <w:b/>
          <w:lang w:val="en-US"/>
        </w:rPr>
        <w:t>CLOSURES_xxyyetp.sas</w:t>
      </w:r>
      <w:proofErr w:type="spellEnd"/>
      <w:r w:rsidRPr="003E071F">
        <w:rPr>
          <w:lang w:val="en-US"/>
        </w:rPr>
        <w:t xml:space="preserve">: identify closures </w:t>
      </w:r>
      <w:r>
        <w:rPr>
          <w:lang w:val="en-US"/>
        </w:rPr>
        <w:t>(</w:t>
      </w:r>
      <w:r w:rsidRPr="003E071F">
        <w:rPr>
          <w:lang w:val="en-US"/>
        </w:rPr>
        <w:t xml:space="preserve">and false </w:t>
      </w:r>
      <w:r>
        <w:rPr>
          <w:lang w:val="en-US"/>
        </w:rPr>
        <w:t>c</w:t>
      </w:r>
      <w:r w:rsidRPr="003E071F">
        <w:rPr>
          <w:lang w:val="en-US"/>
        </w:rPr>
        <w:t>losures</w:t>
      </w:r>
      <w:r>
        <w:rPr>
          <w:lang w:val="en-US"/>
        </w:rPr>
        <w:t>)</w:t>
      </w:r>
      <w:r w:rsidRPr="003E071F">
        <w:rPr>
          <w:lang w:val="en-US"/>
        </w:rPr>
        <w:t xml:space="preserve"> looking at firm exits from the dataset or a 90% drop of the employment stock from year xx to year </w:t>
      </w:r>
      <w:proofErr w:type="spellStart"/>
      <w:r w:rsidRPr="003E071F">
        <w:rPr>
          <w:lang w:val="en-US"/>
        </w:rPr>
        <w:t>yy</w:t>
      </w:r>
      <w:proofErr w:type="spellEnd"/>
      <w:r w:rsidRPr="003E071F">
        <w:rPr>
          <w:lang w:val="en-US"/>
        </w:rPr>
        <w:t xml:space="preserve">. </w:t>
      </w:r>
      <w:r>
        <w:rPr>
          <w:lang w:val="en-US"/>
        </w:rPr>
        <w:t xml:space="preserve"> The employment stock </w:t>
      </w:r>
      <w:r w:rsidRPr="003E071F">
        <w:rPr>
          <w:lang w:val="en-US"/>
        </w:rPr>
        <w:t xml:space="preserve">is computed using </w:t>
      </w:r>
      <w:r w:rsidR="00A1108A" w:rsidRPr="003E071F">
        <w:rPr>
          <w:lang w:val="en-US"/>
        </w:rPr>
        <w:t xml:space="preserve">headcount </w:t>
      </w:r>
      <w:r w:rsidR="00D63DEA">
        <w:rPr>
          <w:lang w:val="en-US"/>
        </w:rPr>
        <w:t>in</w:t>
      </w:r>
      <w:r w:rsidRPr="003E071F">
        <w:rPr>
          <w:lang w:val="en-US"/>
        </w:rPr>
        <w:t xml:space="preserve"> </w:t>
      </w:r>
      <w:proofErr w:type="spellStart"/>
      <w:r w:rsidRPr="00A1108A">
        <w:rPr>
          <w:rFonts w:ascii="Courier New" w:hAnsi="Courier New" w:cs="Courier New"/>
          <w:b/>
          <w:lang w:val="en-US"/>
        </w:rPr>
        <w:t>CLOSURES_xxyy.sas</w:t>
      </w:r>
      <w:proofErr w:type="spellEnd"/>
      <w:r w:rsidRPr="003E071F">
        <w:rPr>
          <w:lang w:val="en-US"/>
        </w:rPr>
        <w:t xml:space="preserve"> </w:t>
      </w:r>
      <w:r>
        <w:rPr>
          <w:lang w:val="en-US"/>
        </w:rPr>
        <w:t xml:space="preserve">and </w:t>
      </w:r>
      <w:r w:rsidRPr="003E071F">
        <w:rPr>
          <w:lang w:val="en-US"/>
        </w:rPr>
        <w:t xml:space="preserve">full-time </w:t>
      </w:r>
      <w:r w:rsidRPr="003E071F">
        <w:rPr>
          <w:rFonts w:cs="Arial"/>
          <w:lang w:val="en-US"/>
        </w:rPr>
        <w:t>equivalent</w:t>
      </w:r>
      <w:r w:rsidRPr="003E071F">
        <w:rPr>
          <w:lang w:val="en-US"/>
        </w:rPr>
        <w:t xml:space="preserve"> (ETP) </w:t>
      </w:r>
      <w:r>
        <w:rPr>
          <w:lang w:val="en-US"/>
        </w:rPr>
        <w:t>adjustments</w:t>
      </w:r>
      <w:r w:rsidR="00A1108A">
        <w:rPr>
          <w:lang w:val="en-US"/>
        </w:rPr>
        <w:t xml:space="preserve"> in </w:t>
      </w:r>
      <w:proofErr w:type="spellStart"/>
      <w:r w:rsidR="00A1108A" w:rsidRPr="00A1108A">
        <w:rPr>
          <w:rFonts w:ascii="Courier New" w:hAnsi="Courier New" w:cs="Courier New"/>
          <w:b/>
          <w:lang w:val="en-US"/>
        </w:rPr>
        <w:t>CLOSURES_xxyyetp.sas</w:t>
      </w:r>
      <w:proofErr w:type="spellEnd"/>
      <w:r>
        <w:rPr>
          <w:lang w:val="en-US"/>
        </w:rPr>
        <w:t xml:space="preserve">. </w:t>
      </w:r>
      <w:r w:rsidRPr="003E071F">
        <w:rPr>
          <w:lang w:val="en-US"/>
        </w:rPr>
        <w:t>False closures are defined as closur</w:t>
      </w:r>
      <w:r>
        <w:rPr>
          <w:lang w:val="en-US"/>
        </w:rPr>
        <w:t xml:space="preserve">es in which 70% or more of the </w:t>
      </w:r>
      <w:r w:rsidRPr="003E071F">
        <w:rPr>
          <w:lang w:val="en-US"/>
        </w:rPr>
        <w:t>firm</w:t>
      </w:r>
      <w:r>
        <w:rPr>
          <w:lang w:val="en-US"/>
        </w:rPr>
        <w:t>s’</w:t>
      </w:r>
      <w:r w:rsidRPr="003E071F">
        <w:rPr>
          <w:lang w:val="en-US"/>
        </w:rPr>
        <w:t xml:space="preserve"> workforce is directed towards a unique other firm.</w:t>
      </w:r>
    </w:p>
    <w:p w14:paraId="7FA9410B" w14:textId="77777777" w:rsidR="00A1108A" w:rsidRPr="003E071F" w:rsidRDefault="00A1108A" w:rsidP="00A1108A">
      <w:pPr>
        <w:pStyle w:val="NoSpacing"/>
        <w:spacing w:line="360" w:lineRule="auto"/>
        <w:ind w:firstLine="709"/>
        <w:rPr>
          <w:lang w:val="en-US"/>
        </w:rPr>
      </w:pPr>
    </w:p>
    <w:p w14:paraId="1B313976" w14:textId="60265C65" w:rsidR="00A1108A" w:rsidRPr="00D63DEA" w:rsidRDefault="003E071F" w:rsidP="00A1108A">
      <w:pPr>
        <w:pStyle w:val="NoSpacing"/>
        <w:spacing w:line="360" w:lineRule="auto"/>
        <w:ind w:firstLine="708"/>
        <w:rPr>
          <w:rFonts w:asciiTheme="minorBidi" w:hAnsiTheme="minorBidi" w:cstheme="minorBidi"/>
          <w:lang w:val="en-US"/>
        </w:rPr>
      </w:pPr>
      <w:r w:rsidRPr="00D63DEA">
        <w:rPr>
          <w:rFonts w:asciiTheme="minorBidi" w:hAnsiTheme="minorBidi" w:cstheme="minorBidi"/>
          <w:b/>
          <w:lang w:val="en-US"/>
        </w:rPr>
        <w:t>SIDE NOTE</w:t>
      </w:r>
      <w:r w:rsidRPr="00D63DEA">
        <w:rPr>
          <w:rFonts w:asciiTheme="minorBidi" w:hAnsiTheme="minorBidi" w:cstheme="minorBidi"/>
          <w:lang w:val="en-US"/>
        </w:rPr>
        <w:t xml:space="preserve">: </w:t>
      </w:r>
      <w:r w:rsidR="00A1108A" w:rsidRPr="00D63DEA">
        <w:rPr>
          <w:rFonts w:asciiTheme="minorBidi" w:hAnsiTheme="minorBidi" w:cstheme="minorBidi"/>
          <w:lang w:val="en-US"/>
        </w:rPr>
        <w:t xml:space="preserve">the files </w:t>
      </w:r>
      <w:proofErr w:type="spellStart"/>
      <w:r w:rsidR="00A1108A" w:rsidRPr="00D63DEA">
        <w:rPr>
          <w:rFonts w:asciiTheme="minorBidi" w:hAnsiTheme="minorBidi" w:cstheme="minorBidi"/>
          <w:b/>
          <w:lang w:val="en-US"/>
        </w:rPr>
        <w:t>closures_xxyy.sas</w:t>
      </w:r>
      <w:proofErr w:type="spellEnd"/>
      <w:r w:rsidRPr="00D63DEA">
        <w:rPr>
          <w:rFonts w:asciiTheme="minorBidi" w:hAnsiTheme="minorBidi" w:cstheme="minorBidi"/>
          <w:lang w:val="en-US"/>
        </w:rPr>
        <w:t xml:space="preserve"> </w:t>
      </w:r>
      <w:r w:rsidR="00A1108A" w:rsidRPr="00D63DEA">
        <w:rPr>
          <w:rFonts w:asciiTheme="minorBidi" w:hAnsiTheme="minorBidi" w:cstheme="minorBidi"/>
          <w:lang w:val="en-US"/>
        </w:rPr>
        <w:t>also create ancillary output files used as input</w:t>
      </w:r>
      <w:r w:rsidR="00D63DEA" w:rsidRPr="00D63DEA">
        <w:rPr>
          <w:rFonts w:asciiTheme="minorBidi" w:hAnsiTheme="minorBidi" w:cstheme="minorBidi"/>
          <w:lang w:val="en-US"/>
        </w:rPr>
        <w:t xml:space="preserve"> codes</w:t>
      </w:r>
      <w:r w:rsidR="00A1108A" w:rsidRPr="00D63DEA">
        <w:rPr>
          <w:rFonts w:asciiTheme="minorBidi" w:hAnsiTheme="minorBidi" w:cstheme="minorBidi"/>
          <w:lang w:val="en-US"/>
        </w:rPr>
        <w:t xml:space="preserve"> in </w:t>
      </w:r>
      <w:proofErr w:type="spellStart"/>
      <w:r w:rsidR="00A1108A" w:rsidRPr="00D63DEA">
        <w:rPr>
          <w:rFonts w:asciiTheme="minorBidi" w:hAnsiTheme="minorBidi" w:cstheme="minorBidi"/>
          <w:b/>
          <w:lang w:val="en-US"/>
        </w:rPr>
        <w:t>closures_xxyyetp.sas</w:t>
      </w:r>
      <w:proofErr w:type="spellEnd"/>
      <w:r w:rsidR="00A1108A" w:rsidRPr="00D63DEA">
        <w:rPr>
          <w:rFonts w:asciiTheme="minorBidi" w:hAnsiTheme="minorBidi" w:cstheme="minorBidi"/>
          <w:lang w:val="en-US"/>
        </w:rPr>
        <w:t xml:space="preserve">. </w:t>
      </w:r>
    </w:p>
    <w:p w14:paraId="43991DD9" w14:textId="0CBBC74F" w:rsidR="00D63DEA" w:rsidRDefault="00D63DEA" w:rsidP="00D63DEA">
      <w:pPr>
        <w:pStyle w:val="NoSpacing"/>
        <w:spacing w:line="360" w:lineRule="auto"/>
        <w:rPr>
          <w:rFonts w:asciiTheme="minorBidi" w:hAnsiTheme="minorBidi" w:cstheme="minorBidi"/>
          <w:lang w:val="en-US"/>
        </w:rPr>
      </w:pPr>
    </w:p>
    <w:p w14:paraId="5D23A390" w14:textId="3B63335E" w:rsidR="00D63DEA" w:rsidRPr="008746F6" w:rsidRDefault="00D63DEA" w:rsidP="00D63DEA">
      <w:pPr>
        <w:pStyle w:val="NoSpacing"/>
        <w:spacing w:line="360" w:lineRule="auto"/>
        <w:rPr>
          <w:rFonts w:asciiTheme="minorBidi" w:hAnsiTheme="minorBidi" w:cstheme="minorBidi"/>
          <w:lang w:val="en-US"/>
        </w:rPr>
      </w:pPr>
      <w:r w:rsidRPr="008746F6">
        <w:rPr>
          <w:rFonts w:asciiTheme="minorBidi" w:hAnsiTheme="minorBidi" w:cstheme="minorBidi"/>
          <w:b/>
          <w:bCs/>
          <w:u w:val="single"/>
          <w:lang w:val="en-US"/>
        </w:rPr>
        <w:t>Example:</w:t>
      </w:r>
      <w:r w:rsidRPr="008746F6">
        <w:rPr>
          <w:rFonts w:asciiTheme="minorBidi" w:hAnsiTheme="minorBidi" w:cstheme="minorBidi"/>
          <w:lang w:val="en-US"/>
        </w:rPr>
        <w:t xml:space="preserve"> closure_0809 generates the files siren09/siren09etp that identifies</w:t>
      </w:r>
      <w:r w:rsidR="008746F6" w:rsidRPr="008746F6">
        <w:rPr>
          <w:rFonts w:asciiTheme="minorBidi" w:hAnsiTheme="minorBidi" w:cstheme="minorBidi"/>
          <w:lang w:val="en-US"/>
        </w:rPr>
        <w:t xml:space="preserve"> firms that are observed last in 2008</w:t>
      </w:r>
      <w:r w:rsidRPr="008746F6">
        <w:rPr>
          <w:rFonts w:asciiTheme="minorBidi" w:hAnsiTheme="minorBidi" w:cstheme="minorBidi"/>
          <w:lang w:val="en-US"/>
        </w:rPr>
        <w:t xml:space="preserve">. In </w:t>
      </w:r>
      <w:proofErr w:type="gramStart"/>
      <w:r w:rsidRPr="008746F6">
        <w:rPr>
          <w:rFonts w:asciiTheme="minorBidi" w:hAnsiTheme="minorBidi" w:cstheme="minorBidi"/>
          <w:lang w:val="en-US"/>
        </w:rPr>
        <w:t>addition</w:t>
      </w:r>
      <w:proofErr w:type="gramEnd"/>
      <w:r w:rsidRPr="008746F6">
        <w:rPr>
          <w:rFonts w:asciiTheme="minorBidi" w:hAnsiTheme="minorBidi" w:cstheme="minorBidi"/>
          <w:lang w:val="en-US"/>
        </w:rPr>
        <w:t xml:space="preserve"> it creates the datasets prefinal_l08 and prefinal_f09</w:t>
      </w:r>
    </w:p>
    <w:p w14:paraId="684743B2" w14:textId="10FCDF88" w:rsidR="006667D6" w:rsidRPr="008746F6" w:rsidRDefault="006667D6" w:rsidP="00D63DEA">
      <w:pPr>
        <w:pStyle w:val="NoSpacing"/>
        <w:spacing w:line="360" w:lineRule="auto"/>
        <w:rPr>
          <w:rFonts w:asciiTheme="minorBidi" w:hAnsiTheme="minorBidi" w:cstheme="minorBidi"/>
          <w:lang w:val="en-US"/>
        </w:rPr>
      </w:pPr>
    </w:p>
    <w:p w14:paraId="1FD03FA1" w14:textId="77777777" w:rsidR="00D63DEA" w:rsidRPr="008746F6" w:rsidRDefault="00D63DEA" w:rsidP="00D63DEA">
      <w:pPr>
        <w:pStyle w:val="NoSpacing"/>
        <w:spacing w:line="360" w:lineRule="auto"/>
        <w:rPr>
          <w:rFonts w:asciiTheme="minorBidi" w:hAnsiTheme="minorBidi" w:cstheme="minorBidi"/>
          <w:lang w:val="en-US"/>
        </w:rPr>
      </w:pPr>
      <w:r w:rsidRPr="008746F6">
        <w:rPr>
          <w:rFonts w:asciiTheme="minorBidi" w:hAnsiTheme="minorBidi" w:cstheme="minorBidi"/>
          <w:lang w:val="en-US"/>
        </w:rPr>
        <w:t xml:space="preserve">The output files are: </w:t>
      </w:r>
    </w:p>
    <w:p w14:paraId="28B255DC" w14:textId="6E5E9AF8" w:rsidR="00D63DEA" w:rsidRPr="008746F6" w:rsidRDefault="00D63DEA" w:rsidP="00D63DEA">
      <w:pPr>
        <w:pStyle w:val="NoSpacing"/>
        <w:spacing w:line="360" w:lineRule="auto"/>
        <w:rPr>
          <w:rFonts w:asciiTheme="minorBidi" w:hAnsiTheme="minorBidi" w:cstheme="minorBidi"/>
          <w:lang w:val="en-US"/>
        </w:rPr>
      </w:pPr>
      <w:r w:rsidRPr="008746F6">
        <w:rPr>
          <w:rFonts w:asciiTheme="minorBidi" w:hAnsiTheme="minorBidi" w:cstheme="minorBidi"/>
          <w:lang w:val="en-US"/>
        </w:rPr>
        <w:t>- siren02/siren02etp</w:t>
      </w:r>
      <w:r w:rsidR="008746F6" w:rsidRPr="008746F6">
        <w:rPr>
          <w:rFonts w:asciiTheme="minorBidi" w:hAnsiTheme="minorBidi" w:cstheme="minorBidi"/>
          <w:lang w:val="en-US"/>
        </w:rPr>
        <w:t>: firms observed last in 2002- 2007</w:t>
      </w:r>
      <w:r w:rsidRPr="008746F6">
        <w:rPr>
          <w:rFonts w:asciiTheme="minorBidi" w:hAnsiTheme="minorBidi" w:cstheme="minorBidi"/>
          <w:lang w:val="en-US"/>
        </w:rPr>
        <w:t xml:space="preserve">                </w:t>
      </w:r>
    </w:p>
    <w:p w14:paraId="4FC5D292" w14:textId="71CF20B0" w:rsidR="00D63DEA" w:rsidRPr="008746F6" w:rsidRDefault="00D63DEA" w:rsidP="00D63DEA">
      <w:pPr>
        <w:pStyle w:val="NoSpacing"/>
        <w:spacing w:line="360" w:lineRule="auto"/>
        <w:rPr>
          <w:rFonts w:asciiTheme="minorBidi" w:hAnsiTheme="minorBidi" w:cstheme="minorBidi"/>
          <w:lang w:val="en-US"/>
        </w:rPr>
      </w:pPr>
      <w:r w:rsidRPr="008746F6">
        <w:rPr>
          <w:rFonts w:asciiTheme="minorBidi" w:hAnsiTheme="minorBidi" w:cstheme="minorBidi"/>
          <w:lang w:val="en-US"/>
        </w:rPr>
        <w:t>- siren09/siren09etp</w:t>
      </w:r>
      <w:r w:rsidR="008746F6" w:rsidRPr="008746F6">
        <w:rPr>
          <w:rFonts w:asciiTheme="minorBidi" w:hAnsiTheme="minorBidi" w:cstheme="minorBidi"/>
          <w:lang w:val="en-US"/>
        </w:rPr>
        <w:t>:</w:t>
      </w:r>
      <w:r w:rsidRPr="008746F6">
        <w:rPr>
          <w:rFonts w:asciiTheme="minorBidi" w:hAnsiTheme="minorBidi" w:cstheme="minorBidi"/>
          <w:lang w:val="en-US"/>
        </w:rPr>
        <w:t xml:space="preserve"> </w:t>
      </w:r>
      <w:r w:rsidR="008746F6" w:rsidRPr="008746F6">
        <w:rPr>
          <w:rFonts w:asciiTheme="minorBidi" w:hAnsiTheme="minorBidi" w:cstheme="minorBidi"/>
          <w:lang w:val="en-US"/>
        </w:rPr>
        <w:t>firms observed last in 2008</w:t>
      </w:r>
    </w:p>
    <w:p w14:paraId="7CEEC472" w14:textId="3E6C0FEF" w:rsidR="00D63DEA" w:rsidRPr="008746F6" w:rsidRDefault="00D63DEA" w:rsidP="00D63DEA">
      <w:pPr>
        <w:pStyle w:val="NoSpacing"/>
        <w:spacing w:line="360" w:lineRule="auto"/>
        <w:rPr>
          <w:rFonts w:asciiTheme="minorBidi" w:hAnsiTheme="minorBidi" w:cstheme="minorBidi"/>
          <w:lang w:val="en-US"/>
        </w:rPr>
      </w:pPr>
      <w:r w:rsidRPr="008746F6">
        <w:rPr>
          <w:rFonts w:asciiTheme="minorBidi" w:hAnsiTheme="minorBidi" w:cstheme="minorBidi"/>
          <w:lang w:val="en-US"/>
        </w:rPr>
        <w:t>- siren10/siren10etp</w:t>
      </w:r>
      <w:r w:rsidR="008746F6" w:rsidRPr="008746F6">
        <w:rPr>
          <w:rFonts w:asciiTheme="minorBidi" w:hAnsiTheme="minorBidi" w:cstheme="minorBidi"/>
          <w:lang w:val="en-US"/>
        </w:rPr>
        <w:t>: firms observed last in 2009</w:t>
      </w:r>
      <w:r w:rsidRPr="008746F6">
        <w:rPr>
          <w:rFonts w:asciiTheme="minorBidi" w:hAnsiTheme="minorBidi" w:cstheme="minorBidi"/>
          <w:lang w:val="en-US"/>
        </w:rPr>
        <w:t xml:space="preserve">                  </w:t>
      </w:r>
    </w:p>
    <w:p w14:paraId="6EF35381" w14:textId="64AD7B43" w:rsidR="00D63DEA" w:rsidRPr="008746F6" w:rsidRDefault="00D63DEA" w:rsidP="00D63DEA">
      <w:pPr>
        <w:pStyle w:val="NoSpacing"/>
        <w:spacing w:line="360" w:lineRule="auto"/>
        <w:rPr>
          <w:rFonts w:asciiTheme="minorBidi" w:hAnsiTheme="minorBidi" w:cstheme="minorBidi"/>
          <w:lang w:val="en-US"/>
        </w:rPr>
      </w:pPr>
      <w:r w:rsidRPr="008746F6">
        <w:rPr>
          <w:rFonts w:asciiTheme="minorBidi" w:hAnsiTheme="minorBidi" w:cstheme="minorBidi"/>
          <w:lang w:val="en-US"/>
        </w:rPr>
        <w:t xml:space="preserve">- </w:t>
      </w:r>
      <w:proofErr w:type="spellStart"/>
      <w:r w:rsidRPr="008746F6">
        <w:rPr>
          <w:rFonts w:asciiTheme="minorBidi" w:hAnsiTheme="minorBidi" w:cstheme="minorBidi"/>
          <w:lang w:val="en-US"/>
        </w:rPr>
        <w:t>prefinal_lxx</w:t>
      </w:r>
      <w:proofErr w:type="spellEnd"/>
      <w:r w:rsidRPr="008746F6">
        <w:rPr>
          <w:rFonts w:asciiTheme="minorBidi" w:hAnsiTheme="minorBidi" w:cstheme="minorBidi"/>
          <w:lang w:val="en-US"/>
        </w:rPr>
        <w:t>/_</w:t>
      </w:r>
      <w:proofErr w:type="spellStart"/>
      <w:r w:rsidRPr="008746F6">
        <w:rPr>
          <w:rFonts w:asciiTheme="minorBidi" w:hAnsiTheme="minorBidi" w:cstheme="minorBidi"/>
          <w:lang w:val="en-US"/>
        </w:rPr>
        <w:t>fyy</w:t>
      </w:r>
      <w:proofErr w:type="spellEnd"/>
      <w:r w:rsidRPr="008746F6">
        <w:rPr>
          <w:rFonts w:asciiTheme="minorBidi" w:hAnsiTheme="minorBidi" w:cstheme="minorBidi"/>
          <w:lang w:val="en-US"/>
        </w:rPr>
        <w:t xml:space="preserve"> datasets</w:t>
      </w:r>
      <w:r w:rsidR="008746F6" w:rsidRPr="008746F6">
        <w:rPr>
          <w:rFonts w:asciiTheme="minorBidi" w:hAnsiTheme="minorBidi" w:cstheme="minorBidi"/>
          <w:lang w:val="en-US"/>
        </w:rPr>
        <w:t>: ancillary output files.</w:t>
      </w:r>
    </w:p>
    <w:p w14:paraId="79A36738" w14:textId="401DA448" w:rsidR="00D63DEA" w:rsidRDefault="00D63DEA" w:rsidP="00D63DEA">
      <w:pPr>
        <w:pStyle w:val="NoSpacing"/>
        <w:spacing w:line="360" w:lineRule="auto"/>
        <w:rPr>
          <w:rFonts w:asciiTheme="minorBidi" w:hAnsiTheme="minorBidi" w:cstheme="minorBidi"/>
          <w:lang w:val="en-US"/>
        </w:rPr>
      </w:pPr>
    </w:p>
    <w:p w14:paraId="5FEF817D" w14:textId="570ACE2A" w:rsidR="002D4AE3" w:rsidRPr="008746F6" w:rsidRDefault="002D4AE3" w:rsidP="002D4AE3">
      <w:pPr>
        <w:pStyle w:val="NoSpacing"/>
        <w:spacing w:line="360" w:lineRule="auto"/>
        <w:rPr>
          <w:rFonts w:asciiTheme="minorBidi" w:hAnsiTheme="minorBidi" w:cstheme="minorBidi"/>
          <w:lang w:val="en-US"/>
        </w:rPr>
      </w:pPr>
      <w:r w:rsidRPr="008746F6">
        <w:rPr>
          <w:rFonts w:asciiTheme="minorBidi" w:hAnsiTheme="minorBidi" w:cstheme="minorBidi"/>
          <w:u w:val="single"/>
          <w:lang w:val="en-US"/>
        </w:rPr>
        <w:t>NOTE1</w:t>
      </w:r>
      <w:r w:rsidRPr="008746F6">
        <w:rPr>
          <w:rFonts w:asciiTheme="minorBidi" w:hAnsiTheme="minorBidi" w:cstheme="minorBidi"/>
          <w:lang w:val="en-US"/>
        </w:rPr>
        <w:t>: year of closure in the datasets is reported as the first year of absence</w:t>
      </w:r>
      <w:r w:rsidR="006667D6" w:rsidRPr="008746F6">
        <w:rPr>
          <w:rFonts w:asciiTheme="minorBidi" w:hAnsiTheme="minorBidi" w:cstheme="minorBidi"/>
          <w:lang w:val="en-US"/>
        </w:rPr>
        <w:t>.</w:t>
      </w:r>
      <w:r w:rsidRPr="008746F6">
        <w:rPr>
          <w:rFonts w:asciiTheme="minorBidi" w:hAnsiTheme="minorBidi" w:cstheme="minorBidi"/>
          <w:lang w:val="en-US"/>
        </w:rPr>
        <w:t xml:space="preserve"> </w:t>
      </w:r>
    </w:p>
    <w:p w14:paraId="024772C7" w14:textId="30E6E5B9" w:rsidR="002D4AE3" w:rsidRPr="002D4AE3" w:rsidRDefault="002D4AE3" w:rsidP="002D4AE3">
      <w:pPr>
        <w:pStyle w:val="NoSpacing"/>
        <w:spacing w:line="360" w:lineRule="auto"/>
        <w:rPr>
          <w:rFonts w:asciiTheme="minorBidi" w:hAnsiTheme="minorBidi" w:cstheme="minorBidi"/>
          <w:lang w:val="en-US"/>
        </w:rPr>
      </w:pPr>
      <w:r w:rsidRPr="008746F6">
        <w:rPr>
          <w:rFonts w:asciiTheme="minorBidi" w:hAnsiTheme="minorBidi" w:cstheme="minorBidi"/>
          <w:lang w:val="en-US"/>
        </w:rPr>
        <w:t xml:space="preserve">NOTE2: </w:t>
      </w:r>
      <w:proofErr w:type="spellStart"/>
      <w:r w:rsidRPr="008746F6">
        <w:rPr>
          <w:rFonts w:asciiTheme="minorBidi" w:hAnsiTheme="minorBidi" w:cstheme="minorBidi"/>
          <w:lang w:val="en-US"/>
        </w:rPr>
        <w:t>prefinal_lxx</w:t>
      </w:r>
      <w:proofErr w:type="spellEnd"/>
      <w:r w:rsidRPr="008746F6">
        <w:rPr>
          <w:rFonts w:asciiTheme="minorBidi" w:hAnsiTheme="minorBidi" w:cstheme="minorBidi"/>
          <w:lang w:val="en-US"/>
        </w:rPr>
        <w:t xml:space="preserve"> and </w:t>
      </w:r>
      <w:proofErr w:type="spellStart"/>
      <w:r w:rsidRPr="008746F6">
        <w:rPr>
          <w:rFonts w:asciiTheme="minorBidi" w:hAnsiTheme="minorBidi" w:cstheme="minorBidi"/>
          <w:lang w:val="en-US"/>
        </w:rPr>
        <w:t>prefinal_fyy</w:t>
      </w:r>
      <w:proofErr w:type="spellEnd"/>
      <w:r w:rsidRPr="008746F6">
        <w:rPr>
          <w:rFonts w:asciiTheme="minorBidi" w:hAnsiTheme="minorBidi" w:cstheme="minorBidi"/>
          <w:lang w:val="en-US"/>
        </w:rPr>
        <w:t xml:space="preserve"> are datasets of stocks of workers from the </w:t>
      </w:r>
      <w:proofErr w:type="spellStart"/>
      <w:r w:rsidR="0029128D">
        <w:rPr>
          <w:rFonts w:asciiTheme="minorBidi" w:hAnsiTheme="minorBidi" w:cstheme="minorBidi"/>
          <w:lang w:val="en-US"/>
        </w:rPr>
        <w:t>BTS</w:t>
      </w:r>
      <w:r w:rsidRPr="008746F6">
        <w:rPr>
          <w:rFonts w:asciiTheme="minorBidi" w:hAnsiTheme="minorBidi" w:cstheme="minorBidi"/>
          <w:lang w:val="en-US"/>
        </w:rPr>
        <w:t>yy</w:t>
      </w:r>
      <w:proofErr w:type="spellEnd"/>
      <w:r w:rsidRPr="008746F6">
        <w:rPr>
          <w:rFonts w:asciiTheme="minorBidi" w:hAnsiTheme="minorBidi" w:cstheme="minorBidi"/>
          <w:lang w:val="en-US"/>
        </w:rPr>
        <w:t>.</w:t>
      </w:r>
    </w:p>
    <w:p w14:paraId="4A761E16" w14:textId="77777777" w:rsidR="00A1108A" w:rsidRDefault="00A1108A" w:rsidP="008C6043">
      <w:pPr>
        <w:pStyle w:val="NoSpacing"/>
        <w:spacing w:line="360" w:lineRule="auto"/>
        <w:rPr>
          <w:lang w:val="en-US"/>
        </w:rPr>
      </w:pPr>
    </w:p>
    <w:p w14:paraId="7379335C" w14:textId="2667CD45" w:rsidR="006667D6" w:rsidRPr="006667D6" w:rsidRDefault="00A1108A" w:rsidP="008746F6">
      <w:pPr>
        <w:pStyle w:val="NoSpacing"/>
        <w:spacing w:line="360" w:lineRule="auto"/>
        <w:ind w:firstLine="708"/>
        <w:rPr>
          <w:lang w:val="en-US"/>
        </w:rPr>
      </w:pPr>
      <w:r>
        <w:rPr>
          <w:lang w:val="en-US"/>
        </w:rPr>
        <w:t xml:space="preserve">Finally, </w:t>
      </w:r>
      <w:proofErr w:type="spellStart"/>
      <w:r w:rsidR="003E071F" w:rsidRPr="00A1108A">
        <w:rPr>
          <w:rFonts w:ascii="Courier New" w:hAnsi="Courier New" w:cs="Courier New"/>
          <w:b/>
          <w:lang w:val="en-US"/>
        </w:rPr>
        <w:t>appendplants.sas</w:t>
      </w:r>
      <w:proofErr w:type="spellEnd"/>
      <w:r w:rsidR="003E071F" w:rsidRPr="003E071F">
        <w:rPr>
          <w:lang w:val="en-US"/>
        </w:rPr>
        <w:t xml:space="preserve"> appends the </w:t>
      </w:r>
      <w:r w:rsidR="006667D6">
        <w:rPr>
          <w:lang w:val="en-US"/>
        </w:rPr>
        <w:t xml:space="preserve">closure </w:t>
      </w:r>
      <w:r w:rsidR="003E071F" w:rsidRPr="003E071F">
        <w:rPr>
          <w:lang w:val="en-US"/>
        </w:rPr>
        <w:t>datasets of the different years</w:t>
      </w:r>
      <w:r>
        <w:rPr>
          <w:lang w:val="en-US"/>
        </w:rPr>
        <w:t xml:space="preserve"> and saves the resulting list of firm-level identifiers with the associated closure year in STATA format.</w:t>
      </w:r>
      <w:r w:rsidR="006667D6">
        <w:rPr>
          <w:lang w:val="en-US"/>
        </w:rPr>
        <w:t xml:space="preserve"> </w:t>
      </w:r>
    </w:p>
    <w:p w14:paraId="761FF0BB" w14:textId="77777777" w:rsidR="006667D6" w:rsidRDefault="006667D6" w:rsidP="00A1108A">
      <w:pPr>
        <w:pStyle w:val="NoSpacing"/>
        <w:spacing w:line="360" w:lineRule="auto"/>
        <w:ind w:firstLine="708"/>
        <w:rPr>
          <w:lang w:val="en-US"/>
        </w:rPr>
      </w:pPr>
    </w:p>
    <w:p w14:paraId="63321320" w14:textId="3AE96EAF" w:rsidR="003E071F" w:rsidRPr="006667D6" w:rsidRDefault="00A1108A" w:rsidP="00E41447">
      <w:pPr>
        <w:pStyle w:val="NoSpacing"/>
        <w:numPr>
          <w:ilvl w:val="0"/>
          <w:numId w:val="9"/>
        </w:numPr>
        <w:spacing w:line="360" w:lineRule="auto"/>
        <w:jc w:val="both"/>
        <w:rPr>
          <w:rFonts w:cs="Arial"/>
          <w:lang w:val="en-US"/>
        </w:rPr>
      </w:pPr>
      <w:r w:rsidRPr="00A1108A">
        <w:rPr>
          <w:lang w:val="en-US"/>
        </w:rPr>
        <w:t xml:space="preserve">Output: </w:t>
      </w:r>
      <w:proofErr w:type="spellStart"/>
      <w:r w:rsidRPr="00A1108A">
        <w:rPr>
          <w:rFonts w:ascii="Courier New" w:hAnsi="Courier New" w:cs="Courier New"/>
          <w:b/>
          <w:lang w:val="en-US"/>
        </w:rPr>
        <w:t>sirenclosuretp.dta</w:t>
      </w:r>
      <w:proofErr w:type="spellEnd"/>
    </w:p>
    <w:p w14:paraId="46FACCEF" w14:textId="1E94C385" w:rsidR="00B6664A" w:rsidRPr="00B6664A" w:rsidRDefault="00B6664A" w:rsidP="001D478D">
      <w:pPr>
        <w:pStyle w:val="NoSpacing"/>
        <w:spacing w:line="360" w:lineRule="auto"/>
        <w:jc w:val="both"/>
        <w:rPr>
          <w:rFonts w:ascii="Courier New" w:hAnsi="Courier New" w:cs="Courier New"/>
          <w:b/>
          <w:lang w:val="en-US"/>
        </w:rPr>
      </w:pPr>
    </w:p>
    <w:p w14:paraId="4C1D7EDC" w14:textId="77777777" w:rsidR="00B6664A" w:rsidRPr="00B6664A" w:rsidRDefault="00B6664A" w:rsidP="001D478D">
      <w:pPr>
        <w:pStyle w:val="NoSpacing"/>
        <w:spacing w:line="360" w:lineRule="auto"/>
        <w:jc w:val="both"/>
        <w:rPr>
          <w:rFonts w:ascii="Courier New" w:hAnsi="Courier New" w:cs="Courier New"/>
          <w:b/>
          <w:lang w:val="en-US"/>
        </w:rPr>
      </w:pPr>
    </w:p>
    <w:p w14:paraId="19AD7CC1" w14:textId="77777777" w:rsidR="0054483A" w:rsidRDefault="001D478D" w:rsidP="0054483A">
      <w:pPr>
        <w:pStyle w:val="NoSpacing"/>
        <w:spacing w:line="360" w:lineRule="auto"/>
        <w:ind w:left="708"/>
        <w:jc w:val="both"/>
        <w:rPr>
          <w:rFonts w:cs="Arial"/>
          <w:lang w:val="en-US"/>
        </w:rPr>
      </w:pPr>
      <w:proofErr w:type="spellStart"/>
      <w:r w:rsidRPr="003E071F">
        <w:rPr>
          <w:rFonts w:cs="Arial"/>
          <w:b/>
          <w:lang w:val="en-US"/>
        </w:rPr>
        <w:t>Substep</w:t>
      </w:r>
      <w:proofErr w:type="spellEnd"/>
      <w:r w:rsidRPr="003E071F">
        <w:rPr>
          <w:rFonts w:cs="Arial"/>
          <w:b/>
          <w:lang w:val="en-US"/>
        </w:rPr>
        <w:t xml:space="preserve"> 3.</w:t>
      </w:r>
      <w:r>
        <w:rPr>
          <w:rFonts w:cs="Arial"/>
          <w:b/>
          <w:lang w:val="en-US"/>
        </w:rPr>
        <w:t>2</w:t>
      </w:r>
      <w:r>
        <w:rPr>
          <w:rFonts w:cs="Arial"/>
          <w:lang w:val="en-US"/>
        </w:rPr>
        <w:t xml:space="preserve">: </w:t>
      </w:r>
      <w:r w:rsidR="0054483A" w:rsidRPr="001D478D">
        <w:rPr>
          <w:rFonts w:cs="Arial"/>
          <w:lang w:val="en-US"/>
        </w:rPr>
        <w:t>identify the subset of big closures</w:t>
      </w:r>
      <w:r w:rsidR="0054483A">
        <w:rPr>
          <w:rFonts w:cs="Arial"/>
          <w:lang w:val="en-US"/>
        </w:rPr>
        <w:t>:</w:t>
      </w:r>
    </w:p>
    <w:p w14:paraId="2F97B70E" w14:textId="58018F73" w:rsidR="0054483A" w:rsidRPr="0054483A" w:rsidRDefault="0054483A" w:rsidP="00E41447">
      <w:pPr>
        <w:pStyle w:val="NoSpacing"/>
        <w:numPr>
          <w:ilvl w:val="0"/>
          <w:numId w:val="1"/>
        </w:numPr>
        <w:spacing w:line="360" w:lineRule="auto"/>
        <w:jc w:val="both"/>
        <w:rPr>
          <w:rFonts w:cs="Arial"/>
          <w:lang w:val="en-US"/>
        </w:rPr>
      </w:pPr>
      <w:r w:rsidRPr="0054483A">
        <w:rPr>
          <w:rFonts w:cs="Arial"/>
          <w:b/>
          <w:i/>
          <w:lang w:val="en-US"/>
        </w:rPr>
        <w:t>(LINE 130)</w:t>
      </w:r>
      <w:r w:rsidRPr="0054483A">
        <w:rPr>
          <w:rFonts w:cs="Arial"/>
          <w:lang w:val="en-US"/>
        </w:rPr>
        <w:t>:</w:t>
      </w:r>
      <w:r w:rsidRPr="0054483A">
        <w:rPr>
          <w:rFonts w:cs="Arial"/>
          <w:b/>
          <w:lang w:val="en-US"/>
        </w:rPr>
        <w:t xml:space="preserve"> </w:t>
      </w:r>
      <w:r w:rsidR="00AB6274">
        <w:rPr>
          <w:rFonts w:cs="Arial"/>
          <w:b/>
          <w:lang w:val="en-US"/>
        </w:rPr>
        <w:t xml:space="preserve">to reduce computing time </w:t>
      </w:r>
      <w:r w:rsidR="005E44A6">
        <w:rPr>
          <w:rFonts w:cs="Arial"/>
          <w:lang w:val="en-US"/>
        </w:rPr>
        <w:t>the following do-file (</w:t>
      </w:r>
      <w:r w:rsidR="005E44A6" w:rsidRPr="00B45F4C">
        <w:rPr>
          <w:rFonts w:cs="Arial"/>
          <w:lang w:val="en-US"/>
        </w:rPr>
        <w:t>in “</w:t>
      </w:r>
      <w:r w:rsidR="005E44A6" w:rsidRPr="00B45F4C">
        <w:rPr>
          <w:rFonts w:ascii="Courier New" w:hAnsi="Courier New" w:cs="Courier New"/>
          <w:b/>
          <w:lang w:val="en-US"/>
        </w:rPr>
        <w:t>codes\</w:t>
      </w:r>
      <w:proofErr w:type="spellStart"/>
      <w:r w:rsidR="005E44A6" w:rsidRPr="00B45F4C">
        <w:rPr>
          <w:rFonts w:ascii="Courier New" w:hAnsi="Courier New" w:cs="Courier New"/>
          <w:b/>
          <w:lang w:val="en-US"/>
        </w:rPr>
        <w:t>DoFiles</w:t>
      </w:r>
      <w:proofErr w:type="spellEnd"/>
      <w:r w:rsidR="005E44A6" w:rsidRPr="00B45F4C">
        <w:rPr>
          <w:rFonts w:ascii="Courier New" w:hAnsi="Courier New" w:cs="Courier New"/>
          <w:b/>
          <w:lang w:val="en-US"/>
        </w:rPr>
        <w:t>\</w:t>
      </w:r>
      <w:proofErr w:type="spellStart"/>
      <w:r w:rsidR="005E44A6" w:rsidRPr="00B45F4C">
        <w:rPr>
          <w:rFonts w:ascii="Courier New" w:hAnsi="Courier New" w:cs="Courier New"/>
          <w:b/>
          <w:lang w:val="en-US"/>
        </w:rPr>
        <w:t>data_construction</w:t>
      </w:r>
      <w:proofErr w:type="spellEnd"/>
      <w:r w:rsidR="005E44A6" w:rsidRPr="00B45F4C">
        <w:rPr>
          <w:rFonts w:ascii="Courier New" w:hAnsi="Courier New" w:cs="Courier New"/>
          <w:b/>
          <w:lang w:val="en-US"/>
        </w:rPr>
        <w:t>\FICUSLIFI</w:t>
      </w:r>
      <w:r w:rsidR="005E44A6" w:rsidRPr="00B45F4C">
        <w:rPr>
          <w:rFonts w:cs="Arial"/>
          <w:lang w:val="en-US"/>
        </w:rPr>
        <w:t>”</w:t>
      </w:r>
      <w:r w:rsidR="005E44A6">
        <w:rPr>
          <w:rFonts w:cs="Arial"/>
          <w:lang w:val="en-US"/>
        </w:rPr>
        <w:t xml:space="preserve">) </w:t>
      </w:r>
      <w:r w:rsidRPr="0054483A">
        <w:rPr>
          <w:rFonts w:cs="Arial"/>
          <w:lang w:val="en-US"/>
        </w:rPr>
        <w:t>create</w:t>
      </w:r>
      <w:r w:rsidR="005E44A6">
        <w:rPr>
          <w:rFonts w:cs="Arial"/>
          <w:lang w:val="en-US"/>
        </w:rPr>
        <w:t>s</w:t>
      </w:r>
      <w:r w:rsidRPr="0054483A">
        <w:rPr>
          <w:rFonts w:cs="Arial"/>
          <w:lang w:val="en-US"/>
        </w:rPr>
        <w:t xml:space="preserve"> a lighter (few vars no LIFI merged) FICUS (compared to </w:t>
      </w:r>
      <w:r w:rsidRPr="005E44A6">
        <w:rPr>
          <w:rFonts w:ascii="Courier New" w:hAnsi="Courier New" w:cs="Courier New"/>
          <w:b/>
          <w:lang w:val="en-US"/>
        </w:rPr>
        <w:t>ficus_2002_2010_bflows.do</w:t>
      </w:r>
      <w:r w:rsidRPr="0054483A">
        <w:rPr>
          <w:rFonts w:cs="Arial"/>
          <w:lang w:val="en-US"/>
        </w:rPr>
        <w:t>) to be used in the next do file</w:t>
      </w:r>
    </w:p>
    <w:p w14:paraId="6A565DBD" w14:textId="77777777" w:rsidR="0054483A" w:rsidRDefault="0054483A" w:rsidP="0054483A">
      <w:pPr>
        <w:pStyle w:val="NoSpacing"/>
        <w:spacing w:line="360" w:lineRule="auto"/>
        <w:ind w:left="708" w:firstLine="360"/>
        <w:jc w:val="both"/>
        <w:rPr>
          <w:rFonts w:ascii="Courier New" w:hAnsi="Courier New" w:cs="Courier New"/>
          <w:b/>
          <w:lang w:val="en-US"/>
        </w:rPr>
      </w:pPr>
      <w:r w:rsidRPr="0054483A">
        <w:rPr>
          <w:rFonts w:ascii="Courier New" w:hAnsi="Courier New" w:cs="Courier New"/>
          <w:b/>
          <w:lang w:val="en-US"/>
        </w:rPr>
        <w:t>do "$home\\$</w:t>
      </w:r>
      <w:proofErr w:type="spellStart"/>
      <w:r w:rsidRPr="0054483A">
        <w:rPr>
          <w:rFonts w:ascii="Courier New" w:hAnsi="Courier New" w:cs="Courier New"/>
          <w:b/>
          <w:lang w:val="en-US"/>
        </w:rPr>
        <w:t>dofile</w:t>
      </w:r>
      <w:proofErr w:type="spellEnd"/>
      <w:r w:rsidRPr="0054483A">
        <w:rPr>
          <w:rFonts w:ascii="Courier New" w:hAnsi="Courier New" w:cs="Courier New"/>
          <w:b/>
          <w:lang w:val="en-US"/>
        </w:rPr>
        <w:t>\ficus_1995_2010_bflows.do"</w:t>
      </w:r>
    </w:p>
    <w:p w14:paraId="0E570AB5" w14:textId="77777777" w:rsidR="0054483A" w:rsidRDefault="0054483A" w:rsidP="0054483A">
      <w:pPr>
        <w:pStyle w:val="NoSpacing"/>
        <w:numPr>
          <w:ilvl w:val="0"/>
          <w:numId w:val="9"/>
        </w:numPr>
        <w:spacing w:line="360" w:lineRule="auto"/>
        <w:jc w:val="both"/>
        <w:rPr>
          <w:rFonts w:ascii="Courier New" w:hAnsi="Courier New" w:cs="Courier New"/>
          <w:b/>
          <w:lang w:val="en-US"/>
        </w:rPr>
      </w:pPr>
      <w:r w:rsidRPr="0054483A">
        <w:rPr>
          <w:rFonts w:cs="Arial"/>
          <w:lang w:val="en-US"/>
        </w:rPr>
        <w:t>Output:</w:t>
      </w:r>
      <w:r>
        <w:rPr>
          <w:rFonts w:ascii="Courier New" w:hAnsi="Courier New" w:cs="Courier New"/>
          <w:b/>
          <w:lang w:val="en-US"/>
        </w:rPr>
        <w:t xml:space="preserve"> </w:t>
      </w:r>
      <w:r w:rsidRPr="0054483A">
        <w:rPr>
          <w:rFonts w:ascii="Courier New" w:hAnsi="Courier New" w:cs="Courier New"/>
          <w:b/>
          <w:lang w:val="en-US"/>
        </w:rPr>
        <w:t>ficus_1995_2010_bflows</w:t>
      </w:r>
      <w:r>
        <w:rPr>
          <w:rFonts w:ascii="Courier New" w:hAnsi="Courier New" w:cs="Courier New"/>
          <w:b/>
          <w:lang w:val="en-US"/>
        </w:rPr>
        <w:t>.dta</w:t>
      </w:r>
    </w:p>
    <w:p w14:paraId="3C427C93" w14:textId="548860AD" w:rsidR="0054483A" w:rsidRPr="0054483A" w:rsidRDefault="0054483A" w:rsidP="0054483A">
      <w:pPr>
        <w:pStyle w:val="NoSpacing"/>
        <w:numPr>
          <w:ilvl w:val="0"/>
          <w:numId w:val="1"/>
        </w:numPr>
        <w:spacing w:line="360" w:lineRule="auto"/>
        <w:jc w:val="both"/>
        <w:rPr>
          <w:rFonts w:ascii="Courier New" w:hAnsi="Courier New" w:cs="Courier New"/>
          <w:b/>
          <w:lang w:val="en-US"/>
        </w:rPr>
      </w:pPr>
      <w:r w:rsidRPr="00B45F4C">
        <w:rPr>
          <w:rFonts w:cs="Arial"/>
          <w:b/>
          <w:i/>
          <w:lang w:val="en-US"/>
        </w:rPr>
        <w:t xml:space="preserve">(LINE </w:t>
      </w:r>
      <w:r>
        <w:rPr>
          <w:rFonts w:cs="Arial"/>
          <w:b/>
          <w:i/>
          <w:lang w:val="en-US"/>
        </w:rPr>
        <w:t>131</w:t>
      </w:r>
      <w:r w:rsidRPr="00B45F4C">
        <w:rPr>
          <w:rFonts w:cs="Arial"/>
          <w:b/>
          <w:i/>
          <w:lang w:val="en-US"/>
        </w:rPr>
        <w:t>)</w:t>
      </w:r>
      <w:r>
        <w:rPr>
          <w:rFonts w:cs="Arial"/>
          <w:lang w:val="en-US"/>
        </w:rPr>
        <w:t xml:space="preserve">: </w:t>
      </w:r>
      <w:r w:rsidR="005E44A6">
        <w:rPr>
          <w:rFonts w:cs="Arial"/>
          <w:lang w:val="en-US"/>
        </w:rPr>
        <w:t>the following do-file (</w:t>
      </w:r>
      <w:r w:rsidR="005E44A6" w:rsidRPr="00B45F4C">
        <w:rPr>
          <w:rFonts w:cs="Arial"/>
          <w:lang w:val="en-US"/>
        </w:rPr>
        <w:t>in “</w:t>
      </w:r>
      <w:r w:rsidR="005E44A6" w:rsidRPr="00B45F4C">
        <w:rPr>
          <w:rFonts w:ascii="Courier New" w:hAnsi="Courier New" w:cs="Courier New"/>
          <w:b/>
          <w:lang w:val="en-US"/>
        </w:rPr>
        <w:t>codes\</w:t>
      </w:r>
      <w:proofErr w:type="spellStart"/>
      <w:r w:rsidR="005E44A6" w:rsidRPr="00B45F4C">
        <w:rPr>
          <w:rFonts w:ascii="Courier New" w:hAnsi="Courier New" w:cs="Courier New"/>
          <w:b/>
          <w:lang w:val="en-US"/>
        </w:rPr>
        <w:t>DoFiles</w:t>
      </w:r>
      <w:proofErr w:type="spellEnd"/>
      <w:r w:rsidR="005E44A6" w:rsidRPr="00B45F4C">
        <w:rPr>
          <w:rFonts w:ascii="Courier New" w:hAnsi="Courier New" w:cs="Courier New"/>
          <w:b/>
          <w:lang w:val="en-US"/>
        </w:rPr>
        <w:t>\</w:t>
      </w:r>
      <w:proofErr w:type="spellStart"/>
      <w:r w:rsidR="005E44A6" w:rsidRPr="00B45F4C">
        <w:rPr>
          <w:rFonts w:ascii="Courier New" w:hAnsi="Courier New" w:cs="Courier New"/>
          <w:b/>
          <w:lang w:val="en-US"/>
        </w:rPr>
        <w:t>data_construction</w:t>
      </w:r>
      <w:proofErr w:type="spellEnd"/>
      <w:r w:rsidR="005E44A6" w:rsidRPr="00B45F4C">
        <w:rPr>
          <w:rFonts w:ascii="Courier New" w:hAnsi="Courier New" w:cs="Courier New"/>
          <w:b/>
          <w:lang w:val="en-US"/>
        </w:rPr>
        <w:t>\FICUSLIFI</w:t>
      </w:r>
      <w:r w:rsidR="005E44A6" w:rsidRPr="00B45F4C">
        <w:rPr>
          <w:rFonts w:cs="Arial"/>
          <w:lang w:val="en-US"/>
        </w:rPr>
        <w:t>”</w:t>
      </w:r>
      <w:r w:rsidR="005E44A6">
        <w:rPr>
          <w:rFonts w:cs="Arial"/>
          <w:lang w:val="en-US"/>
        </w:rPr>
        <w:t xml:space="preserve">) </w:t>
      </w:r>
      <w:r>
        <w:rPr>
          <w:rFonts w:cs="Arial"/>
          <w:lang w:val="en-US"/>
        </w:rPr>
        <w:t>bui</w:t>
      </w:r>
      <w:r w:rsidRPr="0054483A">
        <w:rPr>
          <w:rFonts w:cs="Arial"/>
          <w:lang w:val="en-US"/>
        </w:rPr>
        <w:t>ld</w:t>
      </w:r>
      <w:r w:rsidR="005E44A6">
        <w:rPr>
          <w:rFonts w:cs="Arial"/>
          <w:lang w:val="en-US"/>
        </w:rPr>
        <w:t>s</w:t>
      </w:r>
      <w:r w:rsidRPr="0054483A">
        <w:rPr>
          <w:rFonts w:cs="Arial"/>
          <w:lang w:val="en-US"/>
        </w:rPr>
        <w:t xml:space="preserve"> a list of shocked sectors (i.e. 4-digit sectors where large closures happen) and a dataset </w:t>
      </w:r>
      <w:r w:rsidRPr="001D478D">
        <w:rPr>
          <w:rFonts w:cs="Arial"/>
          <w:lang w:val="en-US"/>
        </w:rPr>
        <w:t>of shocked firms (i.e. firms in sectors in which large closures happen)</w:t>
      </w:r>
    </w:p>
    <w:p w14:paraId="5DB1DD6E" w14:textId="77777777" w:rsidR="001D478D" w:rsidRDefault="001D478D" w:rsidP="0054483A">
      <w:pPr>
        <w:pStyle w:val="NoSpacing"/>
        <w:spacing w:line="360" w:lineRule="auto"/>
        <w:ind w:left="708" w:firstLine="360"/>
        <w:jc w:val="both"/>
        <w:rPr>
          <w:rFonts w:ascii="Courier New" w:hAnsi="Courier New" w:cs="Courier New"/>
          <w:b/>
          <w:lang w:val="en-US"/>
        </w:rPr>
      </w:pPr>
      <w:r w:rsidRPr="0054483A">
        <w:rPr>
          <w:rFonts w:ascii="Courier New" w:hAnsi="Courier New" w:cs="Courier New"/>
          <w:b/>
          <w:lang w:val="en-US"/>
        </w:rPr>
        <w:t>do "$home\\$</w:t>
      </w:r>
      <w:proofErr w:type="spellStart"/>
      <w:r w:rsidRPr="0054483A">
        <w:rPr>
          <w:rFonts w:ascii="Courier New" w:hAnsi="Courier New" w:cs="Courier New"/>
          <w:b/>
          <w:lang w:val="en-US"/>
        </w:rPr>
        <w:t>dofile</w:t>
      </w:r>
      <w:proofErr w:type="spellEnd"/>
      <w:r w:rsidRPr="0054483A">
        <w:rPr>
          <w:rFonts w:ascii="Courier New" w:hAnsi="Courier New" w:cs="Courier New"/>
          <w:b/>
          <w:lang w:val="en-US"/>
        </w:rPr>
        <w:t>\DataBuilding_v2.do"</w:t>
      </w:r>
    </w:p>
    <w:p w14:paraId="0B88B07D" w14:textId="77777777" w:rsidR="0054483A" w:rsidRPr="0054483A" w:rsidRDefault="0054483A" w:rsidP="0054483A">
      <w:pPr>
        <w:pStyle w:val="NoSpacing"/>
        <w:numPr>
          <w:ilvl w:val="0"/>
          <w:numId w:val="9"/>
        </w:numPr>
        <w:spacing w:line="360" w:lineRule="auto"/>
        <w:jc w:val="both"/>
        <w:rPr>
          <w:rFonts w:cs="Arial"/>
          <w:lang w:val="en-US"/>
        </w:rPr>
      </w:pPr>
      <w:r w:rsidRPr="0054483A">
        <w:rPr>
          <w:rFonts w:cs="Arial"/>
          <w:lang w:val="en-US"/>
        </w:rPr>
        <w:t>Output</w:t>
      </w:r>
      <w:r w:rsidRPr="0054483A">
        <w:rPr>
          <w:rFonts w:cs="Arial"/>
          <w:b/>
          <w:lang w:val="en-US"/>
        </w:rPr>
        <w:t>:</w:t>
      </w:r>
      <w:r>
        <w:rPr>
          <w:rFonts w:ascii="Courier New" w:hAnsi="Courier New" w:cs="Courier New"/>
          <w:b/>
          <w:lang w:val="en-US"/>
        </w:rPr>
        <w:t xml:space="preserve"> </w:t>
      </w:r>
      <w:r>
        <w:rPr>
          <w:rFonts w:ascii="Courier New" w:hAnsi="Courier New" w:cs="Courier New"/>
          <w:b/>
          <w:lang w:val="en-US"/>
        </w:rPr>
        <w:tab/>
      </w:r>
      <w:r w:rsidRPr="0054483A">
        <w:rPr>
          <w:rFonts w:ascii="Courier New" w:hAnsi="Courier New" w:cs="Courier New"/>
          <w:b/>
          <w:lang w:val="en-US"/>
        </w:rPr>
        <w:t>ficus152naf4.dta</w:t>
      </w:r>
      <w:r>
        <w:rPr>
          <w:rFonts w:ascii="Courier New" w:hAnsi="Courier New" w:cs="Courier New"/>
          <w:b/>
          <w:lang w:val="en-US"/>
        </w:rPr>
        <w:t xml:space="preserve"> </w:t>
      </w:r>
      <w:r>
        <w:rPr>
          <w:rFonts w:ascii="Courier New" w:hAnsi="Courier New" w:cs="Courier New"/>
          <w:b/>
          <w:lang w:val="en-US"/>
        </w:rPr>
        <w:tab/>
      </w:r>
      <w:r>
        <w:rPr>
          <w:rFonts w:ascii="Courier New" w:hAnsi="Courier New" w:cs="Courier New"/>
          <w:b/>
          <w:lang w:val="en-US"/>
        </w:rPr>
        <w:tab/>
      </w:r>
      <w:r w:rsidRPr="0054483A">
        <w:rPr>
          <w:rFonts w:cs="Arial"/>
          <w:lang w:val="en-US"/>
        </w:rPr>
        <w:t>(dataset of shocked firms)</w:t>
      </w:r>
    </w:p>
    <w:p w14:paraId="15E751A0" w14:textId="77777777" w:rsidR="0054483A" w:rsidRDefault="0054483A" w:rsidP="0054483A">
      <w:pPr>
        <w:pStyle w:val="NoSpacing"/>
        <w:spacing w:line="360" w:lineRule="auto"/>
        <w:ind w:left="2484" w:firstLine="348"/>
        <w:jc w:val="both"/>
        <w:rPr>
          <w:rFonts w:cs="Arial"/>
          <w:lang w:val="en-US"/>
        </w:rPr>
      </w:pPr>
      <w:r w:rsidRPr="0054483A">
        <w:rPr>
          <w:rFonts w:ascii="Courier New" w:hAnsi="Courier New" w:cs="Courier New"/>
          <w:b/>
          <w:lang w:val="en-US"/>
        </w:rPr>
        <w:lastRenderedPageBreak/>
        <w:t>152xsectionnaf4ape.xlsx</w:t>
      </w:r>
      <w:r w:rsidRPr="0054483A">
        <w:rPr>
          <w:rFonts w:cs="Arial"/>
          <w:lang w:val="en-US"/>
        </w:rPr>
        <w:t xml:space="preserve"> </w:t>
      </w:r>
      <w:r>
        <w:rPr>
          <w:rFonts w:cs="Arial"/>
          <w:lang w:val="en-US"/>
        </w:rPr>
        <w:tab/>
      </w:r>
      <w:r w:rsidRPr="0054483A">
        <w:rPr>
          <w:rFonts w:cs="Arial"/>
          <w:lang w:val="en-US"/>
        </w:rPr>
        <w:t>(dataset of shocked SECTORS)</w:t>
      </w:r>
    </w:p>
    <w:p w14:paraId="66333306" w14:textId="77777777" w:rsidR="0054483A" w:rsidRDefault="0054483A" w:rsidP="0054483A">
      <w:pPr>
        <w:pStyle w:val="NoSpacing"/>
        <w:spacing w:line="360" w:lineRule="auto"/>
        <w:ind w:left="2484" w:firstLine="348"/>
        <w:jc w:val="both"/>
        <w:rPr>
          <w:rFonts w:cs="Arial"/>
          <w:lang w:val="en-US"/>
        </w:rPr>
      </w:pPr>
    </w:p>
    <w:p w14:paraId="55396D75" w14:textId="77777777" w:rsidR="00611951" w:rsidRDefault="00611951" w:rsidP="00611951">
      <w:pPr>
        <w:pStyle w:val="NoSpacing"/>
        <w:spacing w:line="360" w:lineRule="auto"/>
        <w:jc w:val="both"/>
        <w:rPr>
          <w:rFonts w:cs="Arial"/>
          <w:lang w:val="en-US"/>
        </w:rPr>
      </w:pPr>
      <w:r w:rsidRPr="003E071F">
        <w:rPr>
          <w:rFonts w:cs="Arial"/>
          <w:b/>
          <w:lang w:val="en-US"/>
        </w:rPr>
        <w:t xml:space="preserve">Step </w:t>
      </w:r>
      <w:r>
        <w:rPr>
          <w:rFonts w:cs="Arial"/>
          <w:b/>
          <w:lang w:val="en-US"/>
        </w:rPr>
        <w:t>4</w:t>
      </w:r>
      <w:r>
        <w:rPr>
          <w:rFonts w:cs="Arial"/>
          <w:lang w:val="en-US"/>
        </w:rPr>
        <w:t xml:space="preserve">: </w:t>
      </w:r>
      <w:r w:rsidRPr="00611951">
        <w:rPr>
          <w:rFonts w:cs="Arial"/>
          <w:lang w:val="en-US"/>
        </w:rPr>
        <w:t xml:space="preserve">use </w:t>
      </w:r>
      <w:r>
        <w:rPr>
          <w:rFonts w:cs="Arial"/>
          <w:lang w:val="en-US"/>
        </w:rPr>
        <w:t xml:space="preserve">the merged </w:t>
      </w:r>
      <w:r w:rsidRPr="00611951">
        <w:rPr>
          <w:rFonts w:cs="Arial"/>
          <w:lang w:val="en-US"/>
        </w:rPr>
        <w:t>FICUS-LIFI to build firm-level and group-level variables</w:t>
      </w:r>
    </w:p>
    <w:p w14:paraId="1728FA26" w14:textId="77777777" w:rsidR="00611951" w:rsidRPr="00611951" w:rsidRDefault="00611951" w:rsidP="00611951">
      <w:pPr>
        <w:pStyle w:val="NoSpacing"/>
        <w:numPr>
          <w:ilvl w:val="0"/>
          <w:numId w:val="1"/>
        </w:numPr>
        <w:spacing w:line="360" w:lineRule="auto"/>
        <w:jc w:val="both"/>
        <w:rPr>
          <w:rFonts w:cs="Arial"/>
          <w:lang w:val="en-US"/>
        </w:rPr>
      </w:pPr>
      <w:r w:rsidRPr="0054483A">
        <w:rPr>
          <w:rFonts w:cs="Arial"/>
          <w:b/>
          <w:i/>
          <w:lang w:val="en-US"/>
        </w:rPr>
        <w:t>(LINE 1</w:t>
      </w:r>
      <w:r>
        <w:rPr>
          <w:rFonts w:cs="Arial"/>
          <w:b/>
          <w:i/>
          <w:lang w:val="en-US"/>
        </w:rPr>
        <w:t>47</w:t>
      </w:r>
      <w:r w:rsidRPr="0054483A">
        <w:rPr>
          <w:rFonts w:cs="Arial"/>
          <w:b/>
          <w:i/>
          <w:lang w:val="en-US"/>
        </w:rPr>
        <w:t>)</w:t>
      </w:r>
      <w:r w:rsidRPr="0054483A">
        <w:rPr>
          <w:rFonts w:cs="Arial"/>
          <w:lang w:val="en-US"/>
        </w:rPr>
        <w:t>:</w:t>
      </w:r>
      <w:r w:rsidRPr="0054483A">
        <w:rPr>
          <w:rFonts w:cs="Arial"/>
          <w:b/>
          <w:lang w:val="en-US"/>
        </w:rPr>
        <w:t xml:space="preserve"> </w:t>
      </w:r>
      <w:r w:rsidR="005E44A6" w:rsidRPr="005E44A6">
        <w:rPr>
          <w:rFonts w:cs="Arial"/>
          <w:lang w:val="en-US"/>
        </w:rPr>
        <w:t>run</w:t>
      </w:r>
      <w:r w:rsidR="005E44A6">
        <w:rPr>
          <w:rFonts w:cs="Arial"/>
          <w:b/>
          <w:lang w:val="en-US"/>
        </w:rPr>
        <w:t xml:space="preserve"> </w:t>
      </w:r>
      <w:r w:rsidR="005E44A6">
        <w:rPr>
          <w:rFonts w:cs="Arial"/>
          <w:lang w:val="en-US"/>
        </w:rPr>
        <w:t xml:space="preserve">do-files </w:t>
      </w:r>
      <w:r w:rsidR="005E44A6" w:rsidRPr="00B45F4C">
        <w:rPr>
          <w:rFonts w:cs="Arial"/>
          <w:lang w:val="en-US"/>
        </w:rPr>
        <w:t>in “</w:t>
      </w:r>
      <w:r w:rsidR="005E44A6" w:rsidRPr="00B45F4C">
        <w:rPr>
          <w:rFonts w:ascii="Courier New" w:hAnsi="Courier New" w:cs="Courier New"/>
          <w:b/>
          <w:lang w:val="en-US"/>
        </w:rPr>
        <w:t>codes\</w:t>
      </w:r>
      <w:proofErr w:type="spellStart"/>
      <w:r w:rsidR="005E44A6" w:rsidRPr="00B45F4C">
        <w:rPr>
          <w:rFonts w:ascii="Courier New" w:hAnsi="Courier New" w:cs="Courier New"/>
          <w:b/>
          <w:lang w:val="en-US"/>
        </w:rPr>
        <w:t>DoFiles</w:t>
      </w:r>
      <w:proofErr w:type="spellEnd"/>
      <w:r w:rsidR="005E44A6" w:rsidRPr="00B45F4C">
        <w:rPr>
          <w:rFonts w:ascii="Courier New" w:hAnsi="Courier New" w:cs="Courier New"/>
          <w:b/>
          <w:lang w:val="en-US"/>
        </w:rPr>
        <w:t>\</w:t>
      </w:r>
      <w:proofErr w:type="spellStart"/>
      <w:r w:rsidR="005E44A6" w:rsidRPr="00B45F4C">
        <w:rPr>
          <w:rFonts w:ascii="Courier New" w:hAnsi="Courier New" w:cs="Courier New"/>
          <w:b/>
          <w:lang w:val="en-US"/>
        </w:rPr>
        <w:t>data_construction</w:t>
      </w:r>
      <w:proofErr w:type="spellEnd"/>
      <w:r w:rsidR="005E44A6" w:rsidRPr="00B45F4C">
        <w:rPr>
          <w:rFonts w:ascii="Courier New" w:hAnsi="Courier New" w:cs="Courier New"/>
          <w:b/>
          <w:lang w:val="en-US"/>
        </w:rPr>
        <w:t>\FICUSLIFI</w:t>
      </w:r>
      <w:r w:rsidR="005E44A6" w:rsidRPr="00B45F4C">
        <w:rPr>
          <w:rFonts w:cs="Arial"/>
          <w:lang w:val="en-US"/>
        </w:rPr>
        <w:t>”</w:t>
      </w:r>
    </w:p>
    <w:p w14:paraId="1A1132B6" w14:textId="77777777" w:rsidR="00611951" w:rsidRDefault="00611951" w:rsidP="00611951">
      <w:pPr>
        <w:pStyle w:val="NoSpacing"/>
        <w:spacing w:line="360" w:lineRule="auto"/>
        <w:ind w:left="1068"/>
        <w:jc w:val="both"/>
        <w:rPr>
          <w:rFonts w:cs="Arial"/>
          <w:lang w:val="en-US"/>
        </w:rPr>
      </w:pPr>
      <w:r w:rsidRPr="00611951">
        <w:rPr>
          <w:rFonts w:ascii="Courier New" w:hAnsi="Courier New" w:cs="Courier New"/>
          <w:b/>
          <w:lang w:val="en-US"/>
        </w:rPr>
        <w:t>do "$home\\$</w:t>
      </w:r>
      <w:proofErr w:type="spellStart"/>
      <w:r w:rsidRPr="00611951">
        <w:rPr>
          <w:rFonts w:ascii="Courier New" w:hAnsi="Courier New" w:cs="Courier New"/>
          <w:b/>
          <w:lang w:val="en-US"/>
        </w:rPr>
        <w:t>dofile</w:t>
      </w:r>
      <w:proofErr w:type="spellEnd"/>
      <w:r w:rsidRPr="00611951">
        <w:rPr>
          <w:rFonts w:ascii="Courier New" w:hAnsi="Courier New" w:cs="Courier New"/>
          <w:b/>
          <w:lang w:val="en-US"/>
        </w:rPr>
        <w:t>\groupsize.do"</w:t>
      </w:r>
      <w:r w:rsidRPr="00611951">
        <w:rPr>
          <w:rFonts w:cs="Arial"/>
          <w:lang w:val="en-US"/>
        </w:rPr>
        <w:tab/>
      </w:r>
    </w:p>
    <w:p w14:paraId="20D33EB8" w14:textId="77777777" w:rsidR="00611951" w:rsidRPr="00611951" w:rsidRDefault="00857BB8" w:rsidP="00611951">
      <w:pPr>
        <w:pStyle w:val="NoSpacing"/>
        <w:spacing w:line="360" w:lineRule="auto"/>
        <w:ind w:left="3900" w:firstLine="348"/>
        <w:jc w:val="both"/>
        <w:rPr>
          <w:rFonts w:cs="Arial"/>
          <w:lang w:val="en-US"/>
        </w:rPr>
      </w:pPr>
      <w:r>
        <w:rPr>
          <w:rFonts w:cs="Arial"/>
          <w:lang w:val="en-US"/>
        </w:rPr>
        <w:t>group size</w:t>
      </w:r>
    </w:p>
    <w:p w14:paraId="6319E113" w14:textId="77777777" w:rsidR="00611951" w:rsidRDefault="00857BB8" w:rsidP="00611951">
      <w:pPr>
        <w:pStyle w:val="NoSpacing"/>
        <w:spacing w:line="360" w:lineRule="auto"/>
        <w:ind w:left="1068"/>
        <w:jc w:val="both"/>
        <w:rPr>
          <w:rFonts w:cs="Arial"/>
          <w:lang w:val="en-US"/>
        </w:rPr>
      </w:pPr>
      <w:r w:rsidRPr="00611951">
        <w:rPr>
          <w:rFonts w:ascii="Courier New" w:hAnsi="Courier New" w:cs="Courier New"/>
          <w:b/>
          <w:lang w:val="en-US"/>
        </w:rPr>
        <w:t>do "$home\\$</w:t>
      </w:r>
      <w:proofErr w:type="spellStart"/>
      <w:r w:rsidRPr="00611951">
        <w:rPr>
          <w:rFonts w:ascii="Courier New" w:hAnsi="Courier New" w:cs="Courier New"/>
          <w:b/>
          <w:lang w:val="en-US"/>
        </w:rPr>
        <w:t>dofile</w:t>
      </w:r>
      <w:proofErr w:type="spellEnd"/>
      <w:r w:rsidRPr="00611951">
        <w:rPr>
          <w:rFonts w:ascii="Courier New" w:hAnsi="Courier New" w:cs="Courier New"/>
          <w:b/>
          <w:lang w:val="en-US"/>
        </w:rPr>
        <w:t>\</w:t>
      </w:r>
      <w:proofErr w:type="spellStart"/>
      <w:r w:rsidRPr="00611951">
        <w:rPr>
          <w:rFonts w:ascii="Courier New" w:hAnsi="Courier New" w:cs="Courier New"/>
          <w:b/>
          <w:lang w:val="en-US"/>
        </w:rPr>
        <w:t>vapw</w:t>
      </w:r>
      <w:proofErr w:type="spellEnd"/>
      <w:r w:rsidRPr="00611951">
        <w:rPr>
          <w:rFonts w:ascii="Courier New" w:hAnsi="Courier New" w:cs="Courier New"/>
          <w:b/>
          <w:lang w:val="en-US"/>
        </w:rPr>
        <w:t xml:space="preserve"> data preparation.do"</w:t>
      </w:r>
      <w:r w:rsidRPr="00611951">
        <w:rPr>
          <w:rFonts w:cs="Arial"/>
          <w:lang w:val="en-US"/>
        </w:rPr>
        <w:tab/>
      </w:r>
    </w:p>
    <w:p w14:paraId="72DC73A3" w14:textId="77777777" w:rsidR="00611951" w:rsidRDefault="00857BB8" w:rsidP="00611951">
      <w:pPr>
        <w:pStyle w:val="NoSpacing"/>
        <w:spacing w:line="360" w:lineRule="auto"/>
        <w:ind w:left="3900" w:firstLine="348"/>
        <w:jc w:val="both"/>
        <w:rPr>
          <w:rFonts w:cs="Arial"/>
          <w:lang w:val="en-US"/>
        </w:rPr>
      </w:pPr>
      <w:r w:rsidRPr="00611951">
        <w:rPr>
          <w:rFonts w:cs="Arial"/>
          <w:lang w:val="en-US"/>
        </w:rPr>
        <w:t xml:space="preserve">group </w:t>
      </w:r>
      <w:proofErr w:type="spellStart"/>
      <w:r w:rsidRPr="00611951">
        <w:rPr>
          <w:rFonts w:cs="Arial"/>
          <w:lang w:val="en-US"/>
        </w:rPr>
        <w:t>hhi</w:t>
      </w:r>
      <w:proofErr w:type="spellEnd"/>
      <w:r w:rsidRPr="00611951">
        <w:rPr>
          <w:rFonts w:cs="Arial"/>
          <w:lang w:val="en-US"/>
        </w:rPr>
        <w:t xml:space="preserve"> (using employment)</w:t>
      </w:r>
    </w:p>
    <w:p w14:paraId="0E4D16F9" w14:textId="77777777" w:rsidR="00611951" w:rsidRDefault="00857BB8" w:rsidP="00611951">
      <w:pPr>
        <w:pStyle w:val="NoSpacing"/>
        <w:spacing w:line="360" w:lineRule="auto"/>
        <w:ind w:left="3900" w:firstLine="348"/>
        <w:jc w:val="both"/>
        <w:rPr>
          <w:rFonts w:cs="Arial"/>
          <w:lang w:val="en-US"/>
        </w:rPr>
      </w:pPr>
      <w:r w:rsidRPr="00611951">
        <w:rPr>
          <w:rFonts w:cs="Arial"/>
          <w:lang w:val="en-US"/>
        </w:rPr>
        <w:t>rest-of-group EBITDA</w:t>
      </w:r>
    </w:p>
    <w:p w14:paraId="3E771185" w14:textId="77777777" w:rsidR="00611951" w:rsidRDefault="00857BB8" w:rsidP="00611951">
      <w:pPr>
        <w:pStyle w:val="NoSpacing"/>
        <w:spacing w:line="360" w:lineRule="auto"/>
        <w:ind w:left="3900" w:firstLine="348"/>
        <w:jc w:val="both"/>
        <w:rPr>
          <w:rFonts w:cs="Arial"/>
          <w:lang w:val="en-US"/>
        </w:rPr>
      </w:pPr>
      <w:r w:rsidRPr="00611951">
        <w:rPr>
          <w:rFonts w:cs="Arial"/>
          <w:lang w:val="en-US"/>
        </w:rPr>
        <w:t>rest-of-group va</w:t>
      </w:r>
      <w:r w:rsidR="00717333">
        <w:rPr>
          <w:rFonts w:cs="Arial"/>
          <w:lang w:val="en-US"/>
        </w:rPr>
        <w:t>lue added</w:t>
      </w:r>
      <w:r w:rsidRPr="00611951">
        <w:rPr>
          <w:rFonts w:cs="Arial"/>
          <w:lang w:val="en-US"/>
        </w:rPr>
        <w:t xml:space="preserve"> per worker</w:t>
      </w:r>
    </w:p>
    <w:p w14:paraId="78E7E498" w14:textId="77777777" w:rsidR="00611951" w:rsidRDefault="00857BB8" w:rsidP="00611951">
      <w:pPr>
        <w:pStyle w:val="NoSpacing"/>
        <w:spacing w:line="360" w:lineRule="auto"/>
        <w:ind w:left="3900" w:firstLine="348"/>
        <w:jc w:val="both"/>
        <w:rPr>
          <w:rFonts w:cs="Arial"/>
          <w:lang w:val="en-US"/>
        </w:rPr>
      </w:pPr>
      <w:r w:rsidRPr="00611951">
        <w:rPr>
          <w:rFonts w:cs="Arial"/>
          <w:lang w:val="en-US"/>
        </w:rPr>
        <w:t>rest-of-group sales</w:t>
      </w:r>
    </w:p>
    <w:p w14:paraId="73398DC8" w14:textId="77777777" w:rsidR="00611951" w:rsidRPr="00611951" w:rsidRDefault="00857BB8" w:rsidP="00611951">
      <w:pPr>
        <w:pStyle w:val="NoSpacing"/>
        <w:spacing w:line="360" w:lineRule="auto"/>
        <w:ind w:left="3900" w:firstLine="348"/>
        <w:jc w:val="both"/>
        <w:rPr>
          <w:rFonts w:cs="Arial"/>
          <w:lang w:val="en-US"/>
        </w:rPr>
      </w:pPr>
      <w:r w:rsidRPr="00611951">
        <w:rPr>
          <w:rFonts w:cs="Arial"/>
          <w:lang w:val="en-US"/>
        </w:rPr>
        <w:t>....</w:t>
      </w:r>
    </w:p>
    <w:p w14:paraId="02012786" w14:textId="77777777" w:rsidR="00611951" w:rsidRDefault="00857BB8" w:rsidP="00611951">
      <w:pPr>
        <w:pStyle w:val="NoSpacing"/>
        <w:spacing w:line="360" w:lineRule="auto"/>
        <w:ind w:left="1068"/>
        <w:jc w:val="both"/>
        <w:rPr>
          <w:rFonts w:cs="Arial"/>
          <w:lang w:val="en-US"/>
        </w:rPr>
      </w:pPr>
      <w:r w:rsidRPr="00611951">
        <w:rPr>
          <w:rFonts w:ascii="Courier New" w:hAnsi="Courier New" w:cs="Courier New"/>
          <w:b/>
          <w:lang w:val="en-US"/>
        </w:rPr>
        <w:t>do "$home\\$</w:t>
      </w:r>
      <w:proofErr w:type="spellStart"/>
      <w:r w:rsidRPr="00611951">
        <w:rPr>
          <w:rFonts w:ascii="Courier New" w:hAnsi="Courier New" w:cs="Courier New"/>
          <w:b/>
          <w:lang w:val="en-US"/>
        </w:rPr>
        <w:t>dofile</w:t>
      </w:r>
      <w:proofErr w:type="spellEnd"/>
      <w:r w:rsidRPr="00611951">
        <w:rPr>
          <w:rFonts w:ascii="Courier New" w:hAnsi="Courier New" w:cs="Courier New"/>
          <w:b/>
          <w:lang w:val="en-US"/>
        </w:rPr>
        <w:t>\siren_l_f_chars_distr.do"</w:t>
      </w:r>
      <w:r w:rsidRPr="00611951">
        <w:rPr>
          <w:rFonts w:cs="Arial"/>
          <w:lang w:val="en-US"/>
        </w:rPr>
        <w:tab/>
      </w:r>
      <w:r w:rsidRPr="00611951">
        <w:rPr>
          <w:rFonts w:cs="Arial"/>
          <w:lang w:val="en-US"/>
        </w:rPr>
        <w:tab/>
      </w:r>
    </w:p>
    <w:p w14:paraId="0155E885" w14:textId="77777777" w:rsidR="001B63E0" w:rsidRDefault="00717333" w:rsidP="001B63E0">
      <w:pPr>
        <w:pStyle w:val="NoSpacing"/>
        <w:spacing w:line="360" w:lineRule="auto"/>
        <w:ind w:left="3900" w:firstLine="348"/>
        <w:jc w:val="both"/>
        <w:rPr>
          <w:rFonts w:cs="Arial"/>
          <w:b/>
          <w:lang w:val="en-US"/>
        </w:rPr>
      </w:pPr>
      <w:r>
        <w:rPr>
          <w:rFonts w:cs="Arial"/>
          <w:lang w:val="en-US"/>
        </w:rPr>
        <w:t>D</w:t>
      </w:r>
      <w:r w:rsidR="00857BB8" w:rsidRPr="00611951">
        <w:rPr>
          <w:rFonts w:cs="Arial"/>
          <w:lang w:val="en-US"/>
        </w:rPr>
        <w:t>istr</w:t>
      </w:r>
      <w:r w:rsidR="00857BB8">
        <w:rPr>
          <w:rFonts w:cs="Arial"/>
          <w:lang w:val="en-US"/>
        </w:rPr>
        <w:t>ibution of firm-level variables</w:t>
      </w:r>
      <w:r w:rsidR="001B63E0">
        <w:rPr>
          <w:rFonts w:cs="Arial"/>
          <w:b/>
          <w:lang w:val="en-US"/>
        </w:rPr>
        <w:br w:type="page"/>
      </w:r>
    </w:p>
    <w:p w14:paraId="57C5E992" w14:textId="77777777" w:rsidR="005852D6" w:rsidRDefault="005852D6" w:rsidP="005852D6">
      <w:pPr>
        <w:pStyle w:val="NoSpacing"/>
        <w:numPr>
          <w:ilvl w:val="2"/>
          <w:numId w:val="7"/>
        </w:numPr>
        <w:spacing w:line="360" w:lineRule="auto"/>
        <w:jc w:val="both"/>
        <w:rPr>
          <w:rFonts w:cs="Arial"/>
          <w:b/>
          <w:lang w:val="en-US"/>
        </w:rPr>
      </w:pPr>
      <w:r>
        <w:rPr>
          <w:rFonts w:cs="Arial"/>
          <w:b/>
          <w:lang w:val="en-US"/>
        </w:rPr>
        <w:lastRenderedPageBreak/>
        <w:t>Do-file</w:t>
      </w:r>
      <w:r w:rsidRPr="00C73A0E">
        <w:rPr>
          <w:rFonts w:cs="Arial"/>
          <w:b/>
          <w:lang w:val="en-US"/>
        </w:rPr>
        <w:t xml:space="preserve"> “</w:t>
      </w:r>
      <w:r w:rsidRPr="0090008A">
        <w:rPr>
          <w:rFonts w:ascii="Courier New" w:hAnsi="Courier New" w:cs="Courier New"/>
          <w:b/>
          <w:lang w:val="en-US"/>
        </w:rPr>
        <w:t>Codes</w:t>
      </w:r>
      <w:r>
        <w:rPr>
          <w:rFonts w:ascii="Courier New" w:hAnsi="Courier New" w:cs="Courier New"/>
          <w:b/>
          <w:lang w:val="en-US"/>
        </w:rPr>
        <w:t>\</w:t>
      </w:r>
      <w:proofErr w:type="spellStart"/>
      <w:r w:rsidRPr="0090008A">
        <w:rPr>
          <w:rFonts w:ascii="Courier New" w:hAnsi="Courier New" w:cs="Courier New"/>
          <w:b/>
          <w:lang w:val="en-US"/>
        </w:rPr>
        <w:t>DoFiles</w:t>
      </w:r>
      <w:proofErr w:type="spellEnd"/>
      <w:r>
        <w:rPr>
          <w:rFonts w:ascii="Courier New" w:hAnsi="Courier New" w:cs="Courier New"/>
          <w:b/>
          <w:lang w:val="en-US"/>
        </w:rPr>
        <w:t>\</w:t>
      </w:r>
      <w:r w:rsidRPr="0090008A">
        <w:rPr>
          <w:rFonts w:ascii="Courier New" w:hAnsi="Courier New" w:cs="Courier New"/>
          <w:b/>
          <w:lang w:val="en-US"/>
        </w:rPr>
        <w:t>2_shell_DADS_BilateralFlows_construction.do</w:t>
      </w:r>
      <w:r w:rsidRPr="00C73A0E">
        <w:rPr>
          <w:rFonts w:cs="Arial"/>
          <w:b/>
          <w:lang w:val="en-US"/>
        </w:rPr>
        <w:t>”</w:t>
      </w:r>
    </w:p>
    <w:p w14:paraId="5E9E59CD" w14:textId="77777777" w:rsidR="00393E30" w:rsidRDefault="005852D6" w:rsidP="005852D6">
      <w:pPr>
        <w:pStyle w:val="NoSpacing"/>
        <w:spacing w:line="360" w:lineRule="auto"/>
        <w:jc w:val="both"/>
        <w:rPr>
          <w:rFonts w:cs="Arial"/>
          <w:lang w:val="en-US"/>
        </w:rPr>
      </w:pPr>
      <w:r>
        <w:rPr>
          <w:rFonts w:cs="Arial"/>
          <w:lang w:val="en-US"/>
        </w:rPr>
        <w:t xml:space="preserve">This do-file builds </w:t>
      </w:r>
      <w:r w:rsidR="00393E30">
        <w:rPr>
          <w:rFonts w:cs="Arial"/>
          <w:lang w:val="en-US"/>
        </w:rPr>
        <w:t xml:space="preserve">a dataset in which the unit of observation is </w:t>
      </w:r>
      <w:r w:rsidR="00393E30" w:rsidRPr="00393E30">
        <w:rPr>
          <w:rFonts w:cs="Arial"/>
          <w:lang w:val="en-US"/>
        </w:rPr>
        <w:t xml:space="preserve">a pair of firms </w:t>
      </w:r>
      <w:proofErr w:type="spellStart"/>
      <w:r w:rsidR="00393E30" w:rsidRPr="00393E30">
        <w:rPr>
          <w:rFonts w:cs="Arial"/>
          <w:i/>
          <w:lang w:val="en-US"/>
        </w:rPr>
        <w:t>jk</w:t>
      </w:r>
      <w:proofErr w:type="spellEnd"/>
      <w:r w:rsidR="00393E30" w:rsidRPr="00393E30">
        <w:rPr>
          <w:rFonts w:cs="Arial"/>
          <w:lang w:val="en-US"/>
        </w:rPr>
        <w:t xml:space="preserve"> in a given </w:t>
      </w:r>
      <w:r w:rsidR="00393E30">
        <w:rPr>
          <w:rFonts w:cs="Arial"/>
          <w:lang w:val="en-US"/>
        </w:rPr>
        <w:t xml:space="preserve">year, in which the destination </w:t>
      </w:r>
      <w:r w:rsidR="00393E30" w:rsidRPr="001E23E7">
        <w:rPr>
          <w:rFonts w:cs="Arial"/>
          <w:i/>
          <w:lang w:val="en-US"/>
        </w:rPr>
        <w:t>j</w:t>
      </w:r>
      <w:r w:rsidR="00393E30" w:rsidRPr="00393E30">
        <w:rPr>
          <w:rFonts w:cs="Arial"/>
          <w:lang w:val="en-US"/>
        </w:rPr>
        <w:t xml:space="preserve"> is a </w:t>
      </w:r>
      <w:r w:rsidR="00393E30">
        <w:rPr>
          <w:rFonts w:cs="Arial"/>
          <w:lang w:val="en-US"/>
        </w:rPr>
        <w:t xml:space="preserve">shocked BG-firm and the origin </w:t>
      </w:r>
      <w:r w:rsidR="00393E30" w:rsidRPr="001E23E7">
        <w:rPr>
          <w:rFonts w:cs="Arial"/>
          <w:i/>
          <w:lang w:val="en-US"/>
        </w:rPr>
        <w:t>k</w:t>
      </w:r>
      <w:r w:rsidR="00393E30" w:rsidRPr="00393E30">
        <w:rPr>
          <w:rFonts w:cs="Arial"/>
          <w:lang w:val="en-US"/>
        </w:rPr>
        <w:t xml:space="preserve"> is a labor market partner from which the shocked firm may hire workers</w:t>
      </w:r>
      <w:r w:rsidR="00393E30">
        <w:rPr>
          <w:rFonts w:cs="Arial"/>
          <w:lang w:val="en-US"/>
        </w:rPr>
        <w:t>.</w:t>
      </w:r>
    </w:p>
    <w:p w14:paraId="7BE7FD6A" w14:textId="77777777" w:rsidR="005852D6" w:rsidRDefault="005852D6" w:rsidP="00611951">
      <w:pPr>
        <w:pStyle w:val="NoSpacing"/>
        <w:spacing w:line="360" w:lineRule="auto"/>
        <w:jc w:val="both"/>
        <w:rPr>
          <w:rFonts w:cs="Arial"/>
          <w:lang w:val="en-US"/>
        </w:rPr>
      </w:pPr>
    </w:p>
    <w:p w14:paraId="0DF1B396" w14:textId="77777777" w:rsidR="00393E30" w:rsidRDefault="00393E30" w:rsidP="00393E30">
      <w:pPr>
        <w:pStyle w:val="NoSpacing"/>
        <w:spacing w:line="360" w:lineRule="auto"/>
        <w:jc w:val="both"/>
        <w:rPr>
          <w:rFonts w:cs="Arial"/>
          <w:lang w:val="en-US"/>
        </w:rPr>
      </w:pPr>
      <w:r>
        <w:rPr>
          <w:rFonts w:cs="Arial"/>
          <w:lang w:val="en-US"/>
        </w:rPr>
        <w:t xml:space="preserve">First, the do-file defines a number of global variables that identify the paths that contain both the data and additional do-files to be run. </w:t>
      </w:r>
    </w:p>
    <w:p w14:paraId="0C834083" w14:textId="77777777" w:rsidR="00393E30" w:rsidRDefault="00393E30" w:rsidP="00393E30">
      <w:pPr>
        <w:pStyle w:val="NoSpacing"/>
        <w:spacing w:line="360" w:lineRule="auto"/>
        <w:jc w:val="both"/>
        <w:rPr>
          <w:rFonts w:cs="Arial"/>
          <w:lang w:val="en-US"/>
        </w:rPr>
      </w:pPr>
    </w:p>
    <w:p w14:paraId="224E8BDA" w14:textId="70938BCE" w:rsidR="00393E30" w:rsidRPr="003E071F" w:rsidRDefault="00393E30" w:rsidP="00393E30">
      <w:pPr>
        <w:spacing w:line="360" w:lineRule="auto"/>
        <w:rPr>
          <w:lang w:val="en-US"/>
        </w:rPr>
      </w:pPr>
      <w:r w:rsidRPr="006C6D6E">
        <w:rPr>
          <w:rFonts w:cs="Arial"/>
          <w:b/>
          <w:lang w:val="en-US"/>
        </w:rPr>
        <w:t xml:space="preserve">Step </w:t>
      </w:r>
      <w:r>
        <w:rPr>
          <w:rFonts w:cs="Arial"/>
          <w:b/>
          <w:lang w:val="en-US"/>
        </w:rPr>
        <w:t>0</w:t>
      </w:r>
      <w:r>
        <w:rPr>
          <w:rFonts w:cs="Arial"/>
          <w:lang w:val="en-US"/>
        </w:rPr>
        <w:t>: each of the files “</w:t>
      </w:r>
      <w:proofErr w:type="spellStart"/>
      <w:r w:rsidRPr="00393E30">
        <w:rPr>
          <w:rFonts w:ascii="Courier New" w:hAnsi="Courier New" w:cs="Courier New"/>
          <w:b/>
          <w:lang w:val="en-US"/>
        </w:rPr>
        <w:t>DADSPOSTESxxyy_nm.sas</w:t>
      </w:r>
      <w:proofErr w:type="spellEnd"/>
      <w:r>
        <w:rPr>
          <w:rFonts w:cs="Arial"/>
          <w:lang w:val="en-US"/>
        </w:rPr>
        <w:t xml:space="preserve">” contained </w:t>
      </w:r>
      <w:r w:rsidRPr="00B45F4C">
        <w:rPr>
          <w:rFonts w:cs="Arial"/>
          <w:lang w:val="en-US"/>
        </w:rPr>
        <w:t xml:space="preserve">in </w:t>
      </w:r>
      <w:r>
        <w:rPr>
          <w:rFonts w:cs="Arial"/>
          <w:lang w:val="en-US"/>
        </w:rPr>
        <w:t xml:space="preserve">the folder </w:t>
      </w:r>
      <w:r w:rsidRPr="00B45F4C">
        <w:rPr>
          <w:rFonts w:cs="Arial"/>
          <w:lang w:val="en-US"/>
        </w:rPr>
        <w:t>“</w:t>
      </w:r>
      <w:r w:rsidRPr="00B45F4C">
        <w:rPr>
          <w:rFonts w:ascii="Courier New" w:hAnsi="Courier New" w:cs="Courier New"/>
          <w:b/>
          <w:lang w:val="en-US"/>
        </w:rPr>
        <w:t>codes\</w:t>
      </w:r>
      <w:r w:rsidRPr="005E44A6">
        <w:rPr>
          <w:lang w:val="en-US"/>
        </w:rPr>
        <w:t xml:space="preserve"> </w:t>
      </w:r>
      <w:proofErr w:type="spellStart"/>
      <w:r w:rsidRPr="005E44A6">
        <w:rPr>
          <w:rFonts w:ascii="Courier New" w:hAnsi="Courier New" w:cs="Courier New"/>
          <w:b/>
          <w:lang w:val="en-US"/>
        </w:rPr>
        <w:t>SASFiles</w:t>
      </w:r>
      <w:proofErr w:type="spellEnd"/>
      <w:r w:rsidRPr="005E44A6">
        <w:rPr>
          <w:rFonts w:ascii="Courier New" w:hAnsi="Courier New" w:cs="Courier New"/>
          <w:b/>
          <w:lang w:val="en-US"/>
        </w:rPr>
        <w:t>\</w:t>
      </w:r>
      <w:r w:rsidRPr="00393E30">
        <w:rPr>
          <w:rFonts w:ascii="Courier New" w:hAnsi="Courier New" w:cs="Courier New"/>
          <w:b/>
          <w:lang w:val="en-US"/>
        </w:rPr>
        <w:t xml:space="preserve"> DADS\EXTRACTION</w:t>
      </w:r>
      <w:r w:rsidRPr="00B45F4C">
        <w:rPr>
          <w:rFonts w:cs="Arial"/>
          <w:lang w:val="en-US"/>
        </w:rPr>
        <w:t>”</w:t>
      </w:r>
      <w:r>
        <w:rPr>
          <w:rFonts w:cs="Arial"/>
          <w:lang w:val="en-US"/>
        </w:rPr>
        <w:t xml:space="preserve"> </w:t>
      </w:r>
      <w:r w:rsidRPr="00393E30">
        <w:rPr>
          <w:rFonts w:cs="Arial"/>
          <w:lang w:val="en-US"/>
        </w:rPr>
        <w:t>extract</w:t>
      </w:r>
      <w:r>
        <w:rPr>
          <w:rFonts w:cs="Arial"/>
          <w:lang w:val="en-US"/>
        </w:rPr>
        <w:t>s</w:t>
      </w:r>
      <w:r w:rsidRPr="00393E30">
        <w:rPr>
          <w:rFonts w:cs="Arial"/>
          <w:lang w:val="en-US"/>
        </w:rPr>
        <w:t xml:space="preserve"> </w:t>
      </w:r>
      <w:r>
        <w:rPr>
          <w:rFonts w:cs="Arial"/>
          <w:lang w:val="en-US"/>
        </w:rPr>
        <w:t xml:space="preserve">the </w:t>
      </w:r>
      <w:r w:rsidRPr="00393E30">
        <w:rPr>
          <w:rFonts w:cs="Arial"/>
          <w:lang w:val="en-US"/>
        </w:rPr>
        <w:t xml:space="preserve">job-to-job flows from year </w:t>
      </w:r>
      <w:r w:rsidRPr="00393E30">
        <w:rPr>
          <w:rFonts w:ascii="Courier New" w:hAnsi="Courier New" w:cs="Courier New"/>
          <w:b/>
          <w:lang w:val="en-US"/>
        </w:rPr>
        <w:t>xx</w:t>
      </w:r>
      <w:r w:rsidRPr="00393E30">
        <w:rPr>
          <w:rFonts w:cs="Arial"/>
          <w:lang w:val="en-US"/>
        </w:rPr>
        <w:t xml:space="preserve"> to year </w:t>
      </w:r>
      <w:proofErr w:type="spellStart"/>
      <w:r w:rsidRPr="00393E30">
        <w:rPr>
          <w:rFonts w:ascii="Courier New" w:hAnsi="Courier New" w:cs="Courier New"/>
          <w:b/>
          <w:lang w:val="en-US"/>
        </w:rPr>
        <w:t>yy</w:t>
      </w:r>
      <w:proofErr w:type="spellEnd"/>
      <w:r>
        <w:rPr>
          <w:rFonts w:ascii="Courier New" w:hAnsi="Courier New" w:cs="Courier New"/>
          <w:b/>
          <w:lang w:val="en-US"/>
        </w:rPr>
        <w:t xml:space="preserve"> </w:t>
      </w:r>
      <w:r w:rsidRPr="00393E30">
        <w:rPr>
          <w:rFonts w:cs="Arial"/>
          <w:lang w:val="en-US"/>
        </w:rPr>
        <w:t xml:space="preserve">from the region-year raw </w:t>
      </w:r>
      <w:r w:rsidR="0029128D">
        <w:rPr>
          <w:rFonts w:cs="Arial"/>
          <w:lang w:val="en-US"/>
        </w:rPr>
        <w:t>BTS</w:t>
      </w:r>
      <w:r w:rsidRPr="00393E30">
        <w:rPr>
          <w:rFonts w:cs="Arial"/>
          <w:lang w:val="en-US"/>
        </w:rPr>
        <w:t xml:space="preserve"> POSTES</w:t>
      </w:r>
      <w:r>
        <w:rPr>
          <w:lang w:val="en-US"/>
        </w:rPr>
        <w:t>:</w:t>
      </w:r>
    </w:p>
    <w:p w14:paraId="3A57EEC1" w14:textId="77777777" w:rsidR="00393E30" w:rsidRDefault="00393E30" w:rsidP="00393E30">
      <w:pPr>
        <w:pStyle w:val="NoSpacing"/>
        <w:spacing w:line="360" w:lineRule="auto"/>
        <w:rPr>
          <w:lang w:val="en-US"/>
        </w:rPr>
      </w:pPr>
      <w:r>
        <w:rPr>
          <w:lang w:val="en-US"/>
        </w:rPr>
        <w:tab/>
      </w:r>
      <w:r>
        <w:rPr>
          <w:lang w:val="en-US"/>
        </w:rPr>
        <w:tab/>
      </w:r>
      <w:r>
        <w:rPr>
          <w:lang w:val="en-US"/>
        </w:rPr>
        <w:tab/>
      </w:r>
      <w:r>
        <w:rPr>
          <w:lang w:val="en-US"/>
        </w:rPr>
        <w:tab/>
        <w:t>“</w:t>
      </w:r>
      <w:r w:rsidRPr="00393E30">
        <w:rPr>
          <w:rFonts w:ascii="Courier New" w:hAnsi="Courier New" w:cs="Courier New"/>
          <w:b/>
          <w:lang w:val="en-US"/>
        </w:rPr>
        <w:t>$home\\$</w:t>
      </w:r>
      <w:proofErr w:type="spellStart"/>
      <w:r w:rsidRPr="00393E30">
        <w:rPr>
          <w:rFonts w:ascii="Courier New" w:hAnsi="Courier New" w:cs="Courier New"/>
          <w:b/>
          <w:lang w:val="en-US"/>
        </w:rPr>
        <w:t>sasfile</w:t>
      </w:r>
      <w:proofErr w:type="spellEnd"/>
      <w:r w:rsidRPr="00393E30">
        <w:rPr>
          <w:rFonts w:ascii="Courier New" w:hAnsi="Courier New" w:cs="Courier New"/>
          <w:b/>
          <w:lang w:val="en-US"/>
        </w:rPr>
        <w:t>\EXTRACTION\DadsPostes0205_nm.sas</w:t>
      </w:r>
      <w:r>
        <w:rPr>
          <w:lang w:val="en-US"/>
        </w:rPr>
        <w:t>”</w:t>
      </w:r>
    </w:p>
    <w:p w14:paraId="5A6F43AB" w14:textId="133AED7C" w:rsidR="00393E30" w:rsidRPr="00393E30" w:rsidRDefault="00393E30" w:rsidP="00393E30">
      <w:pPr>
        <w:pStyle w:val="NoSpacing"/>
        <w:spacing w:line="360" w:lineRule="auto"/>
        <w:ind w:left="2832"/>
        <w:rPr>
          <w:lang w:val="en-US"/>
        </w:rPr>
      </w:pPr>
      <w:r>
        <w:rPr>
          <w:lang w:val="en-US"/>
        </w:rPr>
        <w:t>“</w:t>
      </w:r>
      <w:r w:rsidRPr="00393E30">
        <w:rPr>
          <w:rFonts w:ascii="Courier New" w:hAnsi="Courier New" w:cs="Courier New"/>
          <w:b/>
          <w:lang w:val="en-US"/>
        </w:rPr>
        <w:t>$home\\$</w:t>
      </w:r>
      <w:proofErr w:type="spellStart"/>
      <w:r w:rsidRPr="00393E30">
        <w:rPr>
          <w:rFonts w:ascii="Courier New" w:hAnsi="Courier New" w:cs="Courier New"/>
          <w:b/>
          <w:lang w:val="en-US"/>
        </w:rPr>
        <w:t>sasfile</w:t>
      </w:r>
      <w:proofErr w:type="spellEnd"/>
      <w:r w:rsidRPr="00393E30">
        <w:rPr>
          <w:rFonts w:ascii="Courier New" w:hAnsi="Courier New" w:cs="Courier New"/>
          <w:b/>
          <w:lang w:val="en-US"/>
        </w:rPr>
        <w:t>\EXTRACTION\DadsPostes0508_nm.sas</w:t>
      </w:r>
      <w:r w:rsidRPr="00393E30">
        <w:rPr>
          <w:lang w:val="en-US"/>
        </w:rPr>
        <w:t>"</w:t>
      </w:r>
    </w:p>
    <w:p w14:paraId="7983E3FD" w14:textId="77777777" w:rsidR="00393E30" w:rsidRPr="00393E30" w:rsidRDefault="00393E30" w:rsidP="00393E30">
      <w:pPr>
        <w:pStyle w:val="NoSpacing"/>
        <w:spacing w:line="360" w:lineRule="auto"/>
        <w:ind w:left="2124" w:firstLine="708"/>
        <w:rPr>
          <w:lang w:val="en-US"/>
        </w:rPr>
      </w:pPr>
      <w:r>
        <w:rPr>
          <w:lang w:val="en-US"/>
        </w:rPr>
        <w:t>“</w:t>
      </w:r>
      <w:r w:rsidRPr="00393E30">
        <w:rPr>
          <w:rFonts w:ascii="Courier New" w:hAnsi="Courier New" w:cs="Courier New"/>
          <w:b/>
          <w:lang w:val="en-US"/>
        </w:rPr>
        <w:t>$home\\$</w:t>
      </w:r>
      <w:proofErr w:type="spellStart"/>
      <w:r w:rsidRPr="00393E30">
        <w:rPr>
          <w:rFonts w:ascii="Courier New" w:hAnsi="Courier New" w:cs="Courier New"/>
          <w:b/>
          <w:lang w:val="en-US"/>
        </w:rPr>
        <w:t>sasfile</w:t>
      </w:r>
      <w:proofErr w:type="spellEnd"/>
      <w:r w:rsidRPr="00393E30">
        <w:rPr>
          <w:rFonts w:ascii="Courier New" w:hAnsi="Courier New" w:cs="Courier New"/>
          <w:b/>
          <w:lang w:val="en-US"/>
        </w:rPr>
        <w:t>\EXTRACTION\DadsPostes0809_nm.sas</w:t>
      </w:r>
      <w:r w:rsidRPr="00393E30">
        <w:rPr>
          <w:lang w:val="en-US"/>
        </w:rPr>
        <w:t>"</w:t>
      </w:r>
    </w:p>
    <w:p w14:paraId="53CE5E30" w14:textId="159E9DFB" w:rsidR="00393E30" w:rsidRDefault="00393E30" w:rsidP="00393E30">
      <w:pPr>
        <w:pStyle w:val="NoSpacing"/>
        <w:spacing w:line="360" w:lineRule="auto"/>
        <w:rPr>
          <w:lang w:val="en-US"/>
        </w:rPr>
      </w:pPr>
      <w:r>
        <w:rPr>
          <w:lang w:val="en-US"/>
        </w:rPr>
        <w:tab/>
      </w:r>
      <w:r w:rsidRPr="00393E30">
        <w:rPr>
          <w:lang w:val="en-US"/>
        </w:rPr>
        <w:tab/>
      </w:r>
      <w:r w:rsidRPr="00393E30">
        <w:rPr>
          <w:lang w:val="en-US"/>
        </w:rPr>
        <w:tab/>
      </w:r>
      <w:r w:rsidRPr="00393E30">
        <w:rPr>
          <w:lang w:val="en-US"/>
        </w:rPr>
        <w:tab/>
      </w:r>
      <w:r>
        <w:rPr>
          <w:lang w:val="en-US"/>
        </w:rPr>
        <w:t>“</w:t>
      </w:r>
      <w:r w:rsidRPr="00393E30">
        <w:rPr>
          <w:rFonts w:ascii="Courier New" w:hAnsi="Courier New" w:cs="Courier New"/>
          <w:b/>
          <w:lang w:val="en-US"/>
        </w:rPr>
        <w:t>$home\\$</w:t>
      </w:r>
      <w:proofErr w:type="spellStart"/>
      <w:r w:rsidRPr="00393E30">
        <w:rPr>
          <w:rFonts w:ascii="Courier New" w:hAnsi="Courier New" w:cs="Courier New"/>
          <w:b/>
          <w:lang w:val="en-US"/>
        </w:rPr>
        <w:t>sasfile</w:t>
      </w:r>
      <w:proofErr w:type="spellEnd"/>
      <w:r w:rsidRPr="00393E30">
        <w:rPr>
          <w:rFonts w:ascii="Courier New" w:hAnsi="Courier New" w:cs="Courier New"/>
          <w:b/>
          <w:lang w:val="en-US"/>
        </w:rPr>
        <w:t>\EXTRACTION\DadsPostes0910_nm.sas</w:t>
      </w:r>
      <w:r w:rsidRPr="00393E30">
        <w:rPr>
          <w:lang w:val="en-US"/>
        </w:rPr>
        <w:t>"</w:t>
      </w:r>
    </w:p>
    <w:p w14:paraId="011F62A8" w14:textId="2C186A8C" w:rsidR="00DA5419" w:rsidRDefault="00DA5419" w:rsidP="00393E30">
      <w:pPr>
        <w:pStyle w:val="NoSpacing"/>
        <w:spacing w:line="360" w:lineRule="auto"/>
        <w:rPr>
          <w:lang w:val="en-US"/>
        </w:rPr>
      </w:pPr>
    </w:p>
    <w:p w14:paraId="5C123FB4" w14:textId="78508FF3" w:rsidR="00DA5419" w:rsidRPr="00CF2736" w:rsidRDefault="00DA5419" w:rsidP="00120F1C">
      <w:pPr>
        <w:pStyle w:val="NoSpacing"/>
        <w:spacing w:line="360" w:lineRule="auto"/>
        <w:rPr>
          <w:color w:val="auto"/>
          <w:lang w:val="en-US"/>
        </w:rPr>
      </w:pPr>
      <w:r w:rsidRPr="00CF2736">
        <w:rPr>
          <w:color w:val="auto"/>
          <w:lang w:val="en-US"/>
        </w:rPr>
        <w:t xml:space="preserve">Only the observations with </w:t>
      </w:r>
      <w:proofErr w:type="spellStart"/>
      <w:r w:rsidRPr="00CF2736">
        <w:rPr>
          <w:color w:val="auto"/>
          <w:lang w:val="en-US"/>
        </w:rPr>
        <w:t>non missing</w:t>
      </w:r>
      <w:proofErr w:type="spellEnd"/>
      <w:r w:rsidRPr="00CF2736">
        <w:rPr>
          <w:color w:val="auto"/>
          <w:lang w:val="en-US"/>
        </w:rPr>
        <w:t xml:space="preserve"> gross wage, region and </w:t>
      </w:r>
      <w:proofErr w:type="spellStart"/>
      <w:r w:rsidRPr="00CF2736">
        <w:rPr>
          <w:color w:val="auto"/>
          <w:lang w:val="en-US"/>
        </w:rPr>
        <w:t>ident_s</w:t>
      </w:r>
      <w:proofErr w:type="spellEnd"/>
      <w:r w:rsidRPr="00CF2736">
        <w:rPr>
          <w:color w:val="auto"/>
          <w:lang w:val="en-US"/>
        </w:rPr>
        <w:t xml:space="preserve"> (worker ID) are selected.</w:t>
      </w:r>
    </w:p>
    <w:p w14:paraId="69CF5BF6" w14:textId="10110300" w:rsidR="00DA5419" w:rsidRPr="00CF2736" w:rsidRDefault="00DA5419" w:rsidP="00120F1C">
      <w:pPr>
        <w:pStyle w:val="NoSpacing"/>
        <w:spacing w:line="360" w:lineRule="auto"/>
        <w:rPr>
          <w:color w:val="auto"/>
          <w:lang w:val="en-US"/>
        </w:rPr>
      </w:pPr>
      <w:r w:rsidRPr="00CF2736">
        <w:rPr>
          <w:color w:val="auto"/>
          <w:lang w:val="en-US"/>
        </w:rPr>
        <w:t>Other cleaning: removal of professional categories strictly related to the public function (cs='45' or cs='33' or cs='52') or unidentified categories (cs='00'); removal of particular firm identifiers (i.e. sirens: the ones starting with letters F, S or P; this correction is particularly effective for years from 2008 onwards)</w:t>
      </w:r>
    </w:p>
    <w:p w14:paraId="74368AD1" w14:textId="77777777" w:rsidR="00DA5419" w:rsidRPr="00CF2736" w:rsidRDefault="00DA5419" w:rsidP="00120F1C">
      <w:pPr>
        <w:pStyle w:val="NoSpacing"/>
        <w:spacing w:line="360" w:lineRule="auto"/>
        <w:rPr>
          <w:color w:val="auto"/>
          <w:lang w:val="en-US"/>
        </w:rPr>
      </w:pPr>
    </w:p>
    <w:p w14:paraId="3FBC5A72" w14:textId="5666863A" w:rsidR="00DA5419" w:rsidRDefault="00DA5419" w:rsidP="00120F1C">
      <w:pPr>
        <w:pStyle w:val="NoSpacing"/>
        <w:spacing w:line="360" w:lineRule="auto"/>
        <w:rPr>
          <w:color w:val="auto"/>
          <w:lang w:val="en-US"/>
        </w:rPr>
      </w:pPr>
      <w:r w:rsidRPr="00CF2736">
        <w:rPr>
          <w:color w:val="auto"/>
          <w:lang w:val="en-US"/>
        </w:rPr>
        <w:t>In order to identify a univocal flow, for each worker it is selected only the best contract, defined as the longest or the one with the highest professional attainment (highest qualification).</w:t>
      </w:r>
    </w:p>
    <w:p w14:paraId="36384366" w14:textId="77777777" w:rsidR="00584D8F" w:rsidRPr="00CF2736" w:rsidRDefault="00584D8F" w:rsidP="00120F1C">
      <w:pPr>
        <w:pStyle w:val="NoSpacing"/>
        <w:spacing w:line="360" w:lineRule="auto"/>
        <w:rPr>
          <w:color w:val="auto"/>
          <w:lang w:val="en-US"/>
        </w:rPr>
      </w:pPr>
    </w:p>
    <w:p w14:paraId="20EF28A0" w14:textId="4FC267D3" w:rsidR="00584D8F" w:rsidRPr="00CF2736" w:rsidRDefault="00584D8F" w:rsidP="00584D8F">
      <w:pPr>
        <w:pStyle w:val="NoSpacing"/>
        <w:numPr>
          <w:ilvl w:val="0"/>
          <w:numId w:val="9"/>
        </w:numPr>
        <w:spacing w:line="360" w:lineRule="auto"/>
        <w:rPr>
          <w:color w:val="auto"/>
          <w:lang w:val="en-US"/>
        </w:rPr>
      </w:pPr>
      <w:r w:rsidRPr="00CF2736">
        <w:rPr>
          <w:color w:val="auto"/>
          <w:lang w:val="en-US"/>
        </w:rPr>
        <w:t xml:space="preserve">Output: </w:t>
      </w:r>
      <w:proofErr w:type="spellStart"/>
      <w:r w:rsidRPr="00CF2736">
        <w:rPr>
          <w:rFonts w:ascii="Courier New" w:hAnsi="Courier New" w:cs="Courier New"/>
          <w:b/>
          <w:color w:val="auto"/>
          <w:lang w:val="en-US"/>
        </w:rPr>
        <w:t>totflowsyy</w:t>
      </w:r>
      <w:proofErr w:type="spellEnd"/>
      <w:r w:rsidRPr="00CF2736">
        <w:rPr>
          <w:color w:val="auto"/>
          <w:lang w:val="en-US"/>
        </w:rPr>
        <w:t xml:space="preserve"> (SAS):</w:t>
      </w:r>
      <w:r w:rsidR="009D54CC" w:rsidRPr="00CF2736">
        <w:rPr>
          <w:color w:val="auto"/>
          <w:lang w:val="en-US"/>
        </w:rPr>
        <w:t xml:space="preserve"> job to job movements </w:t>
      </w:r>
      <w:r>
        <w:rPr>
          <w:color w:val="auto"/>
          <w:lang w:val="en-US"/>
        </w:rPr>
        <w:t xml:space="preserve">from year </w:t>
      </w:r>
      <w:r w:rsidRPr="00CF2736">
        <w:rPr>
          <w:i/>
          <w:iCs/>
          <w:color w:val="auto"/>
          <w:lang w:val="en-US"/>
        </w:rPr>
        <w:t>yy-1</w:t>
      </w:r>
      <w:r>
        <w:rPr>
          <w:color w:val="auto"/>
          <w:lang w:val="en-US"/>
        </w:rPr>
        <w:t xml:space="preserve"> to year </w:t>
      </w:r>
      <w:proofErr w:type="spellStart"/>
      <w:r w:rsidRPr="00CF2736">
        <w:rPr>
          <w:i/>
          <w:iCs/>
          <w:color w:val="auto"/>
          <w:lang w:val="en-US"/>
        </w:rPr>
        <w:t>yy</w:t>
      </w:r>
      <w:proofErr w:type="spellEnd"/>
      <w:r>
        <w:rPr>
          <w:color w:val="auto"/>
          <w:lang w:val="en-US"/>
        </w:rPr>
        <w:t>.</w:t>
      </w:r>
    </w:p>
    <w:p w14:paraId="27DA5FA2" w14:textId="77777777" w:rsidR="00DA5419" w:rsidRDefault="00DA5419" w:rsidP="00CF2736">
      <w:pPr>
        <w:pStyle w:val="NoSpacing"/>
        <w:spacing w:line="360" w:lineRule="auto"/>
        <w:ind w:left="1778"/>
        <w:rPr>
          <w:lang w:val="en-US"/>
        </w:rPr>
      </w:pPr>
    </w:p>
    <w:p w14:paraId="0D2458C2" w14:textId="2F995F14" w:rsidR="00550DC3" w:rsidRPr="00393E30" w:rsidRDefault="00393E30" w:rsidP="00550DC3">
      <w:pPr>
        <w:pStyle w:val="NoSpacing"/>
        <w:spacing w:line="360" w:lineRule="auto"/>
        <w:rPr>
          <w:rFonts w:cs="Arial"/>
          <w:lang w:val="en-US"/>
        </w:rPr>
      </w:pPr>
      <w:r>
        <w:rPr>
          <w:lang w:val="en-US"/>
        </w:rPr>
        <w:t>The file “</w:t>
      </w:r>
      <w:r w:rsidRPr="00393E30">
        <w:rPr>
          <w:rFonts w:ascii="Courier New" w:hAnsi="Courier New" w:cs="Courier New"/>
          <w:b/>
          <w:lang w:val="en-US"/>
        </w:rPr>
        <w:t>DadsLifi0210_merge_14_10_14.sas</w:t>
      </w:r>
      <w:r w:rsidRPr="00393E30">
        <w:rPr>
          <w:rFonts w:cs="Arial"/>
          <w:lang w:val="en-US"/>
        </w:rPr>
        <w:t>”</w:t>
      </w:r>
      <w:r>
        <w:rPr>
          <w:rFonts w:ascii="Courier New" w:hAnsi="Courier New" w:cs="Courier New"/>
          <w:b/>
          <w:lang w:val="en-US"/>
        </w:rPr>
        <w:t xml:space="preserve"> </w:t>
      </w:r>
      <w:r w:rsidRPr="00CF2736">
        <w:rPr>
          <w:rFonts w:cs="Arial"/>
          <w:lang w:val="en-US"/>
        </w:rPr>
        <w:t>merge</w:t>
      </w:r>
      <w:r w:rsidR="009D54CC" w:rsidRPr="00CF2736">
        <w:rPr>
          <w:rFonts w:cs="Arial"/>
          <w:lang w:val="en-US"/>
        </w:rPr>
        <w:t>s</w:t>
      </w:r>
      <w:r w:rsidRPr="00CF2736">
        <w:rPr>
          <w:rFonts w:cs="Arial"/>
          <w:lang w:val="en-US"/>
        </w:rPr>
        <w:t xml:space="preserve"> </w:t>
      </w:r>
      <w:proofErr w:type="spellStart"/>
      <w:r w:rsidR="009D54CC" w:rsidRPr="00CF2736">
        <w:rPr>
          <w:rFonts w:cs="Arial"/>
          <w:lang w:val="en-US"/>
        </w:rPr>
        <w:t>totflowsyy</w:t>
      </w:r>
      <w:proofErr w:type="spellEnd"/>
      <w:r w:rsidRPr="00CF2736">
        <w:rPr>
          <w:rFonts w:cs="Arial"/>
          <w:lang w:val="en-US"/>
        </w:rPr>
        <w:t xml:space="preserve"> with LIFI </w:t>
      </w:r>
      <w:r w:rsidR="009D54CC" w:rsidRPr="00CF2736">
        <w:rPr>
          <w:rFonts w:cs="Arial"/>
          <w:lang w:val="en-US"/>
        </w:rPr>
        <w:t xml:space="preserve">in order to identify business groups heads for the affiliated firms in </w:t>
      </w:r>
      <w:r w:rsidR="0029128D">
        <w:rPr>
          <w:rFonts w:cs="Arial"/>
          <w:lang w:val="en-US"/>
        </w:rPr>
        <w:t>BTS</w:t>
      </w:r>
      <w:r w:rsidR="009D54CC" w:rsidRPr="00CF2736">
        <w:rPr>
          <w:rFonts w:cs="Arial"/>
          <w:lang w:val="en-US"/>
        </w:rPr>
        <w:t xml:space="preserve"> data. In addition, it </w:t>
      </w:r>
      <w:r w:rsidR="00584D8F" w:rsidRPr="00CF2736">
        <w:rPr>
          <w:rFonts w:cs="Arial"/>
          <w:lang w:val="en-US"/>
        </w:rPr>
        <w:t>organizes the data so that each row corresponds to the transition of a given worker</w:t>
      </w:r>
      <w:r w:rsidR="00550DC3">
        <w:rPr>
          <w:rFonts w:cs="Arial"/>
          <w:lang w:val="en-US"/>
        </w:rPr>
        <w:t xml:space="preserve"> </w:t>
      </w:r>
      <w:r w:rsidR="00550DC3" w:rsidRPr="00393E30">
        <w:rPr>
          <w:rFonts w:cs="Arial"/>
          <w:lang w:val="en-US"/>
        </w:rPr>
        <w:t xml:space="preserve">and </w:t>
      </w:r>
      <w:r w:rsidR="00550DC3">
        <w:rPr>
          <w:rFonts w:cs="Arial"/>
          <w:lang w:val="en-US"/>
        </w:rPr>
        <w:t>append</w:t>
      </w:r>
      <w:r w:rsidR="00584D8F">
        <w:rPr>
          <w:rFonts w:cs="Arial"/>
          <w:lang w:val="en-US"/>
        </w:rPr>
        <w:t>s</w:t>
      </w:r>
      <w:r w:rsidR="00550DC3">
        <w:rPr>
          <w:rFonts w:cs="Arial"/>
          <w:lang w:val="en-US"/>
        </w:rPr>
        <w:t xml:space="preserve"> the different years:</w:t>
      </w:r>
    </w:p>
    <w:p w14:paraId="4DA31DF1" w14:textId="77777777" w:rsidR="009D54CC" w:rsidRPr="009D54CC" w:rsidRDefault="009D54CC" w:rsidP="009D54CC">
      <w:pPr>
        <w:pStyle w:val="NoSpacing"/>
        <w:spacing w:line="360" w:lineRule="auto"/>
        <w:rPr>
          <w:rFonts w:cs="Arial"/>
          <w:lang w:val="en-US"/>
        </w:rPr>
      </w:pPr>
    </w:p>
    <w:p w14:paraId="397A13E9" w14:textId="77777777" w:rsidR="00393E30" w:rsidRDefault="00393E30" w:rsidP="00393E30">
      <w:pPr>
        <w:pStyle w:val="NoSpacing"/>
        <w:spacing w:line="360" w:lineRule="auto"/>
        <w:rPr>
          <w:lang w:val="en-US"/>
        </w:rPr>
      </w:pPr>
      <w:r w:rsidRPr="00393E30">
        <w:rPr>
          <w:rFonts w:cs="Arial"/>
          <w:lang w:val="en-US"/>
        </w:rPr>
        <w:tab/>
      </w:r>
      <w:r w:rsidRPr="00393E30">
        <w:rPr>
          <w:rFonts w:cs="Arial"/>
          <w:lang w:val="en-US"/>
        </w:rPr>
        <w:tab/>
      </w:r>
      <w:r w:rsidRPr="00393E30">
        <w:rPr>
          <w:lang w:val="en-US"/>
        </w:rPr>
        <w:tab/>
      </w:r>
      <w:r>
        <w:rPr>
          <w:lang w:val="en-US"/>
        </w:rPr>
        <w:t>“</w:t>
      </w:r>
      <w:r w:rsidRPr="00393E30">
        <w:rPr>
          <w:rFonts w:ascii="Courier New" w:hAnsi="Courier New" w:cs="Courier New"/>
          <w:b/>
          <w:lang w:val="en-US"/>
        </w:rPr>
        <w:t>$home\\$</w:t>
      </w:r>
      <w:proofErr w:type="spellStart"/>
      <w:r w:rsidRPr="00393E30">
        <w:rPr>
          <w:rFonts w:ascii="Courier New" w:hAnsi="Courier New" w:cs="Courier New"/>
          <w:b/>
          <w:lang w:val="en-US"/>
        </w:rPr>
        <w:t>sasfile</w:t>
      </w:r>
      <w:proofErr w:type="spellEnd"/>
      <w:r w:rsidRPr="00393E30">
        <w:rPr>
          <w:rFonts w:ascii="Courier New" w:hAnsi="Courier New" w:cs="Courier New"/>
          <w:b/>
          <w:lang w:val="en-US"/>
        </w:rPr>
        <w:t>\EXTRACTION\DadsLifi0210_merge_14_10_14.sas</w:t>
      </w:r>
      <w:r w:rsidRPr="00393E30">
        <w:rPr>
          <w:lang w:val="en-US"/>
        </w:rPr>
        <w:t>"</w:t>
      </w:r>
    </w:p>
    <w:p w14:paraId="1B5A9143" w14:textId="7F9381F8" w:rsidR="00393E30" w:rsidRDefault="00F14BAA" w:rsidP="00E41447">
      <w:pPr>
        <w:pStyle w:val="NoSpacing"/>
        <w:numPr>
          <w:ilvl w:val="0"/>
          <w:numId w:val="9"/>
        </w:numPr>
        <w:spacing w:line="360" w:lineRule="auto"/>
        <w:rPr>
          <w:lang w:val="en-US"/>
        </w:rPr>
      </w:pPr>
      <w:r w:rsidRPr="009624C7">
        <w:rPr>
          <w:lang w:val="en-US"/>
        </w:rPr>
        <w:t xml:space="preserve">Output: </w:t>
      </w:r>
      <w:r w:rsidR="009624C7" w:rsidRPr="009624C7">
        <w:rPr>
          <w:rFonts w:ascii="Courier New" w:hAnsi="Courier New" w:cs="Courier New"/>
          <w:b/>
          <w:lang w:val="en-US"/>
        </w:rPr>
        <w:t>jtotj1lineyy</w:t>
      </w:r>
      <w:r w:rsidR="009624C7" w:rsidRPr="009624C7">
        <w:rPr>
          <w:lang w:val="en-US"/>
        </w:rPr>
        <w:t xml:space="preserve"> (SAS and STATA) </w:t>
      </w:r>
      <w:r w:rsidR="009624C7">
        <w:rPr>
          <w:lang w:val="en-US"/>
        </w:rPr>
        <w:t>Worker-level d</w:t>
      </w:r>
      <w:r w:rsidR="009624C7" w:rsidRPr="009624C7">
        <w:rPr>
          <w:lang w:val="en-US"/>
        </w:rPr>
        <w:t xml:space="preserve">ataset of </w:t>
      </w:r>
      <w:r w:rsidR="009624C7">
        <w:rPr>
          <w:lang w:val="en-US"/>
        </w:rPr>
        <w:t xml:space="preserve">job-to-job </w:t>
      </w:r>
      <w:r w:rsidR="009624C7" w:rsidRPr="009624C7">
        <w:rPr>
          <w:lang w:val="en-US"/>
        </w:rPr>
        <w:t xml:space="preserve">movements </w:t>
      </w:r>
      <w:r w:rsidR="009624C7">
        <w:rPr>
          <w:lang w:val="en-US"/>
        </w:rPr>
        <w:t xml:space="preserve">(starting in </w:t>
      </w:r>
      <w:r w:rsidR="009624C7" w:rsidRPr="009624C7">
        <w:rPr>
          <w:lang w:val="en-US"/>
        </w:rPr>
        <w:t xml:space="preserve">year </w:t>
      </w:r>
      <w:proofErr w:type="spellStart"/>
      <w:r w:rsidR="009624C7" w:rsidRPr="009624C7">
        <w:rPr>
          <w:i/>
          <w:lang w:val="en-US"/>
        </w:rPr>
        <w:t>yy</w:t>
      </w:r>
      <w:proofErr w:type="spellEnd"/>
      <w:r w:rsidR="009624C7">
        <w:rPr>
          <w:lang w:val="en-US"/>
        </w:rPr>
        <w:t>)</w:t>
      </w:r>
      <w:r w:rsidR="009624C7" w:rsidRPr="009624C7">
        <w:rPr>
          <w:lang w:val="en-US"/>
        </w:rPr>
        <w:t>.</w:t>
      </w:r>
    </w:p>
    <w:p w14:paraId="45388C13" w14:textId="374EBADB" w:rsidR="00550DC3" w:rsidRPr="009624C7" w:rsidRDefault="00550DC3" w:rsidP="00550DC3">
      <w:pPr>
        <w:pStyle w:val="NoSpacing"/>
        <w:spacing w:line="360" w:lineRule="auto"/>
        <w:rPr>
          <w:lang w:val="en-US"/>
        </w:rPr>
      </w:pPr>
      <w:r w:rsidRPr="00550DC3">
        <w:rPr>
          <w:lang w:val="en-US"/>
        </w:rPr>
        <w:tab/>
      </w:r>
    </w:p>
    <w:p w14:paraId="7C8372FB" w14:textId="77777777" w:rsidR="00393E30" w:rsidRDefault="00393E30" w:rsidP="00393E30">
      <w:pPr>
        <w:pStyle w:val="NoSpacing"/>
        <w:spacing w:line="360" w:lineRule="auto"/>
        <w:rPr>
          <w:rFonts w:cs="Arial"/>
          <w:lang w:val="en-US"/>
        </w:rPr>
      </w:pPr>
      <w:r w:rsidRPr="006C6D6E">
        <w:rPr>
          <w:rFonts w:cs="Arial"/>
          <w:b/>
          <w:lang w:val="en-US"/>
        </w:rPr>
        <w:t xml:space="preserve">Step </w:t>
      </w:r>
      <w:r>
        <w:rPr>
          <w:rFonts w:cs="Arial"/>
          <w:b/>
          <w:lang w:val="en-US"/>
        </w:rPr>
        <w:t>1</w:t>
      </w:r>
      <w:r>
        <w:rPr>
          <w:rFonts w:cs="Arial"/>
          <w:lang w:val="en-US"/>
        </w:rPr>
        <w:t>: build a</w:t>
      </w:r>
      <w:r w:rsidRPr="00393E30">
        <w:rPr>
          <w:rFonts w:cs="Arial"/>
          <w:lang w:val="en-US"/>
        </w:rPr>
        <w:t xml:space="preserve"> dataset of bilateral worker flows</w:t>
      </w:r>
      <w:r>
        <w:rPr>
          <w:rFonts w:cs="Arial"/>
          <w:lang w:val="en-US"/>
        </w:rPr>
        <w:t xml:space="preserve"> from any firm in the economy </w:t>
      </w:r>
      <w:r w:rsidRPr="00393E30">
        <w:rPr>
          <w:rFonts w:cs="Arial"/>
          <w:lang w:val="en-US"/>
        </w:rPr>
        <w:t>to firms operating in shocked sectors</w:t>
      </w:r>
    </w:p>
    <w:p w14:paraId="59DEF780" w14:textId="77777777" w:rsidR="00F14BAA" w:rsidRDefault="00F14BAA" w:rsidP="00F14BAA">
      <w:pPr>
        <w:pStyle w:val="NoSpacing"/>
        <w:spacing w:line="360" w:lineRule="auto"/>
        <w:ind w:firstLine="708"/>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1.1</w:t>
      </w:r>
      <w:r>
        <w:rPr>
          <w:rFonts w:cs="Arial"/>
          <w:lang w:val="en-US"/>
        </w:rPr>
        <w:t>: the SAS file “</w:t>
      </w:r>
      <w:r w:rsidRPr="00F14BAA">
        <w:rPr>
          <w:rFonts w:ascii="Courier New" w:hAnsi="Courier New" w:cs="Courier New"/>
          <w:b/>
          <w:lang w:val="en-US"/>
        </w:rPr>
        <w:t>00_dads_apen_tot.sas</w:t>
      </w:r>
      <w:r>
        <w:rPr>
          <w:rFonts w:cs="Arial"/>
          <w:lang w:val="en-US"/>
        </w:rPr>
        <w:t xml:space="preserve">” </w:t>
      </w:r>
      <w:r w:rsidRPr="00F14BAA">
        <w:rPr>
          <w:rFonts w:cs="Arial"/>
          <w:lang w:val="en-US"/>
        </w:rPr>
        <w:t xml:space="preserve">extracts a list of firms and </w:t>
      </w:r>
      <w:r>
        <w:rPr>
          <w:rFonts w:cs="Arial"/>
          <w:lang w:val="en-US"/>
        </w:rPr>
        <w:t>the associated sector from DADS</w:t>
      </w:r>
    </w:p>
    <w:p w14:paraId="59C9CE21" w14:textId="4F9F3059" w:rsidR="00F14BAA" w:rsidRDefault="00F14BAA" w:rsidP="00F14BAA">
      <w:pPr>
        <w:pStyle w:val="NoSpacing"/>
        <w:spacing w:line="360" w:lineRule="auto"/>
        <w:ind w:firstLine="708"/>
        <w:rPr>
          <w:lang w:val="en-US"/>
        </w:rPr>
      </w:pPr>
      <w:r>
        <w:rPr>
          <w:lang w:val="en-US"/>
        </w:rPr>
        <w:t>“</w:t>
      </w:r>
      <w:r w:rsidRPr="00F14BAA">
        <w:rPr>
          <w:rFonts w:ascii="Courier New" w:hAnsi="Courier New" w:cs="Courier New"/>
          <w:b/>
          <w:lang w:val="en-US"/>
        </w:rPr>
        <w:t>$home\\$</w:t>
      </w:r>
      <w:proofErr w:type="spellStart"/>
      <w:r w:rsidRPr="00F14BAA">
        <w:rPr>
          <w:rFonts w:ascii="Courier New" w:hAnsi="Courier New" w:cs="Courier New"/>
          <w:b/>
          <w:lang w:val="en-US"/>
        </w:rPr>
        <w:t>sasfile</w:t>
      </w:r>
      <w:proofErr w:type="spellEnd"/>
      <w:r w:rsidRPr="00F14BAA">
        <w:rPr>
          <w:rFonts w:ascii="Courier New" w:hAnsi="Courier New" w:cs="Courier New"/>
          <w:b/>
          <w:lang w:val="en-US"/>
        </w:rPr>
        <w:t>\</w:t>
      </w:r>
      <w:proofErr w:type="spellStart"/>
      <w:r w:rsidRPr="00F14BAA">
        <w:rPr>
          <w:rFonts w:ascii="Courier New" w:hAnsi="Courier New" w:cs="Courier New"/>
          <w:b/>
          <w:lang w:val="en-US"/>
        </w:rPr>
        <w:t>BuildingBilateralFlows</w:t>
      </w:r>
      <w:proofErr w:type="spellEnd"/>
      <w:r w:rsidRPr="00F14BAA">
        <w:rPr>
          <w:rFonts w:ascii="Courier New" w:hAnsi="Courier New" w:cs="Courier New"/>
          <w:b/>
          <w:lang w:val="en-US"/>
        </w:rPr>
        <w:t>\00_dads_apen_tot.sas</w:t>
      </w:r>
      <w:r w:rsidRPr="00393E30">
        <w:rPr>
          <w:lang w:val="en-US"/>
        </w:rPr>
        <w:t>"</w:t>
      </w:r>
    </w:p>
    <w:p w14:paraId="290EB41B" w14:textId="0886BA5F" w:rsidR="0045247C" w:rsidRDefault="0045247C" w:rsidP="0045247C">
      <w:pPr>
        <w:pStyle w:val="NoSpacing"/>
        <w:spacing w:line="360" w:lineRule="auto"/>
        <w:rPr>
          <w:rFonts w:cs="Arial"/>
          <w:lang w:val="en-US"/>
        </w:rPr>
      </w:pPr>
      <w:r w:rsidRPr="0045247C">
        <w:rPr>
          <w:rFonts w:cs="Arial"/>
          <w:lang w:val="en-US"/>
        </w:rPr>
        <w:lastRenderedPageBreak/>
        <w:t xml:space="preserve">This </w:t>
      </w:r>
      <w:proofErr w:type="spellStart"/>
      <w:r w:rsidRPr="0045247C">
        <w:rPr>
          <w:rFonts w:cs="Arial"/>
          <w:lang w:val="en-US"/>
        </w:rPr>
        <w:t>sas</w:t>
      </w:r>
      <w:proofErr w:type="spellEnd"/>
      <w:r w:rsidRPr="0045247C">
        <w:rPr>
          <w:rFonts w:cs="Arial"/>
          <w:lang w:val="en-US"/>
        </w:rPr>
        <w:t xml:space="preserve"> code extracts the sector from the </w:t>
      </w:r>
      <w:r w:rsidR="0029128D">
        <w:rPr>
          <w:rFonts w:cs="Arial"/>
          <w:lang w:val="en-US"/>
        </w:rPr>
        <w:t>BTS</w:t>
      </w:r>
      <w:r w:rsidRPr="0045247C">
        <w:rPr>
          <w:rFonts w:cs="Arial"/>
          <w:lang w:val="en-US"/>
        </w:rPr>
        <w:t xml:space="preserve"> </w:t>
      </w:r>
      <w:r w:rsidR="0029128D">
        <w:rPr>
          <w:rFonts w:cs="Arial"/>
          <w:lang w:val="en-US"/>
        </w:rPr>
        <w:t>POSTES</w:t>
      </w:r>
      <w:r w:rsidRPr="0045247C">
        <w:rPr>
          <w:rFonts w:cs="Arial"/>
          <w:lang w:val="en-US"/>
        </w:rPr>
        <w:t xml:space="preserve"> for the whole economy, looking both at the forward wave and the lag wave. Ideally, the info extracted looking at wave “f” of time x and at the wave “l” of time x+1 should be the same.  Thus, we look at dads x and 1) extract all info on </w:t>
      </w:r>
      <w:proofErr w:type="spellStart"/>
      <w:r w:rsidRPr="0045247C">
        <w:rPr>
          <w:rFonts w:cs="Arial"/>
          <w:lang w:val="en-US"/>
        </w:rPr>
        <w:t>siren_f</w:t>
      </w:r>
      <w:proofErr w:type="spellEnd"/>
      <w:r w:rsidRPr="0045247C">
        <w:rPr>
          <w:rFonts w:cs="Arial"/>
          <w:lang w:val="en-US"/>
        </w:rPr>
        <w:t xml:space="preserve"> and record them as for </w:t>
      </w:r>
      <w:proofErr w:type="spellStart"/>
      <w:r w:rsidRPr="0045247C">
        <w:rPr>
          <w:rFonts w:cs="Arial"/>
          <w:lang w:val="en-US"/>
        </w:rPr>
        <w:t>siren_f</w:t>
      </w:r>
      <w:proofErr w:type="spellEnd"/>
      <w:r w:rsidRPr="0045247C">
        <w:rPr>
          <w:rFonts w:cs="Arial"/>
          <w:lang w:val="en-US"/>
        </w:rPr>
        <w:t xml:space="preserve"> at year x, 2) extract all info on </w:t>
      </w:r>
      <w:proofErr w:type="spellStart"/>
      <w:r w:rsidRPr="0045247C">
        <w:rPr>
          <w:rFonts w:cs="Arial"/>
          <w:lang w:val="en-US"/>
        </w:rPr>
        <w:t>siren_l</w:t>
      </w:r>
      <w:proofErr w:type="spellEnd"/>
      <w:r w:rsidRPr="0045247C">
        <w:rPr>
          <w:rFonts w:cs="Arial"/>
          <w:lang w:val="en-US"/>
        </w:rPr>
        <w:t xml:space="preserve"> and record them as for </w:t>
      </w:r>
      <w:proofErr w:type="spellStart"/>
      <w:r w:rsidRPr="0045247C">
        <w:rPr>
          <w:rFonts w:cs="Arial"/>
          <w:lang w:val="en-US"/>
        </w:rPr>
        <w:t>siren_</w:t>
      </w:r>
      <w:r>
        <w:rPr>
          <w:rFonts w:cs="Arial"/>
          <w:lang w:val="en-US"/>
        </w:rPr>
        <w:t>l</w:t>
      </w:r>
      <w:proofErr w:type="spellEnd"/>
      <w:r w:rsidRPr="0045247C">
        <w:rPr>
          <w:rFonts w:cs="Arial"/>
          <w:lang w:val="en-US"/>
        </w:rPr>
        <w:t xml:space="preserve"> at year x-1</w:t>
      </w:r>
      <w:r>
        <w:rPr>
          <w:rFonts w:cs="Arial"/>
          <w:lang w:val="en-US"/>
        </w:rPr>
        <w:t>.</w:t>
      </w:r>
    </w:p>
    <w:p w14:paraId="6EFCC15F" w14:textId="77777777" w:rsidR="0045247C" w:rsidRPr="00F14BAA" w:rsidRDefault="0045247C" w:rsidP="00CF2736">
      <w:pPr>
        <w:pStyle w:val="NoSpacing"/>
        <w:spacing w:line="360" w:lineRule="auto"/>
        <w:rPr>
          <w:rFonts w:cs="Arial"/>
          <w:lang w:val="en-US"/>
        </w:rPr>
      </w:pPr>
    </w:p>
    <w:p w14:paraId="2DF59FA8" w14:textId="0319A87D" w:rsidR="00F14BAA" w:rsidRDefault="00F14BAA" w:rsidP="00F14BAA">
      <w:pPr>
        <w:pStyle w:val="NoSpacing"/>
        <w:spacing w:line="360" w:lineRule="auto"/>
        <w:ind w:firstLine="708"/>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1.2</w:t>
      </w:r>
      <w:r>
        <w:rPr>
          <w:rFonts w:cs="Arial"/>
          <w:lang w:val="en-US"/>
        </w:rPr>
        <w:t>: the SAS file “</w:t>
      </w:r>
      <w:r w:rsidRPr="00F14BAA">
        <w:rPr>
          <w:rFonts w:ascii="Courier New" w:hAnsi="Courier New" w:cs="Courier New"/>
          <w:b/>
          <w:lang w:val="en-US"/>
        </w:rPr>
        <w:t>01_bilateralflows_noqual.sas</w:t>
      </w:r>
      <w:r>
        <w:rPr>
          <w:rFonts w:cs="Arial"/>
          <w:lang w:val="en-US"/>
        </w:rPr>
        <w:t xml:space="preserve">” </w:t>
      </w:r>
      <w:r w:rsidRPr="00F14BAA">
        <w:rPr>
          <w:rFonts w:cs="Arial"/>
          <w:lang w:val="en-US"/>
        </w:rPr>
        <w:t>extracts the subset of firm</w:t>
      </w:r>
      <w:r w:rsidR="009B7BCD">
        <w:rPr>
          <w:rFonts w:cs="Arial"/>
          <w:lang w:val="en-US"/>
        </w:rPr>
        <w:t>s</w:t>
      </w:r>
      <w:r w:rsidRPr="00F14BAA">
        <w:rPr>
          <w:rFonts w:cs="Arial"/>
          <w:lang w:val="en-US"/>
        </w:rPr>
        <w:t xml:space="preserve"> operating in shocked sectors and merges it with the pre-existing dataset of bilateral job flows (</w:t>
      </w:r>
      <w:r>
        <w:rPr>
          <w:rFonts w:cs="Arial"/>
          <w:lang w:val="en-US"/>
        </w:rPr>
        <w:t xml:space="preserve">see step </w:t>
      </w:r>
      <w:r w:rsidRPr="00F14BAA">
        <w:rPr>
          <w:rFonts w:cs="Arial"/>
          <w:lang w:val="en-US"/>
        </w:rPr>
        <w:t>0)</w:t>
      </w:r>
      <w:r>
        <w:rPr>
          <w:rFonts w:cs="Arial"/>
          <w:lang w:val="en-US"/>
        </w:rPr>
        <w:t xml:space="preserve">. Here </w:t>
      </w:r>
      <w:r w:rsidRPr="00F14BAA">
        <w:rPr>
          <w:rFonts w:cs="Arial"/>
          <w:lang w:val="en-US"/>
        </w:rPr>
        <w:t xml:space="preserve">flows are assumed to be equal to zero </w:t>
      </w:r>
      <w:r>
        <w:rPr>
          <w:rFonts w:cs="Arial"/>
          <w:lang w:val="en-US"/>
        </w:rPr>
        <w:t>(</w:t>
      </w:r>
      <w:r w:rsidRPr="00F14BAA">
        <w:rPr>
          <w:rFonts w:cs="Arial"/>
          <w:lang w:val="en-US"/>
        </w:rPr>
        <w:t xml:space="preserve">and sector </w:t>
      </w:r>
      <w:r w:rsidR="00245347" w:rsidRPr="00F14BAA">
        <w:rPr>
          <w:rFonts w:cs="Arial"/>
          <w:lang w:val="en-US"/>
        </w:rPr>
        <w:t xml:space="preserve">temporarily </w:t>
      </w:r>
      <w:r w:rsidRPr="00F14BAA">
        <w:rPr>
          <w:rFonts w:cs="Arial"/>
          <w:lang w:val="en-US"/>
        </w:rPr>
        <w:t>left missing</w:t>
      </w:r>
      <w:r>
        <w:rPr>
          <w:rFonts w:cs="Arial"/>
          <w:lang w:val="en-US"/>
        </w:rPr>
        <w:t xml:space="preserve">) </w:t>
      </w:r>
      <w:r w:rsidRPr="00F14BAA">
        <w:rPr>
          <w:rFonts w:cs="Arial"/>
          <w:lang w:val="en-US"/>
        </w:rPr>
        <w:t>for missing pairs wh</w:t>
      </w:r>
      <w:r>
        <w:rPr>
          <w:rFonts w:cs="Arial"/>
          <w:lang w:val="en-US"/>
        </w:rPr>
        <w:t>en both firms exist in the data (this may happen if existing firms exchange zero workers).</w:t>
      </w:r>
    </w:p>
    <w:p w14:paraId="42FAB770" w14:textId="77777777" w:rsidR="00F14BAA" w:rsidRPr="00F14BAA" w:rsidRDefault="00F14BAA" w:rsidP="00F14BAA">
      <w:pPr>
        <w:pStyle w:val="NoSpacing"/>
        <w:spacing w:line="360" w:lineRule="auto"/>
        <w:ind w:left="708"/>
        <w:rPr>
          <w:rFonts w:cs="Arial"/>
          <w:lang w:val="en-US"/>
        </w:rPr>
      </w:pPr>
      <w:r>
        <w:rPr>
          <w:rFonts w:cs="Arial"/>
          <w:lang w:val="en-US"/>
        </w:rPr>
        <w:t>“</w:t>
      </w:r>
      <w:r w:rsidRPr="00F14BAA">
        <w:rPr>
          <w:rFonts w:ascii="Courier New" w:hAnsi="Courier New" w:cs="Courier New"/>
          <w:b/>
          <w:lang w:val="en-US"/>
        </w:rPr>
        <w:t>$home\\$sasfile\BuildingBilateralFlows\01_bilateralflows_noqual.sas</w:t>
      </w:r>
      <w:r>
        <w:rPr>
          <w:rFonts w:cs="Arial"/>
          <w:lang w:val="en-US"/>
        </w:rPr>
        <w:t>”</w:t>
      </w:r>
    </w:p>
    <w:p w14:paraId="275C2180" w14:textId="6CE3A3DD" w:rsidR="00F14BAA" w:rsidRPr="00F14BAA" w:rsidRDefault="00F14BAA" w:rsidP="00F14BAA">
      <w:pPr>
        <w:pStyle w:val="NoSpacing"/>
        <w:spacing w:line="360" w:lineRule="auto"/>
        <w:rPr>
          <w:rFonts w:cs="Arial"/>
          <w:lang w:val="en-US"/>
        </w:rPr>
      </w:pPr>
      <w:r>
        <w:rPr>
          <w:rFonts w:cs="Arial"/>
          <w:lang w:val="en-US"/>
        </w:rPr>
        <w:tab/>
      </w: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w:t>
      </w:r>
      <w:r w:rsidR="00E03987">
        <w:rPr>
          <w:rFonts w:cs="Arial"/>
          <w:b/>
          <w:lang w:val="en-US"/>
        </w:rPr>
        <w:t>3</w:t>
      </w:r>
      <w:r>
        <w:rPr>
          <w:rFonts w:cs="Arial"/>
          <w:lang w:val="en-US"/>
        </w:rPr>
        <w:t>: the SAS file “</w:t>
      </w:r>
      <w:r w:rsidRPr="00E03987">
        <w:rPr>
          <w:rFonts w:ascii="Courier New" w:hAnsi="Courier New" w:cs="Courier New"/>
          <w:b/>
          <w:lang w:val="en-US"/>
        </w:rPr>
        <w:t>02_dads_apen_lalista_first.sas</w:t>
      </w:r>
      <w:r>
        <w:rPr>
          <w:rFonts w:cs="Arial"/>
          <w:lang w:val="en-US"/>
        </w:rPr>
        <w:t xml:space="preserve">” </w:t>
      </w:r>
      <w:r w:rsidRPr="00F14BAA">
        <w:rPr>
          <w:rFonts w:cs="Arial"/>
          <w:lang w:val="en-US"/>
        </w:rPr>
        <w:t>extracts sector information for (some zero-flow) cases in which the sector was missing because c</w:t>
      </w:r>
      <w:r w:rsidR="00245347">
        <w:rPr>
          <w:rFonts w:cs="Arial"/>
          <w:lang w:val="en-US"/>
        </w:rPr>
        <w:t>ould not</w:t>
      </w:r>
      <w:r w:rsidRPr="00F14BAA">
        <w:rPr>
          <w:rFonts w:cs="Arial"/>
          <w:lang w:val="en-US"/>
        </w:rPr>
        <w:t xml:space="preserve"> be retrie</w:t>
      </w:r>
      <w:r>
        <w:rPr>
          <w:rFonts w:cs="Arial"/>
          <w:lang w:val="en-US"/>
        </w:rPr>
        <w:t>ved from step 1</w:t>
      </w:r>
      <w:r w:rsidR="00AB6274">
        <w:rPr>
          <w:rFonts w:cs="Arial"/>
          <w:lang w:val="en-US"/>
        </w:rPr>
        <w:t>.2</w:t>
      </w:r>
      <w:r>
        <w:rPr>
          <w:rFonts w:cs="Arial"/>
          <w:lang w:val="en-US"/>
        </w:rPr>
        <w:t xml:space="preserve"> (e.g. when the </w:t>
      </w:r>
      <w:r w:rsidRPr="00F14BAA">
        <w:rPr>
          <w:rFonts w:cs="Arial"/>
          <w:lang w:val="en-US"/>
        </w:rPr>
        <w:t xml:space="preserve">firm does not appear in the </w:t>
      </w:r>
      <w:r w:rsidR="0029128D">
        <w:rPr>
          <w:rFonts w:cs="Arial"/>
          <w:lang w:val="en-US"/>
        </w:rPr>
        <w:t>BTS</w:t>
      </w:r>
      <w:r w:rsidRPr="00F14BAA">
        <w:rPr>
          <w:rFonts w:cs="Arial"/>
          <w:lang w:val="en-US"/>
        </w:rPr>
        <w:t xml:space="preserve"> in a given year because it has no worker), using further away lags and leads of the firm</w:t>
      </w:r>
    </w:p>
    <w:p w14:paraId="147DEEDD" w14:textId="77777777" w:rsidR="00F14BAA" w:rsidRPr="00F14BAA" w:rsidRDefault="00F14BAA" w:rsidP="00F14BAA">
      <w:pPr>
        <w:pStyle w:val="NoSpacing"/>
        <w:spacing w:line="360" w:lineRule="auto"/>
        <w:ind w:left="708"/>
        <w:rPr>
          <w:rFonts w:cs="Arial"/>
          <w:lang w:val="en-US"/>
        </w:rPr>
      </w:pPr>
      <w:r>
        <w:rPr>
          <w:rFonts w:cs="Arial"/>
          <w:lang w:val="en-US"/>
        </w:rPr>
        <w:t>“</w:t>
      </w:r>
      <w:r w:rsidRPr="00F14BAA">
        <w:rPr>
          <w:rFonts w:ascii="Courier New" w:hAnsi="Courier New" w:cs="Courier New"/>
          <w:b/>
          <w:lang w:val="en-US"/>
        </w:rPr>
        <w:t>$home\\$sasfile\BuildingBilateralFlows\02_dads_apen_lalista_first.sas</w:t>
      </w:r>
      <w:r>
        <w:rPr>
          <w:rFonts w:cs="Arial"/>
          <w:lang w:val="en-US"/>
        </w:rPr>
        <w:t>”</w:t>
      </w:r>
    </w:p>
    <w:p w14:paraId="3E415313" w14:textId="2CB37356" w:rsidR="004105C1" w:rsidRPr="00F14BAA" w:rsidRDefault="004105C1" w:rsidP="00497798">
      <w:pPr>
        <w:pStyle w:val="NoSpacing"/>
        <w:spacing w:line="360" w:lineRule="auto"/>
        <w:ind w:firstLine="708"/>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1.4</w:t>
      </w:r>
      <w:r>
        <w:rPr>
          <w:rFonts w:cs="Arial"/>
          <w:lang w:val="en-US"/>
        </w:rPr>
        <w:t>: the SAS file “</w:t>
      </w:r>
      <w:r w:rsidRPr="004105C1">
        <w:rPr>
          <w:rFonts w:ascii="Courier New" w:hAnsi="Courier New" w:cs="Courier New"/>
          <w:b/>
          <w:lang w:val="en-US"/>
        </w:rPr>
        <w:t>03_add_apen_to_bilateralflows.sas</w:t>
      </w:r>
      <w:r>
        <w:rPr>
          <w:rFonts w:cs="Arial"/>
          <w:lang w:val="en-US"/>
        </w:rPr>
        <w:t xml:space="preserve">” </w:t>
      </w:r>
      <w:r w:rsidRPr="00F14BAA">
        <w:rPr>
          <w:rFonts w:cs="Arial"/>
          <w:lang w:val="en-US"/>
        </w:rPr>
        <w:t>adds the sector of the firm for</w:t>
      </w:r>
      <w:r w:rsidR="00497798">
        <w:rPr>
          <w:rFonts w:cs="Arial"/>
          <w:lang w:val="en-US"/>
        </w:rPr>
        <w:t xml:space="preserve"> </w:t>
      </w:r>
      <w:r w:rsidRPr="00F14BAA">
        <w:rPr>
          <w:rFonts w:cs="Arial"/>
          <w:lang w:val="en-US"/>
        </w:rPr>
        <w:t xml:space="preserve">the cases described in step 1.3 or for missing pairs (described in step 1.2) for which flows were assumed to be equal to zero and sector </w:t>
      </w:r>
      <w:r w:rsidR="00245347" w:rsidRPr="00F14BAA">
        <w:rPr>
          <w:rFonts w:cs="Arial"/>
          <w:lang w:val="en-US"/>
        </w:rPr>
        <w:t xml:space="preserve">temporarily </w:t>
      </w:r>
      <w:r w:rsidRPr="00F14BAA">
        <w:rPr>
          <w:rFonts w:cs="Arial"/>
          <w:lang w:val="en-US"/>
        </w:rPr>
        <w:t>left missing</w:t>
      </w:r>
    </w:p>
    <w:p w14:paraId="6B1CE1FB" w14:textId="77777777" w:rsidR="00F14BAA" w:rsidRPr="00F14BAA" w:rsidRDefault="00497798" w:rsidP="00497798">
      <w:pPr>
        <w:pStyle w:val="NoSpacing"/>
        <w:spacing w:line="360" w:lineRule="auto"/>
        <w:ind w:firstLine="708"/>
        <w:rPr>
          <w:rFonts w:cs="Arial"/>
          <w:lang w:val="en-US"/>
        </w:rPr>
      </w:pPr>
      <w:r>
        <w:rPr>
          <w:rFonts w:cs="Arial"/>
          <w:lang w:val="en-US"/>
        </w:rPr>
        <w:t>“</w:t>
      </w:r>
      <w:r w:rsidR="00F14BAA" w:rsidRPr="00497798">
        <w:rPr>
          <w:rFonts w:ascii="Courier New" w:hAnsi="Courier New" w:cs="Courier New"/>
          <w:b/>
          <w:lang w:val="en-US"/>
        </w:rPr>
        <w:t>$home\\$sasfile\BuildingBilateralFlows\03_add_apen_to_bilateralflows.sas</w:t>
      </w:r>
      <w:r>
        <w:rPr>
          <w:rFonts w:cs="Arial"/>
          <w:lang w:val="en-US"/>
        </w:rPr>
        <w:t>”</w:t>
      </w:r>
    </w:p>
    <w:p w14:paraId="4E165178" w14:textId="77777777" w:rsidR="00497798" w:rsidRDefault="00497798" w:rsidP="00497798">
      <w:pPr>
        <w:pStyle w:val="NoSpacing"/>
        <w:numPr>
          <w:ilvl w:val="0"/>
          <w:numId w:val="9"/>
        </w:numPr>
        <w:spacing w:line="360" w:lineRule="auto"/>
        <w:jc w:val="both"/>
        <w:rPr>
          <w:rFonts w:ascii="Courier New" w:hAnsi="Courier New" w:cs="Courier New"/>
          <w:b/>
          <w:lang w:val="en-US"/>
        </w:rPr>
      </w:pPr>
      <w:r w:rsidRPr="0054483A">
        <w:rPr>
          <w:rFonts w:cs="Arial"/>
          <w:lang w:val="en-US"/>
        </w:rPr>
        <w:t>Output:</w:t>
      </w:r>
      <w:r>
        <w:rPr>
          <w:rFonts w:ascii="Courier New" w:hAnsi="Courier New" w:cs="Courier New"/>
          <w:b/>
          <w:lang w:val="en-US"/>
        </w:rPr>
        <w:t xml:space="preserve"> </w:t>
      </w:r>
      <w:proofErr w:type="spellStart"/>
      <w:r w:rsidRPr="00497798">
        <w:rPr>
          <w:rFonts w:ascii="Courier New" w:hAnsi="Courier New" w:cs="Courier New"/>
          <w:b/>
          <w:lang w:val="en-US"/>
        </w:rPr>
        <w:t>inflows_ps_noqual_final.dta</w:t>
      </w:r>
      <w:proofErr w:type="spellEnd"/>
    </w:p>
    <w:p w14:paraId="49404907" w14:textId="77777777" w:rsidR="00F14BAA" w:rsidRPr="00393E30" w:rsidRDefault="00497798" w:rsidP="00497798">
      <w:pPr>
        <w:pStyle w:val="NoSpacing"/>
        <w:spacing w:line="360" w:lineRule="auto"/>
        <w:ind w:firstLine="708"/>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1.5</w:t>
      </w:r>
      <w:r>
        <w:rPr>
          <w:rFonts w:cs="Arial"/>
          <w:lang w:val="en-US"/>
        </w:rPr>
        <w:t xml:space="preserve">: </w:t>
      </w:r>
      <w:r w:rsidRPr="00497798">
        <w:rPr>
          <w:rFonts w:cs="Arial"/>
          <w:lang w:val="en-US"/>
        </w:rPr>
        <w:t>creates a list of firms</w:t>
      </w:r>
      <w:r>
        <w:rPr>
          <w:rFonts w:cs="Arial"/>
          <w:lang w:val="en-US"/>
        </w:rPr>
        <w:t>,</w:t>
      </w:r>
      <w:r w:rsidRPr="00497798">
        <w:rPr>
          <w:rFonts w:cs="Arial"/>
          <w:lang w:val="en-US"/>
        </w:rPr>
        <w:t xml:space="preserve"> which</w:t>
      </w:r>
      <w:r>
        <w:rPr>
          <w:rFonts w:cs="Arial"/>
          <w:lang w:val="en-US"/>
        </w:rPr>
        <w:t>,</w:t>
      </w:r>
      <w:r w:rsidRPr="00497798">
        <w:rPr>
          <w:rFonts w:cs="Arial"/>
          <w:lang w:val="en-US"/>
        </w:rPr>
        <w:t xml:space="preserve"> at least in one year</w:t>
      </w:r>
      <w:r>
        <w:rPr>
          <w:rFonts w:cs="Arial"/>
          <w:lang w:val="en-US"/>
        </w:rPr>
        <w:t>,</w:t>
      </w:r>
      <w:r w:rsidRPr="00497798">
        <w:rPr>
          <w:rFonts w:cs="Arial"/>
          <w:lang w:val="en-US"/>
        </w:rPr>
        <w:t xml:space="preserve"> appear in a </w:t>
      </w:r>
      <w:r w:rsidR="005150A3" w:rsidRPr="00497798">
        <w:rPr>
          <w:rFonts w:cs="Arial"/>
          <w:lang w:val="en-US"/>
        </w:rPr>
        <w:t>sector that</w:t>
      </w:r>
      <w:r w:rsidRPr="00497798">
        <w:rPr>
          <w:rFonts w:cs="Arial"/>
          <w:lang w:val="en-US"/>
        </w:rPr>
        <w:t xml:space="preserve"> is NOT one of the shocked sectors. For these firms/year </w:t>
      </w:r>
      <w:r w:rsidR="005150A3" w:rsidRPr="00497798">
        <w:rPr>
          <w:rFonts w:cs="Arial"/>
          <w:lang w:val="en-US"/>
        </w:rPr>
        <w:t>obs</w:t>
      </w:r>
      <w:r w:rsidR="005150A3">
        <w:rPr>
          <w:rFonts w:cs="Arial"/>
          <w:lang w:val="en-US"/>
        </w:rPr>
        <w:t>ervations</w:t>
      </w:r>
      <w:r w:rsidRPr="00497798">
        <w:rPr>
          <w:rFonts w:cs="Arial"/>
          <w:lang w:val="en-US"/>
        </w:rPr>
        <w:t xml:space="preserve"> there are no flows because </w:t>
      </w:r>
      <w:proofErr w:type="spellStart"/>
      <w:r>
        <w:rPr>
          <w:rFonts w:cs="Arial"/>
          <w:lang w:val="en-US"/>
        </w:rPr>
        <w:t>sub</w:t>
      </w:r>
      <w:r w:rsidRPr="00497798">
        <w:rPr>
          <w:rFonts w:cs="Arial"/>
          <w:lang w:val="en-US"/>
        </w:rPr>
        <w:t>step</w:t>
      </w:r>
      <w:proofErr w:type="spellEnd"/>
      <w:r w:rsidRPr="00497798">
        <w:rPr>
          <w:rFonts w:cs="Arial"/>
          <w:lang w:val="en-US"/>
        </w:rPr>
        <w:t xml:space="preserve"> </w:t>
      </w:r>
      <w:r>
        <w:rPr>
          <w:rFonts w:cs="Arial"/>
          <w:lang w:val="en-US"/>
        </w:rPr>
        <w:t>1.</w:t>
      </w:r>
      <w:r w:rsidRPr="00497798">
        <w:rPr>
          <w:rFonts w:cs="Arial"/>
          <w:lang w:val="en-US"/>
        </w:rPr>
        <w:t>2 only extracts flows for the firm/year observations in which the receiving firm belongs to shocked sectors</w:t>
      </w:r>
    </w:p>
    <w:p w14:paraId="423E629E" w14:textId="77777777" w:rsidR="00497798" w:rsidRDefault="00393E30" w:rsidP="00393E30">
      <w:pPr>
        <w:pStyle w:val="NoSpacing"/>
        <w:numPr>
          <w:ilvl w:val="0"/>
          <w:numId w:val="1"/>
        </w:numPr>
        <w:spacing w:line="360" w:lineRule="auto"/>
        <w:jc w:val="both"/>
        <w:rPr>
          <w:rFonts w:cs="Arial"/>
          <w:lang w:val="en-US"/>
        </w:rPr>
      </w:pPr>
      <w:r w:rsidRPr="00B45F4C">
        <w:rPr>
          <w:rFonts w:cs="Arial"/>
          <w:b/>
          <w:i/>
          <w:lang w:val="en-US"/>
        </w:rPr>
        <w:t xml:space="preserve">(LINE </w:t>
      </w:r>
      <w:r w:rsidR="00497798">
        <w:rPr>
          <w:rFonts w:cs="Arial"/>
          <w:b/>
          <w:i/>
          <w:lang w:val="en-US"/>
        </w:rPr>
        <w:t>95</w:t>
      </w:r>
      <w:r w:rsidRPr="00B45F4C">
        <w:rPr>
          <w:rFonts w:cs="Arial"/>
          <w:b/>
          <w:i/>
          <w:lang w:val="en-US"/>
        </w:rPr>
        <w:t>)</w:t>
      </w:r>
      <w:r>
        <w:rPr>
          <w:rFonts w:cs="Arial"/>
          <w:lang w:val="en-US"/>
        </w:rPr>
        <w:t xml:space="preserve">: </w:t>
      </w:r>
    </w:p>
    <w:p w14:paraId="6E5A0F67" w14:textId="77777777" w:rsidR="00393E30" w:rsidRDefault="00497798" w:rsidP="00393E30">
      <w:pPr>
        <w:pStyle w:val="NoSpacing"/>
        <w:spacing w:line="360" w:lineRule="auto"/>
        <w:ind w:left="1068"/>
        <w:jc w:val="both"/>
        <w:rPr>
          <w:rFonts w:cs="Arial"/>
          <w:lang w:val="en-US"/>
        </w:rPr>
      </w:pPr>
      <w:r w:rsidRPr="00497798">
        <w:rPr>
          <w:rFonts w:ascii="Courier New" w:hAnsi="Courier New" w:cs="Courier New"/>
          <w:b/>
          <w:lang w:val="en-US"/>
        </w:rPr>
        <w:t>do "$home\\$</w:t>
      </w:r>
      <w:proofErr w:type="spellStart"/>
      <w:r w:rsidRPr="00497798">
        <w:rPr>
          <w:rFonts w:ascii="Courier New" w:hAnsi="Courier New" w:cs="Courier New"/>
          <w:b/>
          <w:lang w:val="en-US"/>
        </w:rPr>
        <w:t>dofile</w:t>
      </w:r>
      <w:proofErr w:type="spellEnd"/>
      <w:r w:rsidRPr="00497798">
        <w:rPr>
          <w:rFonts w:ascii="Courier New" w:hAnsi="Courier New" w:cs="Courier New"/>
          <w:b/>
          <w:lang w:val="en-US"/>
        </w:rPr>
        <w:t>\04_build_flussi_recuperare.do"</w:t>
      </w:r>
      <w:r w:rsidR="00393E30">
        <w:rPr>
          <w:rFonts w:cs="Arial"/>
          <w:lang w:val="en-US"/>
        </w:rPr>
        <w:t xml:space="preserve">; </w:t>
      </w:r>
    </w:p>
    <w:p w14:paraId="100DD19D" w14:textId="77777777" w:rsidR="00497798" w:rsidRDefault="00497798" w:rsidP="00497798">
      <w:pPr>
        <w:pStyle w:val="NoSpacing"/>
        <w:numPr>
          <w:ilvl w:val="0"/>
          <w:numId w:val="9"/>
        </w:numPr>
        <w:spacing w:line="360" w:lineRule="auto"/>
        <w:jc w:val="both"/>
        <w:rPr>
          <w:rFonts w:ascii="Courier New" w:hAnsi="Courier New" w:cs="Courier New"/>
          <w:b/>
          <w:lang w:val="en-US"/>
        </w:rPr>
      </w:pPr>
      <w:r w:rsidRPr="00497798">
        <w:rPr>
          <w:rFonts w:cs="Arial"/>
          <w:lang w:val="en-US"/>
        </w:rPr>
        <w:t>Output:</w:t>
      </w:r>
      <w:r>
        <w:rPr>
          <w:rFonts w:cs="Arial"/>
          <w:lang w:val="en-US"/>
        </w:rPr>
        <w:t xml:space="preserve"> </w:t>
      </w:r>
      <w:r w:rsidRPr="00497798">
        <w:rPr>
          <w:rFonts w:ascii="Courier New" w:hAnsi="Courier New" w:cs="Courier New"/>
          <w:b/>
          <w:lang w:val="en-US"/>
        </w:rPr>
        <w:t>flussi_recuperare.xlsx</w:t>
      </w:r>
    </w:p>
    <w:p w14:paraId="7D2F3CCA" w14:textId="77777777" w:rsidR="008C20D4" w:rsidRDefault="00BC7D21" w:rsidP="00BC7D21">
      <w:pPr>
        <w:pStyle w:val="NoSpacing"/>
        <w:spacing w:line="360" w:lineRule="auto"/>
        <w:ind w:firstLine="708"/>
        <w:jc w:val="both"/>
        <w:rPr>
          <w:rFonts w:ascii="Courier New" w:hAnsi="Courier New" w:cs="Courier New"/>
          <w:b/>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1.5.1</w:t>
      </w:r>
      <w:r>
        <w:rPr>
          <w:rFonts w:cs="Arial"/>
          <w:lang w:val="en-US"/>
        </w:rPr>
        <w:t>: uses the above list created in the previous step to extract</w:t>
      </w:r>
      <w:r w:rsidRPr="00BC7D21">
        <w:rPr>
          <w:rFonts w:cs="Arial"/>
          <w:lang w:val="en-US"/>
        </w:rPr>
        <w:t xml:space="preserve"> the </w:t>
      </w:r>
      <w:r>
        <w:rPr>
          <w:rFonts w:cs="Arial"/>
          <w:lang w:val="en-US"/>
        </w:rPr>
        <w:t>job flows of the subset of problematic firms</w:t>
      </w:r>
    </w:p>
    <w:p w14:paraId="183BF989" w14:textId="77777777" w:rsidR="00BC7D21" w:rsidRPr="00F14BAA" w:rsidRDefault="00BC7D21" w:rsidP="00BC7D21">
      <w:pPr>
        <w:pStyle w:val="NoSpacing"/>
        <w:spacing w:line="360" w:lineRule="auto"/>
        <w:ind w:firstLine="708"/>
        <w:rPr>
          <w:rFonts w:cs="Arial"/>
          <w:lang w:val="en-US"/>
        </w:rPr>
      </w:pPr>
      <w:r>
        <w:rPr>
          <w:rFonts w:cs="Arial"/>
          <w:lang w:val="en-US"/>
        </w:rPr>
        <w:t>“</w:t>
      </w:r>
      <w:r w:rsidR="00900F21" w:rsidRPr="00900F21">
        <w:rPr>
          <w:rFonts w:ascii="Courier New" w:hAnsi="Courier New" w:cs="Courier New"/>
          <w:b/>
          <w:lang w:val="en-US"/>
        </w:rPr>
        <w:t>$home\\$sasfile\BuildingBilateralFlows\05_recupero_flussi\5.1_bilateralflows_noqual_recupero.sas</w:t>
      </w:r>
      <w:r>
        <w:rPr>
          <w:rFonts w:cs="Arial"/>
          <w:lang w:val="en-US"/>
        </w:rPr>
        <w:t>”</w:t>
      </w:r>
    </w:p>
    <w:p w14:paraId="4FE0C2D4" w14:textId="77777777" w:rsidR="008C20D4" w:rsidRDefault="00900F21" w:rsidP="00900F21">
      <w:pPr>
        <w:pStyle w:val="NoSpacing"/>
        <w:spacing w:line="360" w:lineRule="auto"/>
        <w:ind w:firstLine="708"/>
        <w:jc w:val="both"/>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1.5.2</w:t>
      </w:r>
      <w:r>
        <w:rPr>
          <w:rFonts w:cs="Arial"/>
          <w:lang w:val="en-US"/>
        </w:rPr>
        <w:t xml:space="preserve">: </w:t>
      </w:r>
      <w:r w:rsidR="006829A7" w:rsidRPr="00900F21">
        <w:rPr>
          <w:rFonts w:cs="Arial"/>
          <w:lang w:val="en-US"/>
        </w:rPr>
        <w:t>same as step 1.3 (</w:t>
      </w:r>
      <w:r w:rsidR="00F764A6">
        <w:rPr>
          <w:rFonts w:cs="Arial"/>
          <w:lang w:val="en-US"/>
        </w:rPr>
        <w:t xml:space="preserve">only </w:t>
      </w:r>
      <w:r w:rsidR="006829A7" w:rsidRPr="00900F21">
        <w:rPr>
          <w:rFonts w:cs="Arial"/>
          <w:lang w:val="en-US"/>
        </w:rPr>
        <w:t>for firms</w:t>
      </w:r>
      <w:r w:rsidR="00F764A6">
        <w:rPr>
          <w:rFonts w:cs="Arial"/>
          <w:lang w:val="en-US"/>
        </w:rPr>
        <w:t xml:space="preserve"> listed in </w:t>
      </w:r>
      <w:r w:rsidR="00F764A6" w:rsidRPr="00497798">
        <w:rPr>
          <w:rFonts w:ascii="Courier New" w:hAnsi="Courier New" w:cs="Courier New"/>
          <w:b/>
          <w:lang w:val="en-US"/>
        </w:rPr>
        <w:t>flussi_recuperare.xlsx</w:t>
      </w:r>
      <w:r w:rsidR="006829A7" w:rsidRPr="00900F21">
        <w:rPr>
          <w:rFonts w:cs="Arial"/>
          <w:lang w:val="en-US"/>
        </w:rPr>
        <w:t>)</w:t>
      </w:r>
      <w:r w:rsidR="00F764A6">
        <w:rPr>
          <w:rFonts w:cs="Arial"/>
          <w:lang w:val="en-US"/>
        </w:rPr>
        <w:t>:</w:t>
      </w:r>
    </w:p>
    <w:p w14:paraId="7C9F127B" w14:textId="77777777" w:rsidR="006829A7" w:rsidRDefault="006829A7" w:rsidP="00900F21">
      <w:pPr>
        <w:pStyle w:val="NoSpacing"/>
        <w:spacing w:line="360" w:lineRule="auto"/>
        <w:ind w:firstLine="708"/>
        <w:jc w:val="both"/>
        <w:rPr>
          <w:rFonts w:cs="Arial"/>
          <w:b/>
          <w:lang w:val="en-US"/>
        </w:rPr>
      </w:pPr>
      <w:r w:rsidRPr="006829A7">
        <w:rPr>
          <w:rFonts w:cs="Arial"/>
          <w:b/>
          <w:lang w:val="en-US"/>
        </w:rPr>
        <w:t>“</w:t>
      </w:r>
      <w:r w:rsidRPr="006829A7">
        <w:rPr>
          <w:rFonts w:ascii="Courier New" w:hAnsi="Courier New" w:cs="Courier New"/>
          <w:b/>
          <w:lang w:val="en-US"/>
        </w:rPr>
        <w:t>$home\\$sasfile\BuildingBilateralFlows\05_recupero_flussi\5.2_dads_apen_lalista_second.sas</w:t>
      </w:r>
      <w:r w:rsidRPr="006829A7">
        <w:rPr>
          <w:rFonts w:cs="Arial"/>
          <w:b/>
          <w:lang w:val="en-US"/>
        </w:rPr>
        <w:t>”</w:t>
      </w:r>
    </w:p>
    <w:p w14:paraId="7D950638" w14:textId="77777777" w:rsidR="00F764A6" w:rsidRDefault="00F764A6" w:rsidP="00F764A6">
      <w:pPr>
        <w:pStyle w:val="NoSpacing"/>
        <w:spacing w:line="360" w:lineRule="auto"/>
        <w:ind w:firstLine="708"/>
        <w:jc w:val="both"/>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1.5.3</w:t>
      </w:r>
      <w:r>
        <w:rPr>
          <w:rFonts w:cs="Arial"/>
          <w:lang w:val="en-US"/>
        </w:rPr>
        <w:t xml:space="preserve">: </w:t>
      </w:r>
      <w:r w:rsidRPr="00900F21">
        <w:rPr>
          <w:rFonts w:cs="Arial"/>
          <w:lang w:val="en-US"/>
        </w:rPr>
        <w:t>same as step 1.</w:t>
      </w:r>
      <w:r>
        <w:rPr>
          <w:rFonts w:cs="Arial"/>
          <w:lang w:val="en-US"/>
        </w:rPr>
        <w:t>4</w:t>
      </w:r>
      <w:r w:rsidRPr="00900F21">
        <w:rPr>
          <w:rFonts w:cs="Arial"/>
          <w:lang w:val="en-US"/>
        </w:rPr>
        <w:t xml:space="preserve"> (</w:t>
      </w:r>
      <w:r>
        <w:rPr>
          <w:rFonts w:cs="Arial"/>
          <w:lang w:val="en-US"/>
        </w:rPr>
        <w:t xml:space="preserve">only </w:t>
      </w:r>
      <w:r w:rsidRPr="00900F21">
        <w:rPr>
          <w:rFonts w:cs="Arial"/>
          <w:lang w:val="en-US"/>
        </w:rPr>
        <w:t>for firms</w:t>
      </w:r>
      <w:r>
        <w:rPr>
          <w:rFonts w:cs="Arial"/>
          <w:lang w:val="en-US"/>
        </w:rPr>
        <w:t xml:space="preserve"> listed in </w:t>
      </w:r>
      <w:r w:rsidRPr="00497798">
        <w:rPr>
          <w:rFonts w:ascii="Courier New" w:hAnsi="Courier New" w:cs="Courier New"/>
          <w:b/>
          <w:lang w:val="en-US"/>
        </w:rPr>
        <w:t>flussi_recuperare.xlsx</w:t>
      </w:r>
      <w:r w:rsidRPr="00900F21">
        <w:rPr>
          <w:rFonts w:cs="Arial"/>
          <w:lang w:val="en-US"/>
        </w:rPr>
        <w:t>)</w:t>
      </w:r>
      <w:r>
        <w:rPr>
          <w:rFonts w:cs="Arial"/>
          <w:lang w:val="en-US"/>
        </w:rPr>
        <w:t>:</w:t>
      </w:r>
    </w:p>
    <w:p w14:paraId="591C9731" w14:textId="77777777" w:rsidR="00F764A6" w:rsidRDefault="00F764A6" w:rsidP="001B63E0">
      <w:pPr>
        <w:pStyle w:val="NoSpacing"/>
        <w:spacing w:line="360" w:lineRule="auto"/>
        <w:ind w:firstLine="708"/>
        <w:jc w:val="both"/>
        <w:rPr>
          <w:rFonts w:ascii="Courier New" w:hAnsi="Courier New" w:cs="Courier New"/>
          <w:b/>
          <w:lang w:val="en-US"/>
        </w:rPr>
      </w:pPr>
      <w:r w:rsidRPr="006829A7">
        <w:rPr>
          <w:rFonts w:cs="Arial"/>
          <w:b/>
          <w:lang w:val="en-US"/>
        </w:rPr>
        <w:t>“</w:t>
      </w:r>
      <w:r w:rsidRPr="00F764A6">
        <w:rPr>
          <w:rFonts w:ascii="Courier New" w:hAnsi="Courier New" w:cs="Courier New"/>
          <w:b/>
          <w:lang w:val="en-US"/>
        </w:rPr>
        <w:t>$home\\$sasfile\BuildingBilateralFlows\05_recupero_flussi\5.3_add_apen_to_bilateralflows.sas</w:t>
      </w:r>
      <w:r w:rsidRPr="006829A7">
        <w:rPr>
          <w:rFonts w:cs="Arial"/>
          <w:b/>
          <w:lang w:val="en-US"/>
        </w:rPr>
        <w:t>”</w:t>
      </w:r>
    </w:p>
    <w:p w14:paraId="38E10E97" w14:textId="77777777" w:rsidR="00F764A6" w:rsidRDefault="00F764A6" w:rsidP="00FA584E">
      <w:pPr>
        <w:pStyle w:val="NoSpacing"/>
        <w:spacing w:line="360" w:lineRule="auto"/>
        <w:ind w:firstLine="708"/>
        <w:jc w:val="both"/>
        <w:rPr>
          <w:rFonts w:ascii="Courier New" w:hAnsi="Courier New" w:cs="Courier New"/>
          <w:b/>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1.6</w:t>
      </w:r>
      <w:r>
        <w:rPr>
          <w:rFonts w:cs="Arial"/>
          <w:lang w:val="en-US"/>
        </w:rPr>
        <w:t xml:space="preserve">: </w:t>
      </w:r>
    </w:p>
    <w:p w14:paraId="2CF97DE4" w14:textId="77777777" w:rsidR="00393E30" w:rsidRDefault="00F764A6" w:rsidP="00393E30">
      <w:pPr>
        <w:pStyle w:val="NoSpacing"/>
        <w:numPr>
          <w:ilvl w:val="0"/>
          <w:numId w:val="1"/>
        </w:numPr>
        <w:spacing w:line="360" w:lineRule="auto"/>
        <w:jc w:val="both"/>
        <w:rPr>
          <w:rFonts w:cs="Arial"/>
          <w:lang w:val="en-US"/>
        </w:rPr>
      </w:pPr>
      <w:r w:rsidRPr="00B45F4C">
        <w:rPr>
          <w:rFonts w:cs="Arial"/>
          <w:b/>
          <w:i/>
          <w:lang w:val="en-US"/>
        </w:rPr>
        <w:t xml:space="preserve"> </w:t>
      </w:r>
      <w:r w:rsidR="00393E30" w:rsidRPr="00B45F4C">
        <w:rPr>
          <w:rFonts w:cs="Arial"/>
          <w:b/>
          <w:i/>
          <w:lang w:val="en-US"/>
        </w:rPr>
        <w:t xml:space="preserve">(LINE </w:t>
      </w:r>
      <w:r w:rsidR="00497798">
        <w:rPr>
          <w:rFonts w:cs="Arial"/>
          <w:b/>
          <w:i/>
          <w:lang w:val="en-US"/>
        </w:rPr>
        <w:t>12</w:t>
      </w:r>
      <w:r>
        <w:rPr>
          <w:rFonts w:cs="Arial"/>
          <w:b/>
          <w:i/>
          <w:lang w:val="en-US"/>
        </w:rPr>
        <w:t>1</w:t>
      </w:r>
      <w:r w:rsidR="00393E30" w:rsidRPr="00B45F4C">
        <w:rPr>
          <w:rFonts w:cs="Arial"/>
          <w:b/>
          <w:i/>
          <w:lang w:val="en-US"/>
        </w:rPr>
        <w:t>)</w:t>
      </w:r>
      <w:r w:rsidR="00393E30">
        <w:rPr>
          <w:rFonts w:cs="Arial"/>
          <w:lang w:val="en-US"/>
        </w:rPr>
        <w:t>: n</w:t>
      </w:r>
      <w:r w:rsidR="00393E30" w:rsidRPr="00C67FA9">
        <w:rPr>
          <w:rFonts w:cs="Arial"/>
          <w:lang w:val="en-US"/>
        </w:rPr>
        <w:t>ext</w:t>
      </w:r>
      <w:r w:rsidR="00393E30">
        <w:rPr>
          <w:rFonts w:cs="Arial"/>
          <w:lang w:val="en-US"/>
        </w:rPr>
        <w:t>, the file</w:t>
      </w:r>
      <w:r w:rsidR="00393E30" w:rsidRPr="00C67FA9">
        <w:rPr>
          <w:rFonts w:cs="Arial"/>
          <w:lang w:val="en-US"/>
        </w:rPr>
        <w:t xml:space="preserve"> </w:t>
      </w:r>
      <w:r w:rsidR="00393E30">
        <w:rPr>
          <w:rFonts w:cs="Arial"/>
          <w:lang w:val="en-US"/>
        </w:rPr>
        <w:t>“</w:t>
      </w:r>
      <w:r w:rsidRPr="00F764A6">
        <w:rPr>
          <w:rFonts w:ascii="Courier New" w:hAnsi="Courier New" w:cs="Courier New"/>
          <w:b/>
          <w:lang w:val="en-US"/>
        </w:rPr>
        <w:t>06_worker_flows</w:t>
      </w:r>
      <w:r w:rsidR="0026793A">
        <w:rPr>
          <w:rFonts w:ascii="Courier New" w:hAnsi="Courier New" w:cs="Courier New"/>
          <w:b/>
          <w:lang w:val="en-US"/>
        </w:rPr>
        <w:t>.do</w:t>
      </w:r>
      <w:r w:rsidR="00393E30">
        <w:rPr>
          <w:rFonts w:cs="Arial"/>
          <w:lang w:val="en-US"/>
        </w:rPr>
        <w:t xml:space="preserve">” </w:t>
      </w:r>
      <w:r w:rsidRPr="00F764A6">
        <w:rPr>
          <w:rFonts w:cs="Arial"/>
          <w:lang w:val="en-US"/>
        </w:rPr>
        <w:t>builds a complete dataset putting together the results from steps 1.1-1.4</w:t>
      </w:r>
      <w:r>
        <w:rPr>
          <w:rFonts w:cs="Arial"/>
          <w:lang w:val="en-US"/>
        </w:rPr>
        <w:t xml:space="preserve"> </w:t>
      </w:r>
      <w:r w:rsidRPr="00F764A6">
        <w:rPr>
          <w:rFonts w:cs="Arial"/>
          <w:lang w:val="en-US"/>
        </w:rPr>
        <w:t xml:space="preserve">and the </w:t>
      </w:r>
      <w:r>
        <w:rPr>
          <w:rFonts w:cs="Arial"/>
          <w:lang w:val="en-US"/>
        </w:rPr>
        <w:t>results from step</w:t>
      </w:r>
      <w:r w:rsidRPr="00F764A6">
        <w:rPr>
          <w:rFonts w:cs="Arial"/>
          <w:lang w:val="en-US"/>
        </w:rPr>
        <w:t xml:space="preserve"> 1.5</w:t>
      </w:r>
      <w:r w:rsidR="00393E30">
        <w:rPr>
          <w:rFonts w:cs="Arial"/>
          <w:lang w:val="en-US"/>
        </w:rPr>
        <w:t>.</w:t>
      </w:r>
    </w:p>
    <w:p w14:paraId="7A5F4ECB" w14:textId="77777777" w:rsidR="00F764A6" w:rsidRDefault="00F764A6" w:rsidP="00393E30">
      <w:pPr>
        <w:pStyle w:val="NoSpacing"/>
        <w:spacing w:line="360" w:lineRule="auto"/>
        <w:ind w:left="1068"/>
        <w:jc w:val="both"/>
        <w:rPr>
          <w:rFonts w:ascii="Courier New" w:hAnsi="Courier New" w:cs="Courier New"/>
          <w:b/>
          <w:lang w:val="en-US"/>
        </w:rPr>
      </w:pPr>
      <w:r w:rsidRPr="00F764A6">
        <w:rPr>
          <w:rFonts w:ascii="Courier New" w:hAnsi="Courier New" w:cs="Courier New"/>
          <w:b/>
          <w:lang w:val="en-US"/>
        </w:rPr>
        <w:t>do "$home\\$</w:t>
      </w:r>
      <w:proofErr w:type="spellStart"/>
      <w:r w:rsidRPr="00F764A6">
        <w:rPr>
          <w:rFonts w:ascii="Courier New" w:hAnsi="Courier New" w:cs="Courier New"/>
          <w:b/>
          <w:lang w:val="en-US"/>
        </w:rPr>
        <w:t>dofile</w:t>
      </w:r>
      <w:proofErr w:type="spellEnd"/>
      <w:r w:rsidRPr="00F764A6">
        <w:rPr>
          <w:rFonts w:ascii="Courier New" w:hAnsi="Courier New" w:cs="Courier New"/>
          <w:b/>
          <w:lang w:val="en-US"/>
        </w:rPr>
        <w:t>\06_worker_flows.do"</w:t>
      </w:r>
    </w:p>
    <w:p w14:paraId="355EC014" w14:textId="77777777" w:rsidR="00393E30" w:rsidRPr="001B63E0" w:rsidRDefault="00393E30" w:rsidP="00611951">
      <w:pPr>
        <w:pStyle w:val="NoSpacing"/>
        <w:numPr>
          <w:ilvl w:val="0"/>
          <w:numId w:val="9"/>
        </w:numPr>
        <w:spacing w:line="360" w:lineRule="auto"/>
        <w:jc w:val="both"/>
        <w:rPr>
          <w:rFonts w:cs="Arial"/>
          <w:lang w:val="en-US"/>
        </w:rPr>
      </w:pPr>
      <w:r w:rsidRPr="006C6D6E">
        <w:rPr>
          <w:rFonts w:cs="Arial"/>
          <w:lang w:val="en-US"/>
        </w:rPr>
        <w:lastRenderedPageBreak/>
        <w:t xml:space="preserve">output: </w:t>
      </w:r>
      <w:proofErr w:type="spellStart"/>
      <w:r w:rsidR="00F764A6" w:rsidRPr="00F764A6">
        <w:rPr>
          <w:rFonts w:ascii="Courier New" w:hAnsi="Courier New" w:cs="Courier New"/>
          <w:b/>
          <w:lang w:val="en-US"/>
        </w:rPr>
        <w:t>worker_flows</w:t>
      </w:r>
      <w:r w:rsidRPr="006C6D6E">
        <w:rPr>
          <w:rFonts w:ascii="Courier New" w:hAnsi="Courier New" w:cs="Courier New"/>
          <w:b/>
          <w:lang w:val="en-US"/>
        </w:rPr>
        <w:t>.dta</w:t>
      </w:r>
      <w:proofErr w:type="spellEnd"/>
      <w:r>
        <w:rPr>
          <w:rFonts w:cs="Arial"/>
          <w:lang w:val="en-US"/>
        </w:rPr>
        <w:t>.</w:t>
      </w:r>
    </w:p>
    <w:p w14:paraId="0EFB7C56" w14:textId="77777777" w:rsidR="00F764A6" w:rsidRDefault="00F764A6" w:rsidP="00FA584E">
      <w:pPr>
        <w:pStyle w:val="NoSpacing"/>
        <w:spacing w:line="360" w:lineRule="auto"/>
        <w:ind w:firstLine="708"/>
        <w:jc w:val="both"/>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1.7</w:t>
      </w:r>
      <w:r>
        <w:rPr>
          <w:rFonts w:cs="Arial"/>
          <w:lang w:val="en-US"/>
        </w:rPr>
        <w:t xml:space="preserve">: </w:t>
      </w:r>
    </w:p>
    <w:p w14:paraId="60DDA424" w14:textId="694F093D" w:rsidR="0026793A" w:rsidRDefault="0026793A" w:rsidP="00D55F43">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127</w:t>
      </w:r>
      <w:r w:rsidRPr="00B45F4C">
        <w:rPr>
          <w:rFonts w:cs="Arial"/>
          <w:b/>
          <w:i/>
          <w:lang w:val="en-US"/>
        </w:rPr>
        <w:t>)</w:t>
      </w:r>
      <w:r>
        <w:rPr>
          <w:rFonts w:cs="Arial"/>
          <w:lang w:val="en-US"/>
        </w:rPr>
        <w:t>: n</w:t>
      </w:r>
      <w:r w:rsidRPr="00C67FA9">
        <w:rPr>
          <w:rFonts w:cs="Arial"/>
          <w:lang w:val="en-US"/>
        </w:rPr>
        <w:t>ext</w:t>
      </w:r>
      <w:r>
        <w:rPr>
          <w:rFonts w:cs="Arial"/>
          <w:lang w:val="en-US"/>
        </w:rPr>
        <w:t>, the file</w:t>
      </w:r>
      <w:r w:rsidRPr="00C67FA9">
        <w:rPr>
          <w:rFonts w:cs="Arial"/>
          <w:lang w:val="en-US"/>
        </w:rPr>
        <w:t xml:space="preserve"> </w:t>
      </w:r>
      <w:r>
        <w:rPr>
          <w:rFonts w:cs="Arial"/>
          <w:lang w:val="en-US"/>
        </w:rPr>
        <w:t>“</w:t>
      </w:r>
      <w:r w:rsidRPr="0026793A">
        <w:rPr>
          <w:rFonts w:ascii="Courier New" w:hAnsi="Courier New" w:cs="Courier New"/>
          <w:b/>
          <w:lang w:val="en-US"/>
        </w:rPr>
        <w:t>bilateral_cflows_pl_2cluster</w:t>
      </w:r>
      <w:r>
        <w:rPr>
          <w:rFonts w:ascii="Courier New" w:hAnsi="Courier New" w:cs="Courier New"/>
          <w:b/>
          <w:lang w:val="en-US"/>
        </w:rPr>
        <w:t>.do</w:t>
      </w:r>
      <w:r>
        <w:rPr>
          <w:rFonts w:cs="Arial"/>
          <w:lang w:val="en-US"/>
        </w:rPr>
        <w:t xml:space="preserve">” </w:t>
      </w:r>
      <w:r w:rsidR="00D55F43" w:rsidRPr="00D55F43">
        <w:rPr>
          <w:rFonts w:cs="Arial"/>
          <w:lang w:val="en-US"/>
        </w:rPr>
        <w:t>fix</w:t>
      </w:r>
      <w:r w:rsidR="00FA584E">
        <w:rPr>
          <w:rFonts w:cs="Arial"/>
          <w:lang w:val="en-US"/>
        </w:rPr>
        <w:t>es</w:t>
      </w:r>
      <w:r w:rsidR="00D55F43" w:rsidRPr="00D55F43">
        <w:rPr>
          <w:rFonts w:cs="Arial"/>
          <w:lang w:val="en-US"/>
        </w:rPr>
        <w:t xml:space="preserve"> </w:t>
      </w:r>
      <w:r w:rsidR="00D55F43">
        <w:rPr>
          <w:rFonts w:cs="Arial"/>
          <w:lang w:val="en-US"/>
        </w:rPr>
        <w:t xml:space="preserve">BG </w:t>
      </w:r>
      <w:r w:rsidR="00D55F43" w:rsidRPr="00D55F43">
        <w:rPr>
          <w:rFonts w:cs="Arial"/>
          <w:lang w:val="en-US"/>
        </w:rPr>
        <w:t xml:space="preserve">status at </w:t>
      </w:r>
      <w:r w:rsidR="00D55F43" w:rsidRPr="00D55F43">
        <w:rPr>
          <w:rFonts w:cs="Arial"/>
          <w:i/>
          <w:lang w:val="en-US"/>
        </w:rPr>
        <w:t>t</w:t>
      </w:r>
      <w:r w:rsidR="00D55F43" w:rsidRPr="00D55F43">
        <w:rPr>
          <w:rFonts w:cs="Arial"/>
          <w:lang w:val="en-US"/>
        </w:rPr>
        <w:t>=-1; eliminate</w:t>
      </w:r>
      <w:r w:rsidR="00B13C75">
        <w:rPr>
          <w:rFonts w:cs="Arial"/>
          <w:lang w:val="en-US"/>
        </w:rPr>
        <w:t>s</w:t>
      </w:r>
      <w:r w:rsidR="00D55F43" w:rsidRPr="00D55F43">
        <w:rPr>
          <w:rFonts w:cs="Arial"/>
          <w:lang w:val="en-US"/>
        </w:rPr>
        <w:t xml:space="preserve"> both firms of origin and destination that appear only after</w:t>
      </w:r>
      <w:r w:rsidR="002E3377">
        <w:rPr>
          <w:rFonts w:cs="Arial"/>
          <w:lang w:val="en-US"/>
        </w:rPr>
        <w:t xml:space="preserve"> the shock</w:t>
      </w:r>
      <w:r w:rsidR="00D55F43" w:rsidRPr="00D55F43">
        <w:rPr>
          <w:rFonts w:cs="Arial"/>
          <w:lang w:val="en-US"/>
        </w:rPr>
        <w:t>; eliminate</w:t>
      </w:r>
      <w:r w:rsidR="00B13C75">
        <w:rPr>
          <w:rFonts w:cs="Arial"/>
          <w:lang w:val="en-US"/>
        </w:rPr>
        <w:t>s</w:t>
      </w:r>
      <w:r w:rsidR="00D55F43" w:rsidRPr="00D55F43">
        <w:rPr>
          <w:rFonts w:cs="Arial"/>
          <w:lang w:val="en-US"/>
        </w:rPr>
        <w:t xml:space="preserve"> both firms of origin and destination that appear only before </w:t>
      </w:r>
      <w:r w:rsidR="002E3377">
        <w:rPr>
          <w:rFonts w:cs="Arial"/>
          <w:lang w:val="en-US"/>
        </w:rPr>
        <w:t xml:space="preserve">the shock </w:t>
      </w:r>
    </w:p>
    <w:p w14:paraId="31EEDC0F" w14:textId="7C10B553" w:rsidR="0026793A" w:rsidRDefault="002E3377" w:rsidP="0026793A">
      <w:pPr>
        <w:pStyle w:val="NoSpacing"/>
        <w:spacing w:line="360" w:lineRule="auto"/>
        <w:ind w:left="1068"/>
        <w:jc w:val="both"/>
        <w:rPr>
          <w:rFonts w:ascii="Courier New" w:hAnsi="Courier New" w:cs="Courier New"/>
          <w:b/>
          <w:lang w:val="en-US"/>
        </w:rPr>
      </w:pPr>
      <w:r w:rsidRPr="00F764A6">
        <w:rPr>
          <w:rFonts w:ascii="Courier New" w:hAnsi="Courier New" w:cs="Courier New"/>
          <w:b/>
          <w:lang w:val="en-US"/>
        </w:rPr>
        <w:t>D</w:t>
      </w:r>
      <w:r w:rsidR="0026793A" w:rsidRPr="00F764A6">
        <w:rPr>
          <w:rFonts w:ascii="Courier New" w:hAnsi="Courier New" w:cs="Courier New"/>
          <w:b/>
          <w:lang w:val="en-US"/>
        </w:rPr>
        <w:t xml:space="preserve">o </w:t>
      </w:r>
      <w:r>
        <w:rPr>
          <w:rFonts w:ascii="Courier New" w:hAnsi="Courier New" w:cs="Courier New"/>
          <w:b/>
          <w:lang w:val="en-US"/>
        </w:rPr>
        <w:t>“</w:t>
      </w:r>
      <w:r w:rsidR="0026793A" w:rsidRPr="00F764A6">
        <w:rPr>
          <w:rFonts w:ascii="Courier New" w:hAnsi="Courier New" w:cs="Courier New"/>
          <w:b/>
          <w:lang w:val="en-US"/>
        </w:rPr>
        <w:t>$home\\$</w:t>
      </w:r>
      <w:proofErr w:type="spellStart"/>
      <w:r w:rsidR="0026793A" w:rsidRPr="00F764A6">
        <w:rPr>
          <w:rFonts w:ascii="Courier New" w:hAnsi="Courier New" w:cs="Courier New"/>
          <w:b/>
          <w:lang w:val="en-US"/>
        </w:rPr>
        <w:t>dofile</w:t>
      </w:r>
      <w:proofErr w:type="spellEnd"/>
      <w:r w:rsidR="0026793A" w:rsidRPr="00F764A6">
        <w:rPr>
          <w:rFonts w:ascii="Courier New" w:hAnsi="Courier New" w:cs="Courier New"/>
          <w:b/>
          <w:lang w:val="en-US"/>
        </w:rPr>
        <w:t>\</w:t>
      </w:r>
      <w:r w:rsidR="0026793A" w:rsidRPr="0026793A">
        <w:rPr>
          <w:rFonts w:ascii="Courier New" w:hAnsi="Courier New" w:cs="Courier New"/>
          <w:b/>
          <w:lang w:val="en-US"/>
        </w:rPr>
        <w:t xml:space="preserve"> bilateral_cflows_pl_2cluster</w:t>
      </w:r>
      <w:r w:rsidR="0026793A">
        <w:rPr>
          <w:rFonts w:ascii="Courier New" w:hAnsi="Courier New" w:cs="Courier New"/>
          <w:b/>
          <w:lang w:val="en-US"/>
        </w:rPr>
        <w:t>.do</w:t>
      </w:r>
      <w:r>
        <w:rPr>
          <w:rFonts w:ascii="Courier New" w:hAnsi="Courier New" w:cs="Courier New"/>
          <w:b/>
          <w:lang w:val="en-US"/>
        </w:rPr>
        <w:t>”</w:t>
      </w:r>
    </w:p>
    <w:p w14:paraId="337D0344" w14:textId="77777777" w:rsidR="0026793A" w:rsidRPr="006C6D6E" w:rsidRDefault="0026793A" w:rsidP="00D55F43">
      <w:pPr>
        <w:pStyle w:val="NoSpacing"/>
        <w:numPr>
          <w:ilvl w:val="0"/>
          <w:numId w:val="9"/>
        </w:numPr>
        <w:spacing w:line="360" w:lineRule="auto"/>
        <w:jc w:val="both"/>
        <w:rPr>
          <w:rFonts w:cs="Arial"/>
          <w:lang w:val="en-US"/>
        </w:rPr>
      </w:pPr>
      <w:r w:rsidRPr="006C6D6E">
        <w:rPr>
          <w:rFonts w:cs="Arial"/>
          <w:lang w:val="en-US"/>
        </w:rPr>
        <w:t xml:space="preserve">output: </w:t>
      </w:r>
      <w:proofErr w:type="spellStart"/>
      <w:r w:rsidR="00D55F43" w:rsidRPr="00D55F43">
        <w:rPr>
          <w:rFonts w:ascii="Courier New" w:hAnsi="Courier New" w:cs="Courier New"/>
          <w:b/>
          <w:lang w:val="en-US"/>
        </w:rPr>
        <w:t>sampleforestimates_FIXEDCLEAN</w:t>
      </w:r>
      <w:r w:rsidRPr="006C6D6E">
        <w:rPr>
          <w:rFonts w:ascii="Courier New" w:hAnsi="Courier New" w:cs="Courier New"/>
          <w:b/>
          <w:lang w:val="en-US"/>
        </w:rPr>
        <w:t>.dta</w:t>
      </w:r>
      <w:proofErr w:type="spellEnd"/>
      <w:r>
        <w:rPr>
          <w:rFonts w:cs="Arial"/>
          <w:lang w:val="en-US"/>
        </w:rPr>
        <w:t>.</w:t>
      </w:r>
    </w:p>
    <w:p w14:paraId="5DF31D0C" w14:textId="77777777" w:rsidR="0026793A" w:rsidRDefault="0026793A" w:rsidP="0026793A">
      <w:pPr>
        <w:pStyle w:val="NoSpacing"/>
        <w:spacing w:line="360" w:lineRule="auto"/>
        <w:jc w:val="both"/>
        <w:rPr>
          <w:rFonts w:cs="Arial"/>
          <w:lang w:val="en-US"/>
        </w:rPr>
      </w:pPr>
    </w:p>
    <w:p w14:paraId="52AE2AED" w14:textId="77777777" w:rsidR="0026793A" w:rsidRDefault="0026793A" w:rsidP="0026793A">
      <w:pPr>
        <w:pStyle w:val="NoSpacing"/>
        <w:spacing w:line="360" w:lineRule="auto"/>
        <w:jc w:val="both"/>
        <w:rPr>
          <w:rFonts w:ascii="Courier New" w:hAnsi="Courier New" w:cs="Courier New"/>
          <w:b/>
          <w:lang w:val="en-US"/>
        </w:rPr>
      </w:pPr>
    </w:p>
    <w:p w14:paraId="7EB1B091" w14:textId="77777777" w:rsidR="001B63E0" w:rsidRDefault="001B63E0" w:rsidP="001B63E0">
      <w:pPr>
        <w:pStyle w:val="NoSpacing"/>
        <w:spacing w:line="360" w:lineRule="auto"/>
        <w:jc w:val="both"/>
        <w:rPr>
          <w:rFonts w:cs="Arial"/>
          <w:lang w:val="en-US"/>
        </w:rPr>
      </w:pPr>
    </w:p>
    <w:p w14:paraId="01CFAF27" w14:textId="77777777" w:rsidR="001B63E0" w:rsidRDefault="001B63E0">
      <w:pPr>
        <w:spacing w:after="160" w:line="259" w:lineRule="auto"/>
        <w:rPr>
          <w:rFonts w:cs="Arial"/>
          <w:b/>
          <w:lang w:val="en-US"/>
        </w:rPr>
      </w:pPr>
      <w:r>
        <w:rPr>
          <w:rFonts w:cs="Arial"/>
          <w:b/>
          <w:lang w:val="en-US"/>
        </w:rPr>
        <w:br w:type="page"/>
      </w:r>
    </w:p>
    <w:p w14:paraId="177F240B" w14:textId="77777777" w:rsidR="001B63E0" w:rsidRDefault="001B63E0" w:rsidP="002A34D2">
      <w:pPr>
        <w:pStyle w:val="NoSpacing"/>
        <w:numPr>
          <w:ilvl w:val="2"/>
          <w:numId w:val="7"/>
        </w:numPr>
        <w:spacing w:line="360" w:lineRule="auto"/>
        <w:jc w:val="both"/>
        <w:rPr>
          <w:rFonts w:cs="Arial"/>
          <w:b/>
          <w:lang w:val="en-US"/>
        </w:rPr>
      </w:pPr>
      <w:r>
        <w:rPr>
          <w:rFonts w:cs="Arial"/>
          <w:b/>
          <w:lang w:val="en-US"/>
        </w:rPr>
        <w:lastRenderedPageBreak/>
        <w:t>Do-file</w:t>
      </w:r>
      <w:r w:rsidRPr="00C73A0E">
        <w:rPr>
          <w:rFonts w:cs="Arial"/>
          <w:b/>
          <w:lang w:val="en-US"/>
        </w:rPr>
        <w:t xml:space="preserve"> “</w:t>
      </w:r>
      <w:r w:rsidRPr="0090008A">
        <w:rPr>
          <w:rFonts w:ascii="Courier New" w:hAnsi="Courier New" w:cs="Courier New"/>
          <w:b/>
          <w:lang w:val="en-US"/>
        </w:rPr>
        <w:t>Codes</w:t>
      </w:r>
      <w:r>
        <w:rPr>
          <w:rFonts w:ascii="Courier New" w:hAnsi="Courier New" w:cs="Courier New"/>
          <w:b/>
          <w:lang w:val="en-US"/>
        </w:rPr>
        <w:t>\</w:t>
      </w:r>
      <w:r w:rsidRPr="0090008A">
        <w:rPr>
          <w:rFonts w:ascii="Courier New" w:hAnsi="Courier New" w:cs="Courier New"/>
          <w:b/>
          <w:lang w:val="en-US"/>
        </w:rPr>
        <w:t>DoFiles</w:t>
      </w:r>
      <w:r>
        <w:rPr>
          <w:rFonts w:ascii="Courier New" w:hAnsi="Courier New" w:cs="Courier New"/>
          <w:b/>
          <w:lang w:val="en-US"/>
        </w:rPr>
        <w:t>\</w:t>
      </w:r>
      <w:r w:rsidR="002A34D2" w:rsidRPr="002A34D2">
        <w:rPr>
          <w:rFonts w:ascii="Courier New" w:hAnsi="Courier New" w:cs="Courier New"/>
          <w:b/>
          <w:lang w:val="en-US"/>
        </w:rPr>
        <w:t>3_shell_DADS_BilateralFlowsByQualif_construction</w:t>
      </w:r>
      <w:r w:rsidRPr="0090008A">
        <w:rPr>
          <w:rFonts w:ascii="Courier New" w:hAnsi="Courier New" w:cs="Courier New"/>
          <w:b/>
          <w:lang w:val="en-US"/>
        </w:rPr>
        <w:t>.do</w:t>
      </w:r>
      <w:r w:rsidRPr="00C73A0E">
        <w:rPr>
          <w:rFonts w:cs="Arial"/>
          <w:b/>
          <w:lang w:val="en-US"/>
        </w:rPr>
        <w:t>”</w:t>
      </w:r>
    </w:p>
    <w:p w14:paraId="0396684F" w14:textId="77777777" w:rsidR="001B63E0" w:rsidRDefault="001B63E0" w:rsidP="001B63E0">
      <w:pPr>
        <w:pStyle w:val="NoSpacing"/>
        <w:spacing w:line="360" w:lineRule="auto"/>
        <w:jc w:val="both"/>
        <w:rPr>
          <w:rFonts w:cs="Arial"/>
          <w:lang w:val="en-US"/>
        </w:rPr>
      </w:pPr>
      <w:r>
        <w:rPr>
          <w:rFonts w:cs="Arial"/>
          <w:lang w:val="en-US"/>
        </w:rPr>
        <w:t>This do-file builds a dataset in which the unit of observation</w:t>
      </w:r>
      <w:r w:rsidR="001E23E7">
        <w:rPr>
          <w:rFonts w:cs="Arial"/>
          <w:lang w:val="en-US"/>
        </w:rPr>
        <w:t xml:space="preserve">, </w:t>
      </w:r>
      <w:r w:rsidR="001E23E7" w:rsidRPr="00393E30">
        <w:rPr>
          <w:rFonts w:cs="Arial"/>
          <w:lang w:val="en-US"/>
        </w:rPr>
        <w:t xml:space="preserve">in a given </w:t>
      </w:r>
      <w:r w:rsidR="001E23E7">
        <w:rPr>
          <w:rFonts w:cs="Arial"/>
          <w:lang w:val="en-US"/>
        </w:rPr>
        <w:t>year,</w:t>
      </w:r>
      <w:r>
        <w:rPr>
          <w:rFonts w:cs="Arial"/>
          <w:lang w:val="en-US"/>
        </w:rPr>
        <w:t xml:space="preserve"> is </w:t>
      </w:r>
      <w:r w:rsidRPr="00393E30">
        <w:rPr>
          <w:rFonts w:cs="Arial"/>
          <w:lang w:val="en-US"/>
        </w:rPr>
        <w:t xml:space="preserve">a </w:t>
      </w:r>
      <w:r w:rsidR="001E23E7">
        <w:rPr>
          <w:rFonts w:cs="Arial"/>
          <w:lang w:val="en-US"/>
        </w:rPr>
        <w:t xml:space="preserve">triplet </w:t>
      </w:r>
      <w:proofErr w:type="spellStart"/>
      <w:r w:rsidRPr="00393E30">
        <w:rPr>
          <w:rFonts w:cs="Arial"/>
          <w:i/>
          <w:lang w:val="en-US"/>
        </w:rPr>
        <w:t>jk</w:t>
      </w:r>
      <w:r w:rsidR="001E23E7">
        <w:rPr>
          <w:rFonts w:cs="Arial"/>
          <w:i/>
          <w:lang w:val="en-US"/>
        </w:rPr>
        <w:t>o</w:t>
      </w:r>
      <w:proofErr w:type="spellEnd"/>
      <w:r>
        <w:rPr>
          <w:rFonts w:cs="Arial"/>
          <w:lang w:val="en-US"/>
        </w:rPr>
        <w:t xml:space="preserve">, </w:t>
      </w:r>
      <w:r w:rsidR="001E23E7">
        <w:rPr>
          <w:rFonts w:cs="Arial"/>
          <w:lang w:val="en-US"/>
        </w:rPr>
        <w:t xml:space="preserve">where </w:t>
      </w:r>
      <w:r w:rsidR="001E23E7" w:rsidRPr="001E23E7">
        <w:rPr>
          <w:rFonts w:cs="Arial"/>
          <w:i/>
          <w:lang w:val="en-US"/>
        </w:rPr>
        <w:t>j</w:t>
      </w:r>
      <w:r w:rsidR="001E23E7">
        <w:rPr>
          <w:rFonts w:cs="Arial"/>
          <w:lang w:val="en-US"/>
        </w:rPr>
        <w:t xml:space="preserve"> is a </w:t>
      </w:r>
      <w:r>
        <w:rPr>
          <w:rFonts w:cs="Arial"/>
          <w:lang w:val="en-US"/>
        </w:rPr>
        <w:t>shocked BG-firm</w:t>
      </w:r>
      <w:r w:rsidR="001E23E7">
        <w:rPr>
          <w:rFonts w:cs="Arial"/>
          <w:lang w:val="en-US"/>
        </w:rPr>
        <w:t xml:space="preserve"> and </w:t>
      </w:r>
      <w:r w:rsidRPr="001E23E7">
        <w:rPr>
          <w:rFonts w:cs="Arial"/>
          <w:i/>
          <w:lang w:val="en-US"/>
        </w:rPr>
        <w:t>k</w:t>
      </w:r>
      <w:r w:rsidRPr="00393E30">
        <w:rPr>
          <w:rFonts w:cs="Arial"/>
          <w:lang w:val="en-US"/>
        </w:rPr>
        <w:t xml:space="preserve"> is a labor market partner from which the shocked firm may hire workers</w:t>
      </w:r>
      <w:r w:rsidR="001E23E7">
        <w:rPr>
          <w:rFonts w:cs="Arial"/>
          <w:lang w:val="en-US"/>
        </w:rPr>
        <w:t xml:space="preserve"> of the specific occupational category </w:t>
      </w:r>
      <w:r w:rsidR="001E23E7">
        <w:rPr>
          <w:rFonts w:cs="Arial"/>
          <w:i/>
          <w:lang w:val="en-US"/>
        </w:rPr>
        <w:t>o</w:t>
      </w:r>
      <w:r>
        <w:rPr>
          <w:rFonts w:cs="Arial"/>
          <w:lang w:val="en-US"/>
        </w:rPr>
        <w:t>.</w:t>
      </w:r>
    </w:p>
    <w:p w14:paraId="3C2C4C8E" w14:textId="77777777" w:rsidR="00F764A6" w:rsidRDefault="00F764A6" w:rsidP="00611951">
      <w:pPr>
        <w:pStyle w:val="NoSpacing"/>
        <w:spacing w:line="360" w:lineRule="auto"/>
        <w:jc w:val="both"/>
        <w:rPr>
          <w:rFonts w:cs="Arial"/>
          <w:lang w:val="en-US"/>
        </w:rPr>
      </w:pPr>
    </w:p>
    <w:p w14:paraId="0A81C3B9" w14:textId="77777777" w:rsidR="009624C7" w:rsidRDefault="009624C7" w:rsidP="009624C7">
      <w:pPr>
        <w:pStyle w:val="NoSpacing"/>
        <w:spacing w:line="360" w:lineRule="auto"/>
        <w:rPr>
          <w:rFonts w:cs="Arial"/>
          <w:lang w:val="en-US"/>
        </w:rPr>
      </w:pPr>
      <w:r w:rsidRPr="006C6D6E">
        <w:rPr>
          <w:rFonts w:cs="Arial"/>
          <w:b/>
          <w:lang w:val="en-US"/>
        </w:rPr>
        <w:t xml:space="preserve">Step </w:t>
      </w:r>
      <w:r>
        <w:rPr>
          <w:rFonts w:cs="Arial"/>
          <w:b/>
          <w:lang w:val="en-US"/>
        </w:rPr>
        <w:t>1</w:t>
      </w:r>
      <w:r>
        <w:rPr>
          <w:rFonts w:cs="Arial"/>
          <w:lang w:val="en-US"/>
        </w:rPr>
        <w:t>: build a</w:t>
      </w:r>
      <w:r w:rsidRPr="00393E30">
        <w:rPr>
          <w:rFonts w:cs="Arial"/>
          <w:lang w:val="en-US"/>
        </w:rPr>
        <w:t xml:space="preserve"> dataset of bilateral worker flows</w:t>
      </w:r>
      <w:r>
        <w:rPr>
          <w:rFonts w:cs="Arial"/>
          <w:lang w:val="en-US"/>
        </w:rPr>
        <w:t xml:space="preserve"> by occupational category from any firm in the economy </w:t>
      </w:r>
      <w:r w:rsidRPr="00393E30">
        <w:rPr>
          <w:rFonts w:cs="Arial"/>
          <w:lang w:val="en-US"/>
        </w:rPr>
        <w:t>to firms operating in shocked sectors</w:t>
      </w:r>
    </w:p>
    <w:p w14:paraId="2F3E4568" w14:textId="20AB7D46" w:rsidR="009624C7" w:rsidRDefault="009624C7" w:rsidP="009624C7">
      <w:pPr>
        <w:pStyle w:val="NoSpacing"/>
        <w:spacing w:line="360" w:lineRule="auto"/>
        <w:ind w:firstLine="708"/>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1.1</w:t>
      </w:r>
      <w:r>
        <w:rPr>
          <w:rFonts w:cs="Arial"/>
          <w:lang w:val="en-US"/>
        </w:rPr>
        <w:t>: the SAS file “</w:t>
      </w:r>
      <w:r w:rsidRPr="009624C7">
        <w:rPr>
          <w:rFonts w:ascii="Courier New" w:hAnsi="Courier New" w:cs="Courier New"/>
          <w:b/>
          <w:lang w:val="en-US"/>
        </w:rPr>
        <w:t>01_bilateralflows_qual</w:t>
      </w:r>
      <w:r w:rsidRPr="00F14BAA">
        <w:rPr>
          <w:rFonts w:ascii="Courier New" w:hAnsi="Courier New" w:cs="Courier New"/>
          <w:b/>
          <w:lang w:val="en-US"/>
        </w:rPr>
        <w:t>.sas</w:t>
      </w:r>
      <w:r>
        <w:rPr>
          <w:rFonts w:cs="Arial"/>
          <w:lang w:val="en-US"/>
        </w:rPr>
        <w:t xml:space="preserve">” </w:t>
      </w:r>
      <w:r w:rsidRPr="00F14BAA">
        <w:rPr>
          <w:rFonts w:cs="Arial"/>
          <w:lang w:val="en-US"/>
        </w:rPr>
        <w:t xml:space="preserve">extracts the subset of firm operating in shocked sectors and merges it with the pre-existing </w:t>
      </w:r>
      <w:r w:rsidR="0010712E">
        <w:rPr>
          <w:rFonts w:cs="Arial"/>
          <w:lang w:val="en-US"/>
        </w:rPr>
        <w:t xml:space="preserve">worker-level </w:t>
      </w:r>
      <w:r w:rsidRPr="00F14BAA">
        <w:rPr>
          <w:rFonts w:cs="Arial"/>
          <w:lang w:val="en-US"/>
        </w:rPr>
        <w:t>dataset</w:t>
      </w:r>
      <w:r w:rsidR="0010712E">
        <w:rPr>
          <w:rFonts w:cs="Arial"/>
          <w:lang w:val="en-US"/>
        </w:rPr>
        <w:t>s</w:t>
      </w:r>
      <w:r w:rsidRPr="00F14BAA">
        <w:rPr>
          <w:rFonts w:cs="Arial"/>
          <w:lang w:val="en-US"/>
        </w:rPr>
        <w:t xml:space="preserve"> </w:t>
      </w:r>
      <w:r w:rsidR="00B1109A">
        <w:rPr>
          <w:rFonts w:cs="Arial"/>
          <w:lang w:val="en-US"/>
        </w:rPr>
        <w:t>(</w:t>
      </w:r>
      <w:r w:rsidR="00B1109A" w:rsidRPr="00B1109A">
        <w:rPr>
          <w:rFonts w:ascii="Courier New" w:hAnsi="Courier New" w:cs="Courier New"/>
          <w:b/>
          <w:lang w:val="en-US"/>
        </w:rPr>
        <w:t>jtotj1lineyy</w:t>
      </w:r>
      <w:r w:rsidR="00B1109A">
        <w:rPr>
          <w:rFonts w:cs="Arial"/>
          <w:lang w:val="en-US"/>
        </w:rPr>
        <w:t xml:space="preserve">) </w:t>
      </w:r>
      <w:r w:rsidRPr="00F14BAA">
        <w:rPr>
          <w:rFonts w:cs="Arial"/>
          <w:lang w:val="en-US"/>
        </w:rPr>
        <w:t>of bilateral flows</w:t>
      </w:r>
      <w:r>
        <w:rPr>
          <w:rFonts w:cs="Arial"/>
          <w:lang w:val="en-US"/>
        </w:rPr>
        <w:t xml:space="preserve">. </w:t>
      </w:r>
      <w:r w:rsidR="0010712E">
        <w:rPr>
          <w:rFonts w:cs="Arial"/>
          <w:lang w:val="en-US"/>
        </w:rPr>
        <w:t xml:space="preserve">Again, </w:t>
      </w:r>
      <w:r w:rsidRPr="00F14BAA">
        <w:rPr>
          <w:rFonts w:cs="Arial"/>
          <w:lang w:val="en-US"/>
        </w:rPr>
        <w:t xml:space="preserve">flows are assumed to be equal to zero </w:t>
      </w:r>
      <w:r>
        <w:rPr>
          <w:rFonts w:cs="Arial"/>
          <w:lang w:val="en-US"/>
        </w:rPr>
        <w:t>(</w:t>
      </w:r>
      <w:r w:rsidRPr="00F14BAA">
        <w:rPr>
          <w:rFonts w:cs="Arial"/>
          <w:lang w:val="en-US"/>
        </w:rPr>
        <w:t xml:space="preserve">and sector left </w:t>
      </w:r>
      <w:r w:rsidR="00107286" w:rsidRPr="00F14BAA">
        <w:rPr>
          <w:rFonts w:cs="Arial"/>
          <w:lang w:val="en-US"/>
        </w:rPr>
        <w:t xml:space="preserve">temporarily </w:t>
      </w:r>
      <w:r w:rsidRPr="00F14BAA">
        <w:rPr>
          <w:rFonts w:cs="Arial"/>
          <w:lang w:val="en-US"/>
        </w:rPr>
        <w:t>missing</w:t>
      </w:r>
      <w:r>
        <w:rPr>
          <w:rFonts w:cs="Arial"/>
          <w:lang w:val="en-US"/>
        </w:rPr>
        <w:t xml:space="preserve">) </w:t>
      </w:r>
      <w:r w:rsidRPr="00F14BAA">
        <w:rPr>
          <w:rFonts w:cs="Arial"/>
          <w:lang w:val="en-US"/>
        </w:rPr>
        <w:t>for missing pairs wh</w:t>
      </w:r>
      <w:r>
        <w:rPr>
          <w:rFonts w:cs="Arial"/>
          <w:lang w:val="en-US"/>
        </w:rPr>
        <w:t>en both firms exist in the data (this may happen if existing firms exchange zero workers).</w:t>
      </w:r>
    </w:p>
    <w:p w14:paraId="02F97F47" w14:textId="77777777" w:rsidR="009624C7" w:rsidRPr="00F14BAA" w:rsidRDefault="009624C7" w:rsidP="009624C7">
      <w:pPr>
        <w:pStyle w:val="NoSpacing"/>
        <w:spacing w:line="360" w:lineRule="auto"/>
        <w:ind w:left="708"/>
        <w:rPr>
          <w:rFonts w:cs="Arial"/>
          <w:lang w:val="en-US"/>
        </w:rPr>
      </w:pPr>
      <w:r>
        <w:rPr>
          <w:rFonts w:cs="Arial"/>
          <w:lang w:val="en-US"/>
        </w:rPr>
        <w:t>“</w:t>
      </w:r>
      <w:r w:rsidRPr="00F14BAA">
        <w:rPr>
          <w:rFonts w:ascii="Courier New" w:hAnsi="Courier New" w:cs="Courier New"/>
          <w:b/>
          <w:lang w:val="en-US"/>
        </w:rPr>
        <w:t>$home\\$sasfile\</w:t>
      </w:r>
      <w:r w:rsidR="0010712E" w:rsidRPr="0010712E">
        <w:rPr>
          <w:rFonts w:ascii="Courier New" w:hAnsi="Courier New" w:cs="Courier New"/>
          <w:b/>
          <w:lang w:val="en-US"/>
        </w:rPr>
        <w:t>BuildingBilateralFlowsByQualif</w:t>
      </w:r>
      <w:r w:rsidRPr="00F14BAA">
        <w:rPr>
          <w:rFonts w:ascii="Courier New" w:hAnsi="Courier New" w:cs="Courier New"/>
          <w:b/>
          <w:lang w:val="en-US"/>
        </w:rPr>
        <w:t>\</w:t>
      </w:r>
      <w:r w:rsidR="0010712E" w:rsidRPr="009624C7">
        <w:rPr>
          <w:rFonts w:ascii="Courier New" w:hAnsi="Courier New" w:cs="Courier New"/>
          <w:b/>
          <w:lang w:val="en-US"/>
        </w:rPr>
        <w:t>01_bilateralflows_qual</w:t>
      </w:r>
      <w:r w:rsidR="0010712E" w:rsidRPr="00F14BAA">
        <w:rPr>
          <w:rFonts w:ascii="Courier New" w:hAnsi="Courier New" w:cs="Courier New"/>
          <w:b/>
          <w:lang w:val="en-US"/>
        </w:rPr>
        <w:t>.sas</w:t>
      </w:r>
      <w:r>
        <w:rPr>
          <w:rFonts w:cs="Arial"/>
          <w:lang w:val="en-US"/>
        </w:rPr>
        <w:t>”</w:t>
      </w:r>
    </w:p>
    <w:p w14:paraId="389467C3" w14:textId="74C21ED2" w:rsidR="0010712E" w:rsidRPr="00F14BAA" w:rsidRDefault="0010712E" w:rsidP="0010712E">
      <w:pPr>
        <w:pStyle w:val="NoSpacing"/>
        <w:spacing w:line="360" w:lineRule="auto"/>
        <w:ind w:firstLine="708"/>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1.2</w:t>
      </w:r>
      <w:r>
        <w:rPr>
          <w:rFonts w:cs="Arial"/>
          <w:lang w:val="en-US"/>
        </w:rPr>
        <w:t>: the SAS file “</w:t>
      </w:r>
      <w:r w:rsidRPr="0010712E">
        <w:rPr>
          <w:rFonts w:ascii="Courier New" w:hAnsi="Courier New" w:cs="Courier New"/>
          <w:b/>
          <w:lang w:val="en-US"/>
        </w:rPr>
        <w:t>03_add_apen_to_bilateralflows</w:t>
      </w:r>
      <w:r w:rsidRPr="004105C1">
        <w:rPr>
          <w:rFonts w:ascii="Courier New" w:hAnsi="Courier New" w:cs="Courier New"/>
          <w:b/>
          <w:lang w:val="en-US"/>
        </w:rPr>
        <w:t>.sas</w:t>
      </w:r>
      <w:r>
        <w:rPr>
          <w:rFonts w:cs="Arial"/>
          <w:lang w:val="en-US"/>
        </w:rPr>
        <w:t xml:space="preserve">” </w:t>
      </w:r>
      <w:r w:rsidRPr="00F14BAA">
        <w:rPr>
          <w:rFonts w:cs="Arial"/>
          <w:lang w:val="en-US"/>
        </w:rPr>
        <w:t xml:space="preserve">adds the sector of </w:t>
      </w:r>
      <w:r w:rsidRPr="0010712E">
        <w:rPr>
          <w:rFonts w:cs="Arial"/>
          <w:lang w:val="en-US"/>
        </w:rPr>
        <w:t>the firms with missing sector or for miss</w:t>
      </w:r>
      <w:r>
        <w:rPr>
          <w:rFonts w:cs="Arial"/>
          <w:lang w:val="en-US"/>
        </w:rPr>
        <w:t xml:space="preserve">ing pairs for which flows were </w:t>
      </w:r>
      <w:r w:rsidRPr="0010712E">
        <w:rPr>
          <w:rFonts w:cs="Arial"/>
          <w:lang w:val="en-US"/>
        </w:rPr>
        <w:t xml:space="preserve">assumed to be equal to zero and sector left </w:t>
      </w:r>
      <w:r w:rsidR="00107286" w:rsidRPr="0010712E">
        <w:rPr>
          <w:rFonts w:cs="Arial"/>
          <w:lang w:val="en-US"/>
        </w:rPr>
        <w:t xml:space="preserve">temporarily </w:t>
      </w:r>
      <w:r w:rsidRPr="0010712E">
        <w:rPr>
          <w:rFonts w:cs="Arial"/>
          <w:lang w:val="en-US"/>
        </w:rPr>
        <w:t>missing</w:t>
      </w:r>
      <w:r>
        <w:rPr>
          <w:rFonts w:cs="Arial"/>
          <w:lang w:val="en-US"/>
        </w:rPr>
        <w:t>.</w:t>
      </w:r>
    </w:p>
    <w:p w14:paraId="305D7AAF" w14:textId="77777777" w:rsidR="0010712E" w:rsidRPr="00F14BAA" w:rsidRDefault="0010712E" w:rsidP="0010712E">
      <w:pPr>
        <w:pStyle w:val="NoSpacing"/>
        <w:spacing w:line="360" w:lineRule="auto"/>
        <w:ind w:firstLine="708"/>
        <w:rPr>
          <w:rFonts w:cs="Arial"/>
          <w:lang w:val="en-US"/>
        </w:rPr>
      </w:pPr>
      <w:r>
        <w:rPr>
          <w:rFonts w:cs="Arial"/>
          <w:lang w:val="en-US"/>
        </w:rPr>
        <w:t>“</w:t>
      </w:r>
      <w:r w:rsidRPr="00497798">
        <w:rPr>
          <w:rFonts w:ascii="Courier New" w:hAnsi="Courier New" w:cs="Courier New"/>
          <w:b/>
          <w:lang w:val="en-US"/>
        </w:rPr>
        <w:t>$home\\$sasfile\</w:t>
      </w:r>
      <w:r w:rsidRPr="0010712E">
        <w:rPr>
          <w:rFonts w:ascii="Courier New" w:hAnsi="Courier New" w:cs="Courier New"/>
          <w:b/>
          <w:lang w:val="en-US"/>
        </w:rPr>
        <w:t>BuildingBilateralFlowsByQualif</w:t>
      </w:r>
      <w:r w:rsidRPr="00497798">
        <w:rPr>
          <w:rFonts w:ascii="Courier New" w:hAnsi="Courier New" w:cs="Courier New"/>
          <w:b/>
          <w:lang w:val="en-US"/>
        </w:rPr>
        <w:t>\</w:t>
      </w:r>
      <w:r w:rsidRPr="0010712E">
        <w:rPr>
          <w:rFonts w:ascii="Courier New" w:hAnsi="Courier New" w:cs="Courier New"/>
          <w:b/>
          <w:lang w:val="en-US"/>
        </w:rPr>
        <w:t>03_add_apen_to_bilateralflows.sas</w:t>
      </w:r>
      <w:r>
        <w:rPr>
          <w:rFonts w:cs="Arial"/>
          <w:lang w:val="en-US"/>
        </w:rPr>
        <w:t>”</w:t>
      </w:r>
    </w:p>
    <w:p w14:paraId="0D386A10" w14:textId="77777777" w:rsidR="0010712E" w:rsidRPr="00535342" w:rsidRDefault="0010712E" w:rsidP="00535342">
      <w:pPr>
        <w:pStyle w:val="NoSpacing"/>
        <w:numPr>
          <w:ilvl w:val="0"/>
          <w:numId w:val="9"/>
        </w:numPr>
        <w:spacing w:line="360" w:lineRule="auto"/>
        <w:jc w:val="both"/>
        <w:rPr>
          <w:rFonts w:cs="Arial"/>
          <w:lang w:val="en-US"/>
        </w:rPr>
      </w:pPr>
      <w:r w:rsidRPr="0054483A">
        <w:rPr>
          <w:rFonts w:cs="Arial"/>
          <w:lang w:val="en-US"/>
        </w:rPr>
        <w:t>Output:</w:t>
      </w:r>
      <w:r>
        <w:rPr>
          <w:rFonts w:ascii="Courier New" w:hAnsi="Courier New" w:cs="Courier New"/>
          <w:b/>
          <w:lang w:val="en-US"/>
        </w:rPr>
        <w:t xml:space="preserve"> </w:t>
      </w:r>
      <w:proofErr w:type="spellStart"/>
      <w:r w:rsidRPr="0010712E">
        <w:rPr>
          <w:rFonts w:ascii="Courier New" w:hAnsi="Courier New" w:cs="Courier New"/>
          <w:b/>
          <w:lang w:val="en-US"/>
        </w:rPr>
        <w:t>inflows_ps_qualif_final.dta</w:t>
      </w:r>
      <w:proofErr w:type="spellEnd"/>
      <w:r w:rsidR="00535342">
        <w:rPr>
          <w:rFonts w:ascii="Courier New" w:hAnsi="Courier New" w:cs="Courier New"/>
          <w:b/>
          <w:lang w:val="en-US"/>
        </w:rPr>
        <w:t xml:space="preserve">. </w:t>
      </w:r>
      <w:r w:rsidR="00535342" w:rsidRPr="00535342">
        <w:rPr>
          <w:rFonts w:cs="Arial"/>
          <w:lang w:val="en-US"/>
        </w:rPr>
        <w:t xml:space="preserve">dataset of job-to-job flows by </w:t>
      </w:r>
      <w:r w:rsidR="00535342">
        <w:rPr>
          <w:rFonts w:cs="Arial"/>
          <w:lang w:val="en-US"/>
        </w:rPr>
        <w:t xml:space="preserve">occupational category </w:t>
      </w:r>
      <w:r w:rsidR="00535342" w:rsidRPr="00535342">
        <w:rPr>
          <w:rFonts w:cs="Arial"/>
          <w:lang w:val="en-US"/>
        </w:rPr>
        <w:t>from any firm in the economy to firms operating in shocked sectors</w:t>
      </w:r>
    </w:p>
    <w:p w14:paraId="48499D29" w14:textId="77777777" w:rsidR="00DA2FD6" w:rsidRDefault="00DA2FD6" w:rsidP="00DA2FD6">
      <w:pPr>
        <w:pStyle w:val="NoSpacing"/>
        <w:spacing w:line="360" w:lineRule="auto"/>
        <w:ind w:firstLine="708"/>
        <w:jc w:val="both"/>
        <w:rPr>
          <w:rFonts w:ascii="Courier New" w:hAnsi="Courier New" w:cs="Courier New"/>
          <w:b/>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1.3</w:t>
      </w:r>
      <w:r>
        <w:rPr>
          <w:rFonts w:cs="Arial"/>
          <w:lang w:val="en-US"/>
        </w:rPr>
        <w:t>: uses the list in “</w:t>
      </w:r>
      <w:r w:rsidRPr="00497798">
        <w:rPr>
          <w:rFonts w:ascii="Courier New" w:hAnsi="Courier New" w:cs="Courier New"/>
          <w:b/>
          <w:lang w:val="en-US"/>
        </w:rPr>
        <w:t>flussi_recuperare.xlsx</w:t>
      </w:r>
      <w:r>
        <w:rPr>
          <w:rFonts w:cs="Arial"/>
          <w:lang w:val="en-US"/>
        </w:rPr>
        <w:t>” to extract</w:t>
      </w:r>
      <w:r w:rsidRPr="00BC7D21">
        <w:rPr>
          <w:rFonts w:cs="Arial"/>
          <w:lang w:val="en-US"/>
        </w:rPr>
        <w:t xml:space="preserve"> the </w:t>
      </w:r>
      <w:r>
        <w:rPr>
          <w:rFonts w:cs="Arial"/>
          <w:lang w:val="en-US"/>
        </w:rPr>
        <w:t>job flows of the subset of problematic firms</w:t>
      </w:r>
    </w:p>
    <w:p w14:paraId="4B1F1452" w14:textId="77777777" w:rsidR="00DA2FD6" w:rsidRPr="00F14BAA" w:rsidRDefault="00DA2FD6" w:rsidP="00DA2FD6">
      <w:pPr>
        <w:pStyle w:val="NoSpacing"/>
        <w:spacing w:line="360" w:lineRule="auto"/>
        <w:ind w:firstLine="708"/>
        <w:rPr>
          <w:rFonts w:cs="Arial"/>
          <w:lang w:val="en-US"/>
        </w:rPr>
      </w:pPr>
      <w:r>
        <w:rPr>
          <w:rFonts w:cs="Arial"/>
          <w:lang w:val="en-US"/>
        </w:rPr>
        <w:t>“</w:t>
      </w:r>
      <w:r w:rsidRPr="00900F21">
        <w:rPr>
          <w:rFonts w:ascii="Courier New" w:hAnsi="Courier New" w:cs="Courier New"/>
          <w:b/>
          <w:lang w:val="en-US"/>
        </w:rPr>
        <w:t>$home\\$sasfile\</w:t>
      </w:r>
      <w:r w:rsidRPr="00DA2FD6">
        <w:rPr>
          <w:rFonts w:ascii="Courier New" w:hAnsi="Courier New" w:cs="Courier New"/>
          <w:b/>
          <w:lang w:val="en-US"/>
        </w:rPr>
        <w:t>BuildingBilateralFlowsByQualif\05_recupero_flussi\5.1_bilateralflows_qual_f_recupero.sas</w:t>
      </w:r>
      <w:r>
        <w:rPr>
          <w:rFonts w:cs="Arial"/>
          <w:lang w:val="en-US"/>
        </w:rPr>
        <w:t>”</w:t>
      </w:r>
    </w:p>
    <w:p w14:paraId="025B733F" w14:textId="77777777" w:rsidR="00DA2FD6" w:rsidRDefault="00DA2FD6" w:rsidP="00DA2FD6">
      <w:pPr>
        <w:pStyle w:val="NoSpacing"/>
        <w:spacing w:line="360" w:lineRule="auto"/>
        <w:ind w:firstLine="708"/>
        <w:jc w:val="both"/>
        <w:rPr>
          <w:rFonts w:cs="Arial"/>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w:t>
      </w:r>
      <w:r w:rsidR="00FA584E">
        <w:rPr>
          <w:rFonts w:cs="Arial"/>
          <w:b/>
          <w:lang w:val="en-US"/>
        </w:rPr>
        <w:t>4</w:t>
      </w:r>
      <w:r>
        <w:rPr>
          <w:rFonts w:cs="Arial"/>
          <w:lang w:val="en-US"/>
        </w:rPr>
        <w:t xml:space="preserve">: </w:t>
      </w:r>
      <w:r w:rsidRPr="00900F21">
        <w:rPr>
          <w:rFonts w:cs="Arial"/>
          <w:lang w:val="en-US"/>
        </w:rPr>
        <w:t>same as step 1.</w:t>
      </w:r>
      <w:r w:rsidR="00FA584E">
        <w:rPr>
          <w:rFonts w:cs="Arial"/>
          <w:lang w:val="en-US"/>
        </w:rPr>
        <w:t>2</w:t>
      </w:r>
      <w:r w:rsidRPr="00900F21">
        <w:rPr>
          <w:rFonts w:cs="Arial"/>
          <w:lang w:val="en-US"/>
        </w:rPr>
        <w:t xml:space="preserve"> (</w:t>
      </w:r>
      <w:r>
        <w:rPr>
          <w:rFonts w:cs="Arial"/>
          <w:lang w:val="en-US"/>
        </w:rPr>
        <w:t xml:space="preserve">only </w:t>
      </w:r>
      <w:r w:rsidRPr="00900F21">
        <w:rPr>
          <w:rFonts w:cs="Arial"/>
          <w:lang w:val="en-US"/>
        </w:rPr>
        <w:t>for firms</w:t>
      </w:r>
      <w:r>
        <w:rPr>
          <w:rFonts w:cs="Arial"/>
          <w:lang w:val="en-US"/>
        </w:rPr>
        <w:t xml:space="preserve"> listed in </w:t>
      </w:r>
      <w:r w:rsidRPr="00497798">
        <w:rPr>
          <w:rFonts w:ascii="Courier New" w:hAnsi="Courier New" w:cs="Courier New"/>
          <w:b/>
          <w:lang w:val="en-US"/>
        </w:rPr>
        <w:t>flussi_recuperare.xlsx</w:t>
      </w:r>
      <w:r w:rsidRPr="00900F21">
        <w:rPr>
          <w:rFonts w:cs="Arial"/>
          <w:lang w:val="en-US"/>
        </w:rPr>
        <w:t>)</w:t>
      </w:r>
      <w:r>
        <w:rPr>
          <w:rFonts w:cs="Arial"/>
          <w:lang w:val="en-US"/>
        </w:rPr>
        <w:t>:</w:t>
      </w:r>
    </w:p>
    <w:p w14:paraId="0960E91E" w14:textId="77777777" w:rsidR="00DA2FD6" w:rsidRDefault="00DA2FD6" w:rsidP="00DA2FD6">
      <w:pPr>
        <w:pStyle w:val="NoSpacing"/>
        <w:spacing w:line="360" w:lineRule="auto"/>
        <w:jc w:val="both"/>
        <w:rPr>
          <w:rFonts w:cs="Arial"/>
          <w:b/>
          <w:lang w:val="en-US"/>
        </w:rPr>
      </w:pPr>
      <w:r w:rsidRPr="006829A7">
        <w:rPr>
          <w:rFonts w:cs="Arial"/>
          <w:b/>
          <w:lang w:val="en-US"/>
        </w:rPr>
        <w:t>“</w:t>
      </w:r>
      <w:r w:rsidRPr="00F764A6">
        <w:rPr>
          <w:rFonts w:ascii="Courier New" w:hAnsi="Courier New" w:cs="Courier New"/>
          <w:b/>
          <w:lang w:val="en-US"/>
        </w:rPr>
        <w:t>$home\\$sasfile\</w:t>
      </w:r>
      <w:r w:rsidR="00FA584E" w:rsidRPr="00FA584E">
        <w:rPr>
          <w:rFonts w:ascii="Courier New" w:hAnsi="Courier New" w:cs="Courier New"/>
          <w:b/>
          <w:lang w:val="en-US"/>
        </w:rPr>
        <w:t>BuildingBilateralFlowsByQualif\05_recupero_flussi\5.3_add_apen_to_bilateralflows_f_recupero.sas</w:t>
      </w:r>
      <w:r w:rsidRPr="006829A7">
        <w:rPr>
          <w:rFonts w:cs="Arial"/>
          <w:b/>
          <w:lang w:val="en-US"/>
        </w:rPr>
        <w:t>”</w:t>
      </w:r>
    </w:p>
    <w:p w14:paraId="65DBE456" w14:textId="77777777" w:rsidR="00FA584E" w:rsidRDefault="00FA584E" w:rsidP="00FA584E">
      <w:pPr>
        <w:pStyle w:val="NoSpacing"/>
        <w:spacing w:line="360" w:lineRule="auto"/>
        <w:ind w:firstLine="708"/>
        <w:jc w:val="both"/>
        <w:rPr>
          <w:rFonts w:ascii="Courier New" w:hAnsi="Courier New" w:cs="Courier New"/>
          <w:b/>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1.5</w:t>
      </w:r>
      <w:r>
        <w:rPr>
          <w:rFonts w:cs="Arial"/>
          <w:lang w:val="en-US"/>
        </w:rPr>
        <w:t xml:space="preserve">: </w:t>
      </w:r>
    </w:p>
    <w:p w14:paraId="3FD3B02B" w14:textId="77777777" w:rsidR="00FA584E" w:rsidRDefault="00FA584E" w:rsidP="00FA584E">
      <w:pPr>
        <w:pStyle w:val="NoSpacing"/>
        <w:numPr>
          <w:ilvl w:val="0"/>
          <w:numId w:val="1"/>
        </w:numPr>
        <w:spacing w:line="360" w:lineRule="auto"/>
        <w:jc w:val="both"/>
        <w:rPr>
          <w:rFonts w:cs="Arial"/>
          <w:lang w:val="en-US"/>
        </w:rPr>
      </w:pPr>
      <w:r w:rsidRPr="00B45F4C">
        <w:rPr>
          <w:rFonts w:cs="Arial"/>
          <w:b/>
          <w:i/>
          <w:lang w:val="en-US"/>
        </w:rPr>
        <w:t xml:space="preserve"> (LINE </w:t>
      </w:r>
      <w:r>
        <w:rPr>
          <w:rFonts w:cs="Arial"/>
          <w:b/>
          <w:i/>
          <w:lang w:val="en-US"/>
        </w:rPr>
        <w:t>77</w:t>
      </w:r>
      <w:r w:rsidRPr="00B45F4C">
        <w:rPr>
          <w:rFonts w:cs="Arial"/>
          <w:b/>
          <w:i/>
          <w:lang w:val="en-US"/>
        </w:rPr>
        <w:t>)</w:t>
      </w:r>
      <w:r>
        <w:rPr>
          <w:rFonts w:cs="Arial"/>
          <w:lang w:val="en-US"/>
        </w:rPr>
        <w:t>: n</w:t>
      </w:r>
      <w:r w:rsidRPr="00C67FA9">
        <w:rPr>
          <w:rFonts w:cs="Arial"/>
          <w:lang w:val="en-US"/>
        </w:rPr>
        <w:t>ext</w:t>
      </w:r>
      <w:r>
        <w:rPr>
          <w:rFonts w:cs="Arial"/>
          <w:lang w:val="en-US"/>
        </w:rPr>
        <w:t>, the file</w:t>
      </w:r>
      <w:r w:rsidRPr="00C67FA9">
        <w:rPr>
          <w:rFonts w:cs="Arial"/>
          <w:lang w:val="en-US"/>
        </w:rPr>
        <w:t xml:space="preserve"> </w:t>
      </w:r>
      <w:r>
        <w:rPr>
          <w:rFonts w:cs="Arial"/>
          <w:lang w:val="en-US"/>
        </w:rPr>
        <w:t>“</w:t>
      </w:r>
      <w:r w:rsidRPr="00F764A6">
        <w:rPr>
          <w:rFonts w:ascii="Courier New" w:hAnsi="Courier New" w:cs="Courier New"/>
          <w:b/>
          <w:lang w:val="en-US"/>
        </w:rPr>
        <w:t>06_worker_flows</w:t>
      </w:r>
      <w:r>
        <w:rPr>
          <w:rFonts w:ascii="Courier New" w:hAnsi="Courier New" w:cs="Courier New"/>
          <w:b/>
          <w:lang w:val="en-US"/>
        </w:rPr>
        <w:t>.do</w:t>
      </w:r>
      <w:r>
        <w:rPr>
          <w:rFonts w:cs="Arial"/>
          <w:lang w:val="en-US"/>
        </w:rPr>
        <w:t xml:space="preserve">” </w:t>
      </w:r>
      <w:r w:rsidRPr="00F764A6">
        <w:rPr>
          <w:rFonts w:cs="Arial"/>
          <w:lang w:val="en-US"/>
        </w:rPr>
        <w:t>builds a complete dataset putting together the results from steps 1.1-1.4</w:t>
      </w:r>
      <w:r>
        <w:rPr>
          <w:rFonts w:cs="Arial"/>
          <w:lang w:val="en-US"/>
        </w:rPr>
        <w:t xml:space="preserve"> </w:t>
      </w:r>
      <w:r w:rsidRPr="00F764A6">
        <w:rPr>
          <w:rFonts w:cs="Arial"/>
          <w:lang w:val="en-US"/>
        </w:rPr>
        <w:t xml:space="preserve">and the </w:t>
      </w:r>
      <w:r>
        <w:rPr>
          <w:rFonts w:cs="Arial"/>
          <w:lang w:val="en-US"/>
        </w:rPr>
        <w:t>results from step</w:t>
      </w:r>
      <w:r w:rsidRPr="00F764A6">
        <w:rPr>
          <w:rFonts w:cs="Arial"/>
          <w:lang w:val="en-US"/>
        </w:rPr>
        <w:t xml:space="preserve"> 1.5</w:t>
      </w:r>
      <w:r>
        <w:rPr>
          <w:rFonts w:cs="Arial"/>
          <w:lang w:val="en-US"/>
        </w:rPr>
        <w:t>.</w:t>
      </w:r>
    </w:p>
    <w:p w14:paraId="371A329F" w14:textId="7C767D8A" w:rsidR="00FA584E" w:rsidRDefault="00FA584E" w:rsidP="00FA584E">
      <w:pPr>
        <w:pStyle w:val="NoSpacing"/>
        <w:spacing w:line="360" w:lineRule="auto"/>
        <w:ind w:left="1068"/>
        <w:jc w:val="both"/>
        <w:rPr>
          <w:rFonts w:ascii="Courier New" w:hAnsi="Courier New" w:cs="Courier New"/>
          <w:b/>
          <w:lang w:val="en-US"/>
        </w:rPr>
      </w:pPr>
      <w:r w:rsidRPr="00FA584E">
        <w:rPr>
          <w:rFonts w:ascii="Courier New" w:hAnsi="Courier New" w:cs="Courier New"/>
          <w:b/>
          <w:lang w:val="en-US"/>
        </w:rPr>
        <w:t xml:space="preserve">do </w:t>
      </w:r>
      <w:r w:rsidR="002E3377">
        <w:rPr>
          <w:rFonts w:ascii="Courier New" w:hAnsi="Courier New" w:cs="Courier New"/>
          <w:b/>
          <w:lang w:val="en-US"/>
        </w:rPr>
        <w:t>“</w:t>
      </w:r>
      <w:r w:rsidRPr="00FA584E">
        <w:rPr>
          <w:rFonts w:ascii="Courier New" w:hAnsi="Courier New" w:cs="Courier New"/>
          <w:b/>
          <w:lang w:val="en-US"/>
        </w:rPr>
        <w:t>$home\\$dofile\BuildingBilateralFlowsbyQualif\06_worker_flows.do</w:t>
      </w:r>
      <w:r w:rsidRPr="00FA584E">
        <w:rPr>
          <w:rFonts w:cs="Arial"/>
          <w:lang w:val="en-US"/>
        </w:rPr>
        <w:t>”</w:t>
      </w:r>
    </w:p>
    <w:p w14:paraId="0314BECE" w14:textId="77777777" w:rsidR="00FA584E" w:rsidRDefault="00ED2E63" w:rsidP="00FA584E">
      <w:pPr>
        <w:pStyle w:val="NoSpacing"/>
        <w:numPr>
          <w:ilvl w:val="0"/>
          <w:numId w:val="9"/>
        </w:numPr>
        <w:spacing w:line="360" w:lineRule="auto"/>
        <w:jc w:val="both"/>
        <w:rPr>
          <w:rFonts w:cs="Arial"/>
          <w:lang w:val="en-US"/>
        </w:rPr>
      </w:pPr>
      <w:r w:rsidRPr="006C6D6E">
        <w:rPr>
          <w:rFonts w:cs="Arial"/>
          <w:lang w:val="en-US"/>
        </w:rPr>
        <w:t>O</w:t>
      </w:r>
      <w:r w:rsidR="00FA584E" w:rsidRPr="006C6D6E">
        <w:rPr>
          <w:rFonts w:cs="Arial"/>
          <w:lang w:val="en-US"/>
        </w:rPr>
        <w:t xml:space="preserve">utput: </w:t>
      </w:r>
      <w:proofErr w:type="spellStart"/>
      <w:r w:rsidR="00FA584E" w:rsidRPr="00FA584E">
        <w:rPr>
          <w:rFonts w:ascii="Courier New" w:hAnsi="Courier New" w:cs="Courier New"/>
          <w:b/>
          <w:lang w:val="en-US"/>
        </w:rPr>
        <w:t>worker_flows_byqualif</w:t>
      </w:r>
      <w:r w:rsidR="00FA584E" w:rsidRPr="006C6D6E">
        <w:rPr>
          <w:rFonts w:ascii="Courier New" w:hAnsi="Courier New" w:cs="Courier New"/>
          <w:b/>
          <w:lang w:val="en-US"/>
        </w:rPr>
        <w:t>.dta</w:t>
      </w:r>
      <w:proofErr w:type="spellEnd"/>
      <w:r w:rsidR="00FA584E">
        <w:rPr>
          <w:rFonts w:cs="Arial"/>
          <w:lang w:val="en-US"/>
        </w:rPr>
        <w:t>.</w:t>
      </w:r>
    </w:p>
    <w:p w14:paraId="4DE88B6C" w14:textId="77777777" w:rsidR="00FA584E" w:rsidRDefault="00FA584E" w:rsidP="00FA584E">
      <w:pPr>
        <w:pStyle w:val="NoSpacing"/>
        <w:spacing w:line="360" w:lineRule="auto"/>
        <w:ind w:firstLine="708"/>
        <w:jc w:val="both"/>
        <w:rPr>
          <w:rFonts w:ascii="Courier New" w:hAnsi="Courier New" w:cs="Courier New"/>
          <w:b/>
          <w:lang w:val="en-US"/>
        </w:rPr>
      </w:pPr>
      <w:proofErr w:type="spellStart"/>
      <w:r w:rsidRPr="006C6D6E">
        <w:rPr>
          <w:rFonts w:cs="Arial"/>
          <w:b/>
          <w:lang w:val="en-US"/>
        </w:rPr>
        <w:t>S</w:t>
      </w:r>
      <w:r>
        <w:rPr>
          <w:rFonts w:cs="Arial"/>
          <w:b/>
          <w:lang w:val="en-US"/>
        </w:rPr>
        <w:t>ubs</w:t>
      </w:r>
      <w:r w:rsidRPr="006C6D6E">
        <w:rPr>
          <w:rFonts w:cs="Arial"/>
          <w:b/>
          <w:lang w:val="en-US"/>
        </w:rPr>
        <w:t>tep</w:t>
      </w:r>
      <w:proofErr w:type="spellEnd"/>
      <w:r w:rsidRPr="006C6D6E">
        <w:rPr>
          <w:rFonts w:cs="Arial"/>
          <w:b/>
          <w:lang w:val="en-US"/>
        </w:rPr>
        <w:t xml:space="preserve"> </w:t>
      </w:r>
      <w:r>
        <w:rPr>
          <w:rFonts w:cs="Arial"/>
          <w:b/>
          <w:lang w:val="en-US"/>
        </w:rPr>
        <w:t>1.5</w:t>
      </w:r>
      <w:r>
        <w:rPr>
          <w:rFonts w:cs="Arial"/>
          <w:lang w:val="en-US"/>
        </w:rPr>
        <w:t xml:space="preserve">: </w:t>
      </w:r>
    </w:p>
    <w:p w14:paraId="6D399CFA" w14:textId="0F972753" w:rsidR="00FA584E" w:rsidRDefault="00FA584E" w:rsidP="00FA584E">
      <w:pPr>
        <w:pStyle w:val="NoSpacing"/>
        <w:numPr>
          <w:ilvl w:val="0"/>
          <w:numId w:val="1"/>
        </w:numPr>
        <w:spacing w:line="360" w:lineRule="auto"/>
        <w:jc w:val="both"/>
        <w:rPr>
          <w:rFonts w:cs="Arial"/>
          <w:lang w:val="en-US"/>
        </w:rPr>
      </w:pPr>
      <w:r w:rsidRPr="00B45F4C">
        <w:rPr>
          <w:rFonts w:cs="Arial"/>
          <w:b/>
          <w:i/>
          <w:lang w:val="en-US"/>
        </w:rPr>
        <w:t xml:space="preserve"> (LINE </w:t>
      </w:r>
      <w:r>
        <w:rPr>
          <w:rFonts w:cs="Arial"/>
          <w:b/>
          <w:i/>
          <w:lang w:val="en-US"/>
        </w:rPr>
        <w:t>83</w:t>
      </w:r>
      <w:r w:rsidRPr="00B45F4C">
        <w:rPr>
          <w:rFonts w:cs="Arial"/>
          <w:b/>
          <w:i/>
          <w:lang w:val="en-US"/>
        </w:rPr>
        <w:t>)</w:t>
      </w:r>
      <w:r>
        <w:rPr>
          <w:rFonts w:cs="Arial"/>
          <w:lang w:val="en-US"/>
        </w:rPr>
        <w:t>: n</w:t>
      </w:r>
      <w:r w:rsidRPr="00C67FA9">
        <w:rPr>
          <w:rFonts w:cs="Arial"/>
          <w:lang w:val="en-US"/>
        </w:rPr>
        <w:t>ext</w:t>
      </w:r>
      <w:r>
        <w:rPr>
          <w:rFonts w:cs="Arial"/>
          <w:lang w:val="en-US"/>
        </w:rPr>
        <w:t>, the file</w:t>
      </w:r>
      <w:r w:rsidRPr="00C67FA9">
        <w:rPr>
          <w:rFonts w:cs="Arial"/>
          <w:lang w:val="en-US"/>
        </w:rPr>
        <w:t xml:space="preserve"> </w:t>
      </w:r>
      <w:r>
        <w:rPr>
          <w:rFonts w:cs="Arial"/>
          <w:lang w:val="en-US"/>
        </w:rPr>
        <w:t>“</w:t>
      </w:r>
      <w:r w:rsidRPr="0026793A">
        <w:rPr>
          <w:rFonts w:ascii="Courier New" w:hAnsi="Courier New" w:cs="Courier New"/>
          <w:b/>
          <w:lang w:val="en-US"/>
        </w:rPr>
        <w:t>bilateral_cflows_pl_2cluster</w:t>
      </w:r>
      <w:r>
        <w:rPr>
          <w:rFonts w:ascii="Courier New" w:hAnsi="Courier New" w:cs="Courier New"/>
          <w:b/>
          <w:lang w:val="en-US"/>
        </w:rPr>
        <w:t>.do</w:t>
      </w:r>
      <w:r>
        <w:rPr>
          <w:rFonts w:cs="Arial"/>
          <w:lang w:val="en-US"/>
        </w:rPr>
        <w:t xml:space="preserve">” </w:t>
      </w:r>
      <w:r w:rsidRPr="00D55F43">
        <w:rPr>
          <w:rFonts w:cs="Arial"/>
          <w:lang w:val="en-US"/>
        </w:rPr>
        <w:t>fix</w:t>
      </w:r>
      <w:r>
        <w:rPr>
          <w:rFonts w:cs="Arial"/>
          <w:lang w:val="en-US"/>
        </w:rPr>
        <w:t>es</w:t>
      </w:r>
      <w:r w:rsidRPr="00D55F43">
        <w:rPr>
          <w:rFonts w:cs="Arial"/>
          <w:lang w:val="en-US"/>
        </w:rPr>
        <w:t xml:space="preserve"> </w:t>
      </w:r>
      <w:r>
        <w:rPr>
          <w:rFonts w:cs="Arial"/>
          <w:lang w:val="en-US"/>
        </w:rPr>
        <w:t xml:space="preserve">BG </w:t>
      </w:r>
      <w:r w:rsidRPr="00D55F43">
        <w:rPr>
          <w:rFonts w:cs="Arial"/>
          <w:lang w:val="en-US"/>
        </w:rPr>
        <w:t xml:space="preserve">status at </w:t>
      </w:r>
      <w:r w:rsidRPr="00D55F43">
        <w:rPr>
          <w:rFonts w:cs="Arial"/>
          <w:i/>
          <w:lang w:val="en-US"/>
        </w:rPr>
        <w:t>t</w:t>
      </w:r>
      <w:r w:rsidRPr="00D55F43">
        <w:rPr>
          <w:rFonts w:cs="Arial"/>
          <w:lang w:val="en-US"/>
        </w:rPr>
        <w:t>=-1; eliminate</w:t>
      </w:r>
      <w:r w:rsidR="00B13C75">
        <w:rPr>
          <w:rFonts w:cs="Arial"/>
          <w:lang w:val="en-US"/>
        </w:rPr>
        <w:t>s</w:t>
      </w:r>
      <w:r w:rsidRPr="00D55F43">
        <w:rPr>
          <w:rFonts w:cs="Arial"/>
          <w:lang w:val="en-US"/>
        </w:rPr>
        <w:t xml:space="preserve"> both firms of origin and destination that appear only after</w:t>
      </w:r>
      <w:r w:rsidR="002E3377">
        <w:rPr>
          <w:rFonts w:cs="Arial"/>
          <w:lang w:val="en-US"/>
        </w:rPr>
        <w:t xml:space="preserve"> the shock</w:t>
      </w:r>
      <w:r w:rsidRPr="00D55F43">
        <w:rPr>
          <w:rFonts w:cs="Arial"/>
          <w:lang w:val="en-US"/>
        </w:rPr>
        <w:t>; eliminate</w:t>
      </w:r>
      <w:r w:rsidR="00B13C75">
        <w:rPr>
          <w:rFonts w:cs="Arial"/>
          <w:lang w:val="en-US"/>
        </w:rPr>
        <w:t>s</w:t>
      </w:r>
      <w:r w:rsidRPr="00D55F43">
        <w:rPr>
          <w:rFonts w:cs="Arial"/>
          <w:lang w:val="en-US"/>
        </w:rPr>
        <w:t xml:space="preserve"> both firms of origin and destination that appear only before </w:t>
      </w:r>
      <w:r w:rsidR="002E3377">
        <w:rPr>
          <w:rFonts w:cs="Arial"/>
          <w:i/>
          <w:lang w:val="en-US"/>
        </w:rPr>
        <w:t>the shock</w:t>
      </w:r>
      <w:r>
        <w:rPr>
          <w:rFonts w:cs="Arial"/>
          <w:lang w:val="en-US"/>
        </w:rPr>
        <w:t>.</w:t>
      </w:r>
    </w:p>
    <w:p w14:paraId="5648257F" w14:textId="77777777" w:rsidR="00FA584E" w:rsidRDefault="00FA584E" w:rsidP="00FA584E">
      <w:pPr>
        <w:pStyle w:val="NoSpacing"/>
        <w:spacing w:line="360" w:lineRule="auto"/>
        <w:ind w:left="1068"/>
        <w:jc w:val="both"/>
        <w:rPr>
          <w:rFonts w:ascii="Courier New" w:hAnsi="Courier New" w:cs="Courier New"/>
          <w:b/>
          <w:lang w:val="en-US"/>
        </w:rPr>
      </w:pPr>
      <w:r w:rsidRPr="00FA584E">
        <w:rPr>
          <w:rFonts w:ascii="Courier New" w:hAnsi="Courier New" w:cs="Courier New"/>
          <w:b/>
          <w:lang w:val="en-US"/>
        </w:rPr>
        <w:t>do "$home\\$dofile\BuildingBilateralFlowsbyQualif\bilateral_cflows_pl.do</w:t>
      </w:r>
    </w:p>
    <w:p w14:paraId="28D34A96" w14:textId="77777777" w:rsidR="00FA584E" w:rsidRPr="0054483A" w:rsidRDefault="00ED2E63" w:rsidP="00FA584E">
      <w:pPr>
        <w:pStyle w:val="NoSpacing"/>
        <w:numPr>
          <w:ilvl w:val="0"/>
          <w:numId w:val="9"/>
        </w:numPr>
        <w:spacing w:line="360" w:lineRule="auto"/>
        <w:jc w:val="both"/>
        <w:rPr>
          <w:rFonts w:cs="Arial"/>
          <w:lang w:val="en-US"/>
        </w:rPr>
      </w:pPr>
      <w:r w:rsidRPr="006C6D6E">
        <w:rPr>
          <w:rFonts w:cs="Arial"/>
          <w:lang w:val="en-US"/>
        </w:rPr>
        <w:t>O</w:t>
      </w:r>
      <w:r w:rsidR="00FA584E" w:rsidRPr="006C6D6E">
        <w:rPr>
          <w:rFonts w:cs="Arial"/>
          <w:lang w:val="en-US"/>
        </w:rPr>
        <w:t xml:space="preserve">utput: </w:t>
      </w:r>
      <w:proofErr w:type="spellStart"/>
      <w:r w:rsidR="00FA584E" w:rsidRPr="00FA584E">
        <w:rPr>
          <w:rFonts w:ascii="Courier New" w:hAnsi="Courier New" w:cs="Courier New"/>
          <w:b/>
          <w:lang w:val="en-US"/>
        </w:rPr>
        <w:t>sampleforestimates_BQ_FIXEDCLEAN</w:t>
      </w:r>
      <w:r w:rsidR="00FA584E" w:rsidRPr="006C6D6E">
        <w:rPr>
          <w:rFonts w:ascii="Courier New" w:hAnsi="Courier New" w:cs="Courier New"/>
          <w:b/>
          <w:lang w:val="en-US"/>
        </w:rPr>
        <w:t>.dta</w:t>
      </w:r>
      <w:proofErr w:type="spellEnd"/>
      <w:r w:rsidR="00FA584E">
        <w:rPr>
          <w:rFonts w:cs="Arial"/>
          <w:lang w:val="en-US"/>
        </w:rPr>
        <w:t>.</w:t>
      </w:r>
    </w:p>
    <w:p w14:paraId="4CE120FA" w14:textId="77777777" w:rsidR="00ED2E63" w:rsidRDefault="00ED2E63">
      <w:pPr>
        <w:spacing w:after="160" w:line="259" w:lineRule="auto"/>
        <w:rPr>
          <w:rFonts w:cs="Arial"/>
          <w:lang w:val="en-US"/>
        </w:rPr>
      </w:pPr>
      <w:r>
        <w:rPr>
          <w:rFonts w:cs="Arial"/>
          <w:lang w:val="en-US"/>
        </w:rPr>
        <w:br w:type="page"/>
      </w:r>
    </w:p>
    <w:p w14:paraId="73BAF168" w14:textId="77777777" w:rsidR="00ED2E63" w:rsidRDefault="00ED2E63" w:rsidP="00ED2E63">
      <w:pPr>
        <w:pStyle w:val="NoSpacing"/>
        <w:numPr>
          <w:ilvl w:val="2"/>
          <w:numId w:val="7"/>
        </w:numPr>
        <w:spacing w:line="360" w:lineRule="auto"/>
        <w:jc w:val="both"/>
        <w:rPr>
          <w:rFonts w:cs="Arial"/>
          <w:b/>
          <w:lang w:val="en-US"/>
        </w:rPr>
      </w:pPr>
      <w:r>
        <w:rPr>
          <w:rFonts w:cs="Arial"/>
          <w:b/>
          <w:lang w:val="en-US"/>
        </w:rPr>
        <w:lastRenderedPageBreak/>
        <w:t>Do-file</w:t>
      </w:r>
      <w:r w:rsidRPr="00C73A0E">
        <w:rPr>
          <w:rFonts w:cs="Arial"/>
          <w:b/>
          <w:lang w:val="en-US"/>
        </w:rPr>
        <w:t xml:space="preserve"> “</w:t>
      </w:r>
      <w:r w:rsidRPr="0090008A">
        <w:rPr>
          <w:rFonts w:ascii="Courier New" w:hAnsi="Courier New" w:cs="Courier New"/>
          <w:b/>
          <w:lang w:val="en-US"/>
        </w:rPr>
        <w:t>Codes</w:t>
      </w:r>
      <w:r>
        <w:rPr>
          <w:rFonts w:ascii="Courier New" w:hAnsi="Courier New" w:cs="Courier New"/>
          <w:b/>
          <w:lang w:val="en-US"/>
        </w:rPr>
        <w:t>\</w:t>
      </w:r>
      <w:proofErr w:type="spellStart"/>
      <w:r w:rsidRPr="0090008A">
        <w:rPr>
          <w:rFonts w:ascii="Courier New" w:hAnsi="Courier New" w:cs="Courier New"/>
          <w:b/>
          <w:lang w:val="en-US"/>
        </w:rPr>
        <w:t>DoFiles</w:t>
      </w:r>
      <w:proofErr w:type="spellEnd"/>
      <w:r>
        <w:rPr>
          <w:rFonts w:ascii="Courier New" w:hAnsi="Courier New" w:cs="Courier New"/>
          <w:b/>
          <w:lang w:val="en-US"/>
        </w:rPr>
        <w:t>\</w:t>
      </w:r>
      <w:r w:rsidRPr="00ED2E63">
        <w:rPr>
          <w:rFonts w:ascii="Courier New" w:hAnsi="Courier New" w:cs="Courier New"/>
          <w:b/>
          <w:lang w:val="en-US"/>
        </w:rPr>
        <w:t>4_shell_descriptives.</w:t>
      </w:r>
      <w:r w:rsidRPr="0090008A">
        <w:rPr>
          <w:rFonts w:ascii="Courier New" w:hAnsi="Courier New" w:cs="Courier New"/>
          <w:b/>
          <w:lang w:val="en-US"/>
        </w:rPr>
        <w:t>do</w:t>
      </w:r>
      <w:r w:rsidRPr="00C73A0E">
        <w:rPr>
          <w:rFonts w:cs="Arial"/>
          <w:b/>
          <w:lang w:val="en-US"/>
        </w:rPr>
        <w:t>”</w:t>
      </w:r>
    </w:p>
    <w:p w14:paraId="65CC13C5" w14:textId="77777777" w:rsidR="00ED2E63" w:rsidRDefault="00ED2E63" w:rsidP="00ED2E63">
      <w:pPr>
        <w:pStyle w:val="NoSpacing"/>
        <w:spacing w:line="360" w:lineRule="auto"/>
        <w:jc w:val="both"/>
        <w:rPr>
          <w:rFonts w:cs="Arial"/>
          <w:lang w:val="en-US"/>
        </w:rPr>
      </w:pPr>
      <w:r>
        <w:rPr>
          <w:rFonts w:cs="Arial"/>
          <w:lang w:val="en-US"/>
        </w:rPr>
        <w:t xml:space="preserve">This do-file runs the sequence of codes that produce </w:t>
      </w:r>
    </w:p>
    <w:p w14:paraId="611F6978" w14:textId="77777777" w:rsidR="00ED2E63" w:rsidRDefault="00ED2E63" w:rsidP="00ED2E63">
      <w:pPr>
        <w:pStyle w:val="NoSpacing"/>
        <w:numPr>
          <w:ilvl w:val="0"/>
          <w:numId w:val="1"/>
        </w:numPr>
        <w:spacing w:line="360" w:lineRule="auto"/>
        <w:jc w:val="both"/>
        <w:rPr>
          <w:rFonts w:cs="Arial"/>
          <w:lang w:val="en-US"/>
        </w:rPr>
      </w:pPr>
      <w:r w:rsidRPr="00ED2E63">
        <w:rPr>
          <w:rFonts w:cs="Arial"/>
          <w:lang w:val="en-US"/>
        </w:rPr>
        <w:t xml:space="preserve">FIGURE 2 </w:t>
      </w:r>
    </w:p>
    <w:p w14:paraId="0D1E18EF" w14:textId="77777777" w:rsidR="00ED2E63" w:rsidRDefault="00ED2E63" w:rsidP="00ED2E63">
      <w:pPr>
        <w:pStyle w:val="NoSpacing"/>
        <w:numPr>
          <w:ilvl w:val="0"/>
          <w:numId w:val="1"/>
        </w:numPr>
        <w:spacing w:line="360" w:lineRule="auto"/>
        <w:jc w:val="both"/>
        <w:rPr>
          <w:rFonts w:cs="Arial"/>
          <w:lang w:val="en-US"/>
        </w:rPr>
      </w:pPr>
      <w:r w:rsidRPr="00ED2E63">
        <w:rPr>
          <w:rFonts w:cs="Arial"/>
          <w:lang w:val="en-US"/>
        </w:rPr>
        <w:t>FIGURE 3</w:t>
      </w:r>
    </w:p>
    <w:p w14:paraId="56AF315C" w14:textId="77777777" w:rsidR="00ED2E63" w:rsidRDefault="00ED2E63" w:rsidP="00ED2E63">
      <w:pPr>
        <w:pStyle w:val="NoSpacing"/>
        <w:numPr>
          <w:ilvl w:val="0"/>
          <w:numId w:val="1"/>
        </w:numPr>
        <w:spacing w:line="360" w:lineRule="auto"/>
        <w:jc w:val="both"/>
        <w:rPr>
          <w:rFonts w:cs="Arial"/>
          <w:lang w:val="en-US"/>
        </w:rPr>
      </w:pPr>
      <w:r w:rsidRPr="00ED2E63">
        <w:rPr>
          <w:rFonts w:cs="Arial"/>
          <w:lang w:val="en-US"/>
        </w:rPr>
        <w:t>TABLE 2</w:t>
      </w:r>
    </w:p>
    <w:p w14:paraId="1A057A87" w14:textId="77777777" w:rsidR="00ED2E63" w:rsidRPr="00ED2E63" w:rsidRDefault="00ED2E63" w:rsidP="00ED2E63">
      <w:pPr>
        <w:pStyle w:val="NoSpacing"/>
        <w:numPr>
          <w:ilvl w:val="0"/>
          <w:numId w:val="1"/>
        </w:numPr>
        <w:spacing w:line="360" w:lineRule="auto"/>
        <w:jc w:val="both"/>
        <w:rPr>
          <w:rFonts w:cs="Arial"/>
          <w:lang w:val="en-US"/>
        </w:rPr>
      </w:pPr>
      <w:r w:rsidRPr="00ED2E63">
        <w:rPr>
          <w:rFonts w:cs="Arial"/>
          <w:lang w:val="en-US"/>
        </w:rPr>
        <w:t>TABLE 3</w:t>
      </w:r>
    </w:p>
    <w:p w14:paraId="5F3A5A4B" w14:textId="77777777" w:rsidR="00FA584E" w:rsidRDefault="00FA584E" w:rsidP="00FA584E">
      <w:pPr>
        <w:pStyle w:val="NoSpacing"/>
        <w:spacing w:line="360" w:lineRule="auto"/>
        <w:jc w:val="both"/>
        <w:rPr>
          <w:rFonts w:cs="Arial"/>
          <w:lang w:val="en-US"/>
        </w:rPr>
      </w:pPr>
    </w:p>
    <w:p w14:paraId="5CA6D380" w14:textId="77777777" w:rsidR="00ED2E63" w:rsidRDefault="00985724" w:rsidP="00ED2E63">
      <w:pPr>
        <w:pStyle w:val="NoSpacing"/>
        <w:spacing w:line="360" w:lineRule="auto"/>
        <w:rPr>
          <w:rFonts w:cs="Arial"/>
          <w:lang w:val="en-US"/>
        </w:rPr>
      </w:pPr>
      <w:r>
        <w:rPr>
          <w:rFonts w:cs="Arial"/>
          <w:b/>
          <w:lang w:val="en-US"/>
        </w:rPr>
        <w:t xml:space="preserve">FIGURE 2 </w:t>
      </w:r>
      <w:r w:rsidRPr="00985724">
        <w:rPr>
          <w:rFonts w:cs="Arial"/>
          <w:b/>
          <w:lang w:val="en-US"/>
        </w:rPr>
        <w:t>AND FIGURE 3</w:t>
      </w:r>
      <w:r>
        <w:rPr>
          <w:rFonts w:cs="Arial"/>
          <w:lang w:val="en-US"/>
        </w:rPr>
        <w:t>:</w:t>
      </w:r>
    </w:p>
    <w:p w14:paraId="070CB0B1" w14:textId="6538C4A5" w:rsidR="00ED2E63" w:rsidRDefault="00ED2E63" w:rsidP="00ED2E63">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36</w:t>
      </w:r>
      <w:r w:rsidRPr="00B45F4C">
        <w:rPr>
          <w:rFonts w:cs="Arial"/>
          <w:b/>
          <w:i/>
          <w:lang w:val="en-US"/>
        </w:rPr>
        <w:t>)</w:t>
      </w:r>
      <w:r>
        <w:rPr>
          <w:rFonts w:cs="Arial"/>
          <w:lang w:val="en-US"/>
        </w:rPr>
        <w:t>: the file</w:t>
      </w:r>
      <w:r w:rsidRPr="00C67FA9">
        <w:rPr>
          <w:rFonts w:cs="Arial"/>
          <w:lang w:val="en-US"/>
        </w:rPr>
        <w:t xml:space="preserve"> </w:t>
      </w:r>
      <w:r>
        <w:rPr>
          <w:rFonts w:cs="Arial"/>
          <w:lang w:val="en-US"/>
        </w:rPr>
        <w:t>“</w:t>
      </w:r>
      <w:r w:rsidRPr="00ED2E63">
        <w:rPr>
          <w:rFonts w:ascii="Courier New" w:hAnsi="Courier New" w:cs="Courier New"/>
          <w:b/>
          <w:lang w:val="en-US"/>
        </w:rPr>
        <w:t>groupsinfrance</w:t>
      </w:r>
      <w:r>
        <w:rPr>
          <w:rFonts w:ascii="Courier New" w:hAnsi="Courier New" w:cs="Courier New"/>
          <w:b/>
          <w:lang w:val="en-US"/>
        </w:rPr>
        <w:t>.do</w:t>
      </w:r>
      <w:r>
        <w:rPr>
          <w:rFonts w:cs="Arial"/>
          <w:lang w:val="en-US"/>
        </w:rPr>
        <w:t xml:space="preserve">” produces </w:t>
      </w:r>
      <w:r w:rsidR="00521C7C">
        <w:rPr>
          <w:rFonts w:cs="Arial"/>
          <w:lang w:val="en-US"/>
        </w:rPr>
        <w:t>F</w:t>
      </w:r>
      <w:r>
        <w:rPr>
          <w:rFonts w:cs="Arial"/>
          <w:lang w:val="en-US"/>
        </w:rPr>
        <w:t>igures 2 and 3.</w:t>
      </w:r>
    </w:p>
    <w:p w14:paraId="0CE32BF4" w14:textId="77777777" w:rsidR="00ED2E63" w:rsidRDefault="00ED2E63" w:rsidP="00ED2E63">
      <w:pPr>
        <w:pStyle w:val="NoSpacing"/>
        <w:spacing w:line="360" w:lineRule="auto"/>
        <w:ind w:left="1068"/>
        <w:jc w:val="both"/>
        <w:rPr>
          <w:rFonts w:cs="Arial"/>
          <w:lang w:val="en-US"/>
        </w:rPr>
      </w:pPr>
      <w:r w:rsidRPr="00FA584E">
        <w:rPr>
          <w:rFonts w:ascii="Courier New" w:hAnsi="Courier New" w:cs="Courier New"/>
          <w:b/>
          <w:lang w:val="en-US"/>
        </w:rPr>
        <w:t xml:space="preserve">do </w:t>
      </w:r>
      <w:r w:rsidRPr="00ED2E63">
        <w:rPr>
          <w:rFonts w:cs="Arial"/>
          <w:lang w:val="en-US"/>
        </w:rPr>
        <w:t>"</w:t>
      </w:r>
      <w:r w:rsidRPr="00ED2E63">
        <w:rPr>
          <w:rFonts w:ascii="Courier New" w:hAnsi="Courier New" w:cs="Courier New"/>
          <w:b/>
          <w:lang w:val="en-US"/>
        </w:rPr>
        <w:t>$home\\$</w:t>
      </w:r>
      <w:proofErr w:type="spellStart"/>
      <w:r w:rsidRPr="00ED2E63">
        <w:rPr>
          <w:rFonts w:ascii="Courier New" w:hAnsi="Courier New" w:cs="Courier New"/>
          <w:b/>
          <w:lang w:val="en-US"/>
        </w:rPr>
        <w:t>dofile</w:t>
      </w:r>
      <w:proofErr w:type="spellEnd"/>
      <w:r w:rsidRPr="00ED2E63">
        <w:rPr>
          <w:rFonts w:ascii="Courier New" w:hAnsi="Courier New" w:cs="Courier New"/>
          <w:b/>
          <w:lang w:val="en-US"/>
        </w:rPr>
        <w:t>\TABLE1\groupsinfrance.do</w:t>
      </w:r>
      <w:r w:rsidRPr="00ED2E63">
        <w:rPr>
          <w:rFonts w:cs="Arial"/>
          <w:lang w:val="en-US"/>
        </w:rPr>
        <w:t>"</w:t>
      </w:r>
      <w:r>
        <w:rPr>
          <w:rFonts w:cs="Arial"/>
          <w:lang w:val="en-US"/>
        </w:rPr>
        <w:t xml:space="preserve"> </w:t>
      </w:r>
    </w:p>
    <w:p w14:paraId="0219E538" w14:textId="77777777" w:rsidR="00ED2E63" w:rsidRDefault="00ED2E63" w:rsidP="00ED2E63">
      <w:pPr>
        <w:pStyle w:val="NoSpacing"/>
        <w:numPr>
          <w:ilvl w:val="0"/>
          <w:numId w:val="9"/>
        </w:numPr>
        <w:spacing w:line="360" w:lineRule="auto"/>
        <w:jc w:val="both"/>
        <w:rPr>
          <w:rFonts w:cs="Arial"/>
          <w:lang w:val="en-US"/>
        </w:rPr>
      </w:pPr>
      <w:r w:rsidRPr="00ED2E63">
        <w:rPr>
          <w:rFonts w:cs="Arial"/>
          <w:lang w:val="en-US"/>
        </w:rPr>
        <w:t>Output</w:t>
      </w:r>
      <w:r>
        <w:rPr>
          <w:rFonts w:cs="Arial"/>
          <w:lang w:val="en-US"/>
        </w:rPr>
        <w:t xml:space="preserve"> in </w:t>
      </w:r>
      <w:r w:rsidRPr="00ED2E63">
        <w:rPr>
          <w:rFonts w:ascii="Courier New" w:hAnsi="Courier New" w:cs="Courier New"/>
          <w:b/>
          <w:lang w:val="en-US"/>
        </w:rPr>
        <w:t>REPLICATIONPACKAGE\Output\Descriptives</w:t>
      </w:r>
      <w:r>
        <w:rPr>
          <w:rFonts w:ascii="Courier New" w:hAnsi="Courier New" w:cs="Courier New"/>
          <w:b/>
          <w:lang w:val="en-US"/>
        </w:rPr>
        <w:t>\</w:t>
      </w:r>
      <w:r w:rsidRPr="00ED2E63">
        <w:rPr>
          <w:rFonts w:ascii="Courier New" w:hAnsi="Courier New" w:cs="Courier New"/>
          <w:b/>
          <w:lang w:val="en-US"/>
        </w:rPr>
        <w:t>figure2</w:t>
      </w:r>
      <w:r w:rsidR="00C85DC2">
        <w:rPr>
          <w:rFonts w:cs="Arial"/>
          <w:lang w:val="en-US"/>
        </w:rPr>
        <w:t>”:</w:t>
      </w:r>
    </w:p>
    <w:p w14:paraId="367B43F3" w14:textId="77777777" w:rsidR="00ED2E63" w:rsidRPr="00C85DC2" w:rsidRDefault="00C85DC2" w:rsidP="00ED2E63">
      <w:pPr>
        <w:pStyle w:val="NoSpacing"/>
        <w:numPr>
          <w:ilvl w:val="1"/>
          <w:numId w:val="9"/>
        </w:numPr>
        <w:spacing w:line="360" w:lineRule="auto"/>
        <w:jc w:val="both"/>
        <w:rPr>
          <w:rFonts w:ascii="Courier New" w:hAnsi="Courier New" w:cs="Courier New"/>
          <w:b/>
          <w:lang w:val="en-US"/>
        </w:rPr>
      </w:pPr>
      <w:r w:rsidRPr="00C85DC2">
        <w:rPr>
          <w:rFonts w:ascii="Courier New" w:hAnsi="Courier New" w:cs="Courier New"/>
          <w:b/>
          <w:lang w:val="en-US"/>
        </w:rPr>
        <w:t xml:space="preserve">groupsinfrance1.png </w:t>
      </w:r>
      <w:r w:rsidRPr="00C85DC2">
        <w:rPr>
          <w:rFonts w:cs="Arial"/>
          <w:lang w:val="en-US"/>
        </w:rPr>
        <w:t>(panel a)</w:t>
      </w:r>
    </w:p>
    <w:p w14:paraId="31EA9A5F" w14:textId="77777777" w:rsidR="00ED2E63" w:rsidRDefault="00C85DC2" w:rsidP="00ED2E63">
      <w:pPr>
        <w:pStyle w:val="NoSpacing"/>
        <w:numPr>
          <w:ilvl w:val="1"/>
          <w:numId w:val="9"/>
        </w:numPr>
        <w:spacing w:line="360" w:lineRule="auto"/>
        <w:jc w:val="both"/>
        <w:rPr>
          <w:rFonts w:cs="Arial"/>
          <w:lang w:val="en-US"/>
        </w:rPr>
      </w:pPr>
      <w:r w:rsidRPr="00C85DC2">
        <w:rPr>
          <w:rFonts w:ascii="Courier New" w:hAnsi="Courier New" w:cs="Courier New"/>
          <w:b/>
          <w:lang w:val="en-US"/>
        </w:rPr>
        <w:t>empl.png</w:t>
      </w:r>
      <w:r>
        <w:rPr>
          <w:rFonts w:ascii="Courier New" w:hAnsi="Courier New" w:cs="Courier New"/>
          <w:b/>
          <w:lang w:val="en-US"/>
        </w:rPr>
        <w:t xml:space="preserve"> </w:t>
      </w:r>
      <w:r w:rsidRPr="00C85DC2">
        <w:rPr>
          <w:rFonts w:cs="Arial"/>
          <w:lang w:val="en-US"/>
        </w:rPr>
        <w:t xml:space="preserve">(panel </w:t>
      </w:r>
      <w:r>
        <w:rPr>
          <w:rFonts w:cs="Arial"/>
          <w:lang w:val="en-US"/>
        </w:rPr>
        <w:t>b</w:t>
      </w:r>
      <w:r w:rsidRPr="00C85DC2">
        <w:rPr>
          <w:rFonts w:cs="Arial"/>
          <w:lang w:val="en-US"/>
        </w:rPr>
        <w:t>)</w:t>
      </w:r>
    </w:p>
    <w:p w14:paraId="1030F7DF" w14:textId="77777777" w:rsidR="00C85DC2" w:rsidRDefault="00C85DC2" w:rsidP="00C85DC2">
      <w:pPr>
        <w:pStyle w:val="NoSpacing"/>
        <w:numPr>
          <w:ilvl w:val="0"/>
          <w:numId w:val="9"/>
        </w:numPr>
        <w:spacing w:line="360" w:lineRule="auto"/>
        <w:jc w:val="both"/>
        <w:rPr>
          <w:rFonts w:cs="Arial"/>
          <w:lang w:val="en-US"/>
        </w:rPr>
      </w:pPr>
      <w:r w:rsidRPr="00ED2E63">
        <w:rPr>
          <w:rFonts w:cs="Arial"/>
          <w:lang w:val="en-US"/>
        </w:rPr>
        <w:t>Output</w:t>
      </w:r>
      <w:r>
        <w:rPr>
          <w:rFonts w:cs="Arial"/>
          <w:lang w:val="en-US"/>
        </w:rPr>
        <w:t xml:space="preserve"> in </w:t>
      </w:r>
      <w:r w:rsidR="00B03376">
        <w:rPr>
          <w:rFonts w:cs="Arial"/>
          <w:lang w:val="en-US"/>
        </w:rPr>
        <w:t>“</w:t>
      </w:r>
      <w:r w:rsidRPr="00ED2E63">
        <w:rPr>
          <w:rFonts w:ascii="Courier New" w:hAnsi="Courier New" w:cs="Courier New"/>
          <w:b/>
          <w:lang w:val="en-US"/>
        </w:rPr>
        <w:t>REPLICATIONPACKAGE\Output\Descriptives</w:t>
      </w:r>
      <w:r>
        <w:rPr>
          <w:rFonts w:ascii="Courier New" w:hAnsi="Courier New" w:cs="Courier New"/>
          <w:b/>
          <w:lang w:val="en-US"/>
        </w:rPr>
        <w:t>\figure3</w:t>
      </w:r>
      <w:r>
        <w:rPr>
          <w:rFonts w:cs="Arial"/>
          <w:lang w:val="en-US"/>
        </w:rPr>
        <w:t>”:</w:t>
      </w:r>
    </w:p>
    <w:p w14:paraId="41A1D2D2" w14:textId="77777777" w:rsidR="00C85DC2" w:rsidRDefault="00C85DC2" w:rsidP="00C85DC2">
      <w:pPr>
        <w:pStyle w:val="NoSpacing"/>
        <w:numPr>
          <w:ilvl w:val="1"/>
          <w:numId w:val="9"/>
        </w:numPr>
        <w:spacing w:line="360" w:lineRule="auto"/>
        <w:jc w:val="both"/>
        <w:rPr>
          <w:rFonts w:cs="Arial"/>
          <w:lang w:val="en-US"/>
        </w:rPr>
      </w:pPr>
      <w:r w:rsidRPr="00C85DC2">
        <w:rPr>
          <w:rFonts w:ascii="Courier New" w:hAnsi="Courier New" w:cs="Courier New"/>
          <w:b/>
          <w:lang w:val="en-US"/>
        </w:rPr>
        <w:t>sirlifi.png</w:t>
      </w:r>
      <w:r>
        <w:rPr>
          <w:rFonts w:ascii="Courier New" w:hAnsi="Courier New" w:cs="Courier New"/>
          <w:b/>
          <w:lang w:val="en-US"/>
        </w:rPr>
        <w:t xml:space="preserve"> </w:t>
      </w:r>
      <w:r w:rsidRPr="00C85DC2">
        <w:rPr>
          <w:rFonts w:cs="Arial"/>
          <w:lang w:val="en-US"/>
        </w:rPr>
        <w:t>(panel a)</w:t>
      </w:r>
    </w:p>
    <w:p w14:paraId="78218D97" w14:textId="77777777" w:rsidR="00C85DC2" w:rsidRPr="00C85DC2" w:rsidRDefault="00C85DC2" w:rsidP="00C85DC2">
      <w:pPr>
        <w:pStyle w:val="NoSpacing"/>
        <w:numPr>
          <w:ilvl w:val="1"/>
          <w:numId w:val="9"/>
        </w:numPr>
        <w:spacing w:line="360" w:lineRule="auto"/>
        <w:jc w:val="both"/>
        <w:rPr>
          <w:rFonts w:ascii="Courier New" w:hAnsi="Courier New" w:cs="Courier New"/>
          <w:b/>
          <w:lang w:val="en-US"/>
        </w:rPr>
      </w:pPr>
      <w:r w:rsidRPr="00C85DC2">
        <w:rPr>
          <w:rFonts w:ascii="Courier New" w:hAnsi="Courier New" w:cs="Courier New"/>
          <w:b/>
          <w:lang w:val="en-US"/>
        </w:rPr>
        <w:t>av_empl.png</w:t>
      </w:r>
      <w:r>
        <w:rPr>
          <w:rFonts w:ascii="Courier New" w:hAnsi="Courier New" w:cs="Courier New"/>
          <w:b/>
          <w:lang w:val="en-US"/>
        </w:rPr>
        <w:t xml:space="preserve"> </w:t>
      </w:r>
      <w:r w:rsidRPr="00C85DC2">
        <w:rPr>
          <w:rFonts w:cs="Arial"/>
          <w:lang w:val="en-US"/>
        </w:rPr>
        <w:t xml:space="preserve">(panel </w:t>
      </w:r>
      <w:r>
        <w:rPr>
          <w:rFonts w:cs="Arial"/>
          <w:lang w:val="en-US"/>
        </w:rPr>
        <w:t>b</w:t>
      </w:r>
      <w:r w:rsidRPr="00C85DC2">
        <w:rPr>
          <w:rFonts w:cs="Arial"/>
          <w:lang w:val="en-US"/>
        </w:rPr>
        <w:t>)</w:t>
      </w:r>
    </w:p>
    <w:p w14:paraId="3A41C8C0" w14:textId="764AC912" w:rsidR="00C85DC2" w:rsidRPr="00C85DC2" w:rsidRDefault="00C85DC2" w:rsidP="00C85DC2">
      <w:pPr>
        <w:pStyle w:val="NoSpacing"/>
        <w:numPr>
          <w:ilvl w:val="1"/>
          <w:numId w:val="9"/>
        </w:numPr>
        <w:spacing w:line="360" w:lineRule="auto"/>
        <w:jc w:val="both"/>
        <w:rPr>
          <w:rFonts w:ascii="Courier New" w:hAnsi="Courier New" w:cs="Courier New"/>
          <w:b/>
          <w:lang w:val="en-US"/>
        </w:rPr>
      </w:pPr>
      <w:r w:rsidRPr="00C85DC2">
        <w:rPr>
          <w:rFonts w:ascii="Courier New" w:hAnsi="Courier New" w:cs="Courier New"/>
          <w:b/>
          <w:lang w:val="en-US"/>
        </w:rPr>
        <w:t>contasect.png</w:t>
      </w:r>
      <w:r w:rsidR="00553D67">
        <w:rPr>
          <w:rFonts w:ascii="Courier New" w:hAnsi="Courier New" w:cs="Courier New"/>
          <w:b/>
          <w:lang w:val="en-US"/>
        </w:rPr>
        <w:t xml:space="preserve"> </w:t>
      </w:r>
      <w:r w:rsidRPr="00C85DC2">
        <w:rPr>
          <w:rFonts w:cs="Arial"/>
          <w:lang w:val="en-US"/>
        </w:rPr>
        <w:t xml:space="preserve">(panel </w:t>
      </w:r>
      <w:r>
        <w:rPr>
          <w:rFonts w:cs="Arial"/>
          <w:lang w:val="en-US"/>
        </w:rPr>
        <w:t>c</w:t>
      </w:r>
      <w:r w:rsidRPr="00C85DC2">
        <w:rPr>
          <w:rFonts w:cs="Arial"/>
          <w:lang w:val="en-US"/>
        </w:rPr>
        <w:t>)</w:t>
      </w:r>
    </w:p>
    <w:p w14:paraId="53446ADD" w14:textId="7BD9F36C" w:rsidR="00CA1920" w:rsidRPr="00C85DC2" w:rsidRDefault="00CA1920" w:rsidP="00CA1920">
      <w:pPr>
        <w:pStyle w:val="NoSpacing"/>
        <w:numPr>
          <w:ilvl w:val="1"/>
          <w:numId w:val="9"/>
        </w:numPr>
        <w:spacing w:line="360" w:lineRule="auto"/>
        <w:jc w:val="both"/>
        <w:rPr>
          <w:rFonts w:ascii="Courier New" w:hAnsi="Courier New" w:cs="Courier New"/>
          <w:b/>
          <w:lang w:val="en-US"/>
        </w:rPr>
      </w:pPr>
      <w:r w:rsidRPr="00C85DC2">
        <w:rPr>
          <w:rFonts w:ascii="Courier New" w:hAnsi="Courier New" w:cs="Courier New"/>
          <w:b/>
          <w:lang w:val="en-US"/>
        </w:rPr>
        <w:t>hhi.png</w:t>
      </w:r>
      <w:r>
        <w:rPr>
          <w:rFonts w:ascii="Courier New" w:hAnsi="Courier New" w:cs="Courier New"/>
          <w:b/>
          <w:lang w:val="en-US"/>
        </w:rPr>
        <w:t xml:space="preserve"> </w:t>
      </w:r>
      <w:r w:rsidRPr="00C85DC2">
        <w:rPr>
          <w:rFonts w:cs="Arial"/>
          <w:lang w:val="en-US"/>
        </w:rPr>
        <w:t xml:space="preserve">(panel </w:t>
      </w:r>
      <w:r>
        <w:rPr>
          <w:rFonts w:cs="Arial"/>
          <w:lang w:val="en-US"/>
        </w:rPr>
        <w:t>d</w:t>
      </w:r>
      <w:r w:rsidRPr="00C85DC2">
        <w:rPr>
          <w:rFonts w:cs="Arial"/>
          <w:lang w:val="en-US"/>
        </w:rPr>
        <w:t>)</w:t>
      </w:r>
    </w:p>
    <w:p w14:paraId="2C2D48E9" w14:textId="77777777" w:rsidR="00C85DC2" w:rsidRPr="00C85DC2" w:rsidRDefault="00C85DC2" w:rsidP="00C85DC2">
      <w:pPr>
        <w:pStyle w:val="NoSpacing"/>
        <w:numPr>
          <w:ilvl w:val="1"/>
          <w:numId w:val="9"/>
        </w:numPr>
        <w:spacing w:line="360" w:lineRule="auto"/>
        <w:jc w:val="both"/>
        <w:rPr>
          <w:rFonts w:ascii="Courier New" w:hAnsi="Courier New" w:cs="Courier New"/>
          <w:b/>
          <w:lang w:val="en-US"/>
        </w:rPr>
      </w:pPr>
      <w:r w:rsidRPr="00C85DC2">
        <w:rPr>
          <w:rFonts w:ascii="Courier New" w:hAnsi="Courier New" w:cs="Courier New"/>
          <w:b/>
          <w:lang w:val="en-US"/>
        </w:rPr>
        <w:t>contareg.png</w:t>
      </w:r>
      <w:r>
        <w:rPr>
          <w:rFonts w:ascii="Courier New" w:hAnsi="Courier New" w:cs="Courier New"/>
          <w:b/>
          <w:lang w:val="en-US"/>
        </w:rPr>
        <w:t xml:space="preserve"> </w:t>
      </w:r>
      <w:r w:rsidRPr="00C85DC2">
        <w:rPr>
          <w:rFonts w:cs="Arial"/>
          <w:lang w:val="en-US"/>
        </w:rPr>
        <w:t xml:space="preserve">(panel </w:t>
      </w:r>
      <w:r>
        <w:rPr>
          <w:rFonts w:cs="Arial"/>
          <w:lang w:val="en-US"/>
        </w:rPr>
        <w:t>e</w:t>
      </w:r>
      <w:r w:rsidRPr="00C85DC2">
        <w:rPr>
          <w:rFonts w:cs="Arial"/>
          <w:lang w:val="en-US"/>
        </w:rPr>
        <w:t>)</w:t>
      </w:r>
    </w:p>
    <w:p w14:paraId="05AC27B9" w14:textId="02062353" w:rsidR="00CA1920" w:rsidRPr="00C85DC2" w:rsidRDefault="00CA1920" w:rsidP="00CA1920">
      <w:pPr>
        <w:pStyle w:val="NoSpacing"/>
        <w:numPr>
          <w:ilvl w:val="1"/>
          <w:numId w:val="9"/>
        </w:numPr>
        <w:spacing w:line="360" w:lineRule="auto"/>
        <w:jc w:val="both"/>
        <w:rPr>
          <w:rFonts w:ascii="Courier New" w:hAnsi="Courier New" w:cs="Courier New"/>
          <w:b/>
          <w:lang w:val="en-US"/>
        </w:rPr>
      </w:pPr>
      <w:r w:rsidRPr="00C85DC2">
        <w:rPr>
          <w:rFonts w:ascii="Courier New" w:hAnsi="Courier New" w:cs="Courier New"/>
          <w:b/>
          <w:lang w:val="en-US"/>
        </w:rPr>
        <w:t>hhi_reg.png</w:t>
      </w:r>
      <w:r>
        <w:rPr>
          <w:rFonts w:ascii="Courier New" w:hAnsi="Courier New" w:cs="Courier New"/>
          <w:b/>
          <w:lang w:val="en-US"/>
        </w:rPr>
        <w:t xml:space="preserve"> </w:t>
      </w:r>
      <w:r w:rsidRPr="00C85DC2">
        <w:rPr>
          <w:rFonts w:cs="Arial"/>
          <w:lang w:val="en-US"/>
        </w:rPr>
        <w:t xml:space="preserve">(panel </w:t>
      </w:r>
      <w:r>
        <w:rPr>
          <w:rFonts w:cs="Arial"/>
          <w:lang w:val="en-US"/>
        </w:rPr>
        <w:t>f</w:t>
      </w:r>
      <w:r w:rsidRPr="00C85DC2">
        <w:rPr>
          <w:rFonts w:cs="Arial"/>
          <w:lang w:val="en-US"/>
        </w:rPr>
        <w:t>)</w:t>
      </w:r>
    </w:p>
    <w:p w14:paraId="651107B4" w14:textId="77777777" w:rsidR="00C85DC2" w:rsidRDefault="00C85DC2" w:rsidP="00C85DC2">
      <w:pPr>
        <w:pStyle w:val="NoSpacing"/>
        <w:spacing w:line="360" w:lineRule="auto"/>
        <w:jc w:val="both"/>
        <w:rPr>
          <w:rFonts w:cs="Arial"/>
          <w:lang w:val="en-US"/>
        </w:rPr>
      </w:pPr>
    </w:p>
    <w:p w14:paraId="59617981" w14:textId="77777777" w:rsidR="00985724" w:rsidRPr="00985724" w:rsidRDefault="00985724" w:rsidP="00985724">
      <w:pPr>
        <w:pStyle w:val="NoSpacing"/>
        <w:spacing w:line="360" w:lineRule="auto"/>
        <w:jc w:val="both"/>
        <w:rPr>
          <w:rFonts w:cs="Arial"/>
          <w:b/>
          <w:lang w:val="en-US"/>
        </w:rPr>
      </w:pPr>
      <w:r w:rsidRPr="00985724">
        <w:rPr>
          <w:rFonts w:cs="Arial"/>
          <w:b/>
          <w:lang w:val="en-US"/>
        </w:rPr>
        <w:t>TABLE 2</w:t>
      </w:r>
    </w:p>
    <w:p w14:paraId="0B7F2009" w14:textId="77777777" w:rsidR="00985724" w:rsidRDefault="00985724" w:rsidP="00985724">
      <w:pPr>
        <w:pStyle w:val="NoSpacing"/>
        <w:spacing w:line="360" w:lineRule="auto"/>
        <w:rPr>
          <w:rFonts w:cs="Arial"/>
          <w:lang w:val="en-US"/>
        </w:rPr>
      </w:pPr>
      <w:r w:rsidRPr="006C6D6E">
        <w:rPr>
          <w:rFonts w:cs="Arial"/>
          <w:b/>
          <w:lang w:val="en-US"/>
        </w:rPr>
        <w:t xml:space="preserve">Step </w:t>
      </w:r>
      <w:r>
        <w:rPr>
          <w:rFonts w:cs="Arial"/>
          <w:b/>
          <w:lang w:val="en-US"/>
        </w:rPr>
        <w:t>0</w:t>
      </w:r>
      <w:r>
        <w:rPr>
          <w:rFonts w:cs="Arial"/>
          <w:lang w:val="en-US"/>
        </w:rPr>
        <w:t xml:space="preserve">: </w:t>
      </w:r>
    </w:p>
    <w:p w14:paraId="26FCA867" w14:textId="0400EC50" w:rsidR="00055FB0" w:rsidRDefault="00055FB0" w:rsidP="00055FB0">
      <w:pPr>
        <w:pStyle w:val="NoSpacing"/>
        <w:spacing w:line="360" w:lineRule="auto"/>
        <w:rPr>
          <w:rFonts w:cs="Arial"/>
          <w:lang w:val="en-US"/>
        </w:rPr>
      </w:pPr>
      <w:r>
        <w:rPr>
          <w:rFonts w:cs="Arial"/>
          <w:lang w:val="en-US"/>
        </w:rPr>
        <w:t>The SAS file “</w:t>
      </w:r>
      <w:proofErr w:type="spellStart"/>
      <w:r w:rsidRPr="00055FB0">
        <w:rPr>
          <w:rFonts w:ascii="Courier New" w:hAnsi="Courier New" w:cs="Courier New"/>
          <w:b/>
          <w:lang w:val="en-US"/>
        </w:rPr>
        <w:t>dadsflowscart_csdeptcorrection.sas</w:t>
      </w:r>
      <w:proofErr w:type="spellEnd"/>
      <w:r>
        <w:rPr>
          <w:rFonts w:cs="Arial"/>
          <w:lang w:val="en-US"/>
        </w:rPr>
        <w:t>” c</w:t>
      </w:r>
      <w:r w:rsidRPr="00985724">
        <w:rPr>
          <w:rFonts w:cs="Arial"/>
          <w:lang w:val="en-US"/>
        </w:rPr>
        <w:t>ompute</w:t>
      </w:r>
      <w:r>
        <w:rPr>
          <w:rFonts w:cs="Arial"/>
          <w:lang w:val="en-US"/>
        </w:rPr>
        <w:t>s</w:t>
      </w:r>
      <w:r w:rsidRPr="00985724">
        <w:rPr>
          <w:rFonts w:cs="Arial"/>
          <w:lang w:val="en-US"/>
        </w:rPr>
        <w:t xml:space="preserve"> the mean excess probability of within-group firm-to-firm tra</w:t>
      </w:r>
      <w:r>
        <w:rPr>
          <w:rFonts w:cs="Arial"/>
          <w:lang w:val="en-US"/>
        </w:rPr>
        <w:t xml:space="preserve">nsitions for the (conditional) </w:t>
      </w:r>
      <w:r w:rsidRPr="00985724">
        <w:rPr>
          <w:rFonts w:cs="Arial"/>
          <w:lang w:val="en-US"/>
        </w:rPr>
        <w:t xml:space="preserve">descriptive evidence on ILM activity. We call these probabilities "gammas" based on the methodology discussed in </w:t>
      </w:r>
      <w:r>
        <w:rPr>
          <w:rFonts w:cs="Arial"/>
          <w:lang w:val="en-US"/>
        </w:rPr>
        <w:t xml:space="preserve">online </w:t>
      </w:r>
      <w:r w:rsidRPr="00985724">
        <w:rPr>
          <w:rFonts w:cs="Arial"/>
          <w:lang w:val="en-US"/>
        </w:rPr>
        <w:t>Appendix A.2</w:t>
      </w:r>
      <w:r>
        <w:rPr>
          <w:rFonts w:cs="Arial"/>
          <w:lang w:val="en-US"/>
        </w:rPr>
        <w:t>.</w:t>
      </w:r>
    </w:p>
    <w:p w14:paraId="45D5348F" w14:textId="16498F68" w:rsidR="00055FB0" w:rsidRDefault="00055FB0" w:rsidP="00FA584E">
      <w:pPr>
        <w:pStyle w:val="NoSpacing"/>
        <w:spacing w:line="360" w:lineRule="auto"/>
        <w:jc w:val="both"/>
        <w:rPr>
          <w:rFonts w:cs="Arial"/>
          <w:lang w:val="en-US"/>
        </w:rPr>
      </w:pPr>
      <w:r w:rsidRPr="00055FB0">
        <w:rPr>
          <w:rFonts w:cs="Arial"/>
          <w:lang w:val="en-US"/>
        </w:rPr>
        <w:tab/>
        <w:t>"</w:t>
      </w:r>
      <w:r w:rsidRPr="00055FB0">
        <w:rPr>
          <w:rFonts w:ascii="Courier New" w:hAnsi="Courier New" w:cs="Courier New"/>
          <w:b/>
          <w:lang w:val="en-US"/>
        </w:rPr>
        <w:t>$home\\$</w:t>
      </w:r>
      <w:proofErr w:type="gramStart"/>
      <w:r w:rsidRPr="00055FB0">
        <w:rPr>
          <w:rFonts w:ascii="Courier New" w:hAnsi="Courier New" w:cs="Courier New"/>
          <w:b/>
          <w:lang w:val="en-US"/>
        </w:rPr>
        <w:t>sasfile\GAMMAS\TABLE2\dadsflowscart_csdeptcorrection.sas</w:t>
      </w:r>
      <w:r>
        <w:rPr>
          <w:rFonts w:cs="Arial"/>
          <w:lang w:val="en-US"/>
        </w:rPr>
        <w:t>”</w:t>
      </w:r>
      <w:r w:rsidRPr="00055FB0">
        <w:rPr>
          <w:rFonts w:cs="Arial"/>
          <w:lang w:val="en-US"/>
        </w:rPr>
        <w:t xml:space="preserve"> </w:t>
      </w:r>
      <w:r w:rsidR="005F44AD">
        <w:rPr>
          <w:rFonts w:cs="Arial"/>
          <w:lang w:val="en-US"/>
        </w:rPr>
        <w:t xml:space="preserve"> (</w:t>
      </w:r>
      <w:proofErr w:type="gramEnd"/>
      <w:r w:rsidR="005F44AD">
        <w:rPr>
          <w:rFonts w:cs="Arial"/>
          <w:lang w:val="en-US"/>
        </w:rPr>
        <w:t>conditional on the French Departments in which the firms of origin and destination are located).</w:t>
      </w:r>
    </w:p>
    <w:p w14:paraId="1F4E342F" w14:textId="77777777" w:rsidR="00334157" w:rsidRDefault="00334157" w:rsidP="00FA584E">
      <w:pPr>
        <w:pStyle w:val="NoSpacing"/>
        <w:spacing w:line="360" w:lineRule="auto"/>
        <w:jc w:val="both"/>
        <w:rPr>
          <w:rFonts w:cs="Arial"/>
          <w:lang w:val="en-US"/>
        </w:rPr>
      </w:pPr>
    </w:p>
    <w:p w14:paraId="6210D143" w14:textId="77777777" w:rsidR="00740B70" w:rsidRDefault="00334157" w:rsidP="00334157">
      <w:pPr>
        <w:pStyle w:val="NoSpacing"/>
        <w:spacing w:line="360" w:lineRule="auto"/>
        <w:rPr>
          <w:rFonts w:cs="Arial"/>
          <w:lang w:val="en-US"/>
        </w:rPr>
      </w:pPr>
      <w:r w:rsidRPr="006C6D6E">
        <w:rPr>
          <w:rFonts w:cs="Arial"/>
          <w:b/>
          <w:lang w:val="en-US"/>
        </w:rPr>
        <w:t xml:space="preserve">Step </w:t>
      </w:r>
      <w:r>
        <w:rPr>
          <w:rFonts w:cs="Arial"/>
          <w:b/>
          <w:lang w:val="en-US"/>
        </w:rPr>
        <w:t>1</w:t>
      </w:r>
      <w:r>
        <w:rPr>
          <w:rFonts w:cs="Arial"/>
          <w:lang w:val="en-US"/>
        </w:rPr>
        <w:t xml:space="preserve"> </w:t>
      </w:r>
    </w:p>
    <w:p w14:paraId="1634A793" w14:textId="3C3BF9CD" w:rsidR="00334157" w:rsidRPr="00334157" w:rsidRDefault="00334157" w:rsidP="00740B70">
      <w:pPr>
        <w:pStyle w:val="NoSpacing"/>
        <w:numPr>
          <w:ilvl w:val="0"/>
          <w:numId w:val="1"/>
        </w:numPr>
        <w:spacing w:line="360" w:lineRule="auto"/>
        <w:rPr>
          <w:rFonts w:cs="Arial"/>
          <w:lang w:val="en-US"/>
        </w:rPr>
      </w:pPr>
      <w:r w:rsidRPr="00B45F4C">
        <w:rPr>
          <w:rFonts w:cs="Arial"/>
          <w:b/>
          <w:i/>
          <w:lang w:val="en-US"/>
        </w:rPr>
        <w:t xml:space="preserve">(LINE </w:t>
      </w:r>
      <w:r>
        <w:rPr>
          <w:rFonts w:cs="Arial"/>
          <w:b/>
          <w:i/>
          <w:lang w:val="en-US"/>
        </w:rPr>
        <w:t>57</w:t>
      </w:r>
      <w:r w:rsidRPr="00B45F4C">
        <w:rPr>
          <w:rFonts w:cs="Arial"/>
          <w:b/>
          <w:i/>
          <w:lang w:val="en-US"/>
        </w:rPr>
        <w:t>)</w:t>
      </w:r>
      <w:r>
        <w:rPr>
          <w:rFonts w:cs="Arial"/>
          <w:lang w:val="en-US"/>
        </w:rPr>
        <w:t>: compute group-level div</w:t>
      </w:r>
      <w:r w:rsidRPr="00334157">
        <w:rPr>
          <w:rFonts w:cs="Arial"/>
          <w:lang w:val="en-US"/>
        </w:rPr>
        <w:t>ersification measures</w:t>
      </w:r>
      <w:r>
        <w:rPr>
          <w:rFonts w:cs="Arial"/>
          <w:lang w:val="en-US"/>
        </w:rPr>
        <w:t>:</w:t>
      </w:r>
    </w:p>
    <w:p w14:paraId="7D0D643A" w14:textId="77777777" w:rsidR="00334157" w:rsidRPr="00334157" w:rsidRDefault="00334157" w:rsidP="00740B70">
      <w:pPr>
        <w:pStyle w:val="NoSpacing"/>
        <w:spacing w:line="360" w:lineRule="auto"/>
        <w:ind w:left="360" w:firstLine="708"/>
        <w:rPr>
          <w:rFonts w:cs="Arial"/>
          <w:lang w:val="en-US"/>
        </w:rPr>
      </w:pPr>
      <w:r w:rsidRPr="00334157">
        <w:rPr>
          <w:rFonts w:ascii="Courier New" w:hAnsi="Courier New" w:cs="Courier New"/>
          <w:b/>
          <w:lang w:val="en-US"/>
        </w:rPr>
        <w:t>do "$home\\$</w:t>
      </w:r>
      <w:proofErr w:type="spellStart"/>
      <w:r w:rsidRPr="00334157">
        <w:rPr>
          <w:rFonts w:ascii="Courier New" w:hAnsi="Courier New" w:cs="Courier New"/>
          <w:b/>
          <w:lang w:val="en-US"/>
        </w:rPr>
        <w:t>dofile</w:t>
      </w:r>
      <w:proofErr w:type="spellEnd"/>
      <w:r w:rsidRPr="00334157">
        <w:rPr>
          <w:rFonts w:ascii="Courier New" w:hAnsi="Courier New" w:cs="Courier New"/>
          <w:b/>
          <w:lang w:val="en-US"/>
        </w:rPr>
        <w:t>\TABLE2\0_concentration_dataset.do"</w:t>
      </w:r>
      <w:r>
        <w:rPr>
          <w:rFonts w:cs="Arial"/>
          <w:lang w:val="en-US"/>
        </w:rPr>
        <w:tab/>
      </w:r>
    </w:p>
    <w:p w14:paraId="2D178C8B" w14:textId="77777777" w:rsidR="00740B70" w:rsidRDefault="00334157" w:rsidP="00740B70">
      <w:pPr>
        <w:pStyle w:val="NoSpacing"/>
        <w:spacing w:line="360" w:lineRule="auto"/>
        <w:rPr>
          <w:rFonts w:cs="Arial"/>
          <w:lang w:val="en-US"/>
        </w:rPr>
      </w:pPr>
      <w:r w:rsidRPr="006C6D6E">
        <w:rPr>
          <w:rFonts w:cs="Arial"/>
          <w:b/>
          <w:lang w:val="en-US"/>
        </w:rPr>
        <w:t xml:space="preserve">Step </w:t>
      </w:r>
      <w:r>
        <w:rPr>
          <w:rFonts w:cs="Arial"/>
          <w:b/>
          <w:lang w:val="en-US"/>
        </w:rPr>
        <w:t>2</w:t>
      </w:r>
      <w:r>
        <w:rPr>
          <w:rFonts w:cs="Arial"/>
          <w:lang w:val="en-US"/>
        </w:rPr>
        <w:t xml:space="preserve"> </w:t>
      </w:r>
    </w:p>
    <w:p w14:paraId="05CAFD42" w14:textId="4189CC30" w:rsidR="00334157" w:rsidRPr="00334157" w:rsidRDefault="00334157" w:rsidP="00740B70">
      <w:pPr>
        <w:pStyle w:val="NoSpacing"/>
        <w:numPr>
          <w:ilvl w:val="0"/>
          <w:numId w:val="1"/>
        </w:numPr>
        <w:spacing w:line="360" w:lineRule="auto"/>
        <w:rPr>
          <w:rFonts w:cs="Arial"/>
          <w:lang w:val="en-US"/>
        </w:rPr>
      </w:pPr>
      <w:r w:rsidRPr="00B45F4C">
        <w:rPr>
          <w:rFonts w:cs="Arial"/>
          <w:b/>
          <w:i/>
          <w:lang w:val="en-US"/>
        </w:rPr>
        <w:t xml:space="preserve">(LINE </w:t>
      </w:r>
      <w:r>
        <w:rPr>
          <w:rFonts w:cs="Arial"/>
          <w:b/>
          <w:i/>
          <w:lang w:val="en-US"/>
        </w:rPr>
        <w:t>61</w:t>
      </w:r>
      <w:r w:rsidRPr="00B45F4C">
        <w:rPr>
          <w:rFonts w:cs="Arial"/>
          <w:b/>
          <w:i/>
          <w:lang w:val="en-US"/>
        </w:rPr>
        <w:t>)</w:t>
      </w:r>
      <w:r>
        <w:rPr>
          <w:rFonts w:cs="Arial"/>
          <w:lang w:val="en-US"/>
        </w:rPr>
        <w:t>:</w:t>
      </w:r>
      <w:r w:rsidRPr="00334157">
        <w:rPr>
          <w:rFonts w:cs="Arial"/>
          <w:lang w:val="en-US"/>
        </w:rPr>
        <w:t xml:space="preserve"> merge gammas wit</w:t>
      </w:r>
      <w:r>
        <w:rPr>
          <w:rFonts w:cs="Arial"/>
          <w:lang w:val="en-US"/>
        </w:rPr>
        <w:t xml:space="preserve">h </w:t>
      </w:r>
      <w:r w:rsidR="00EA72D7">
        <w:rPr>
          <w:rFonts w:cs="Arial"/>
          <w:lang w:val="en-US"/>
        </w:rPr>
        <w:t>LIFI</w:t>
      </w:r>
      <w:r>
        <w:rPr>
          <w:rFonts w:cs="Arial"/>
          <w:lang w:val="en-US"/>
        </w:rPr>
        <w:t xml:space="preserve"> and with group-level div</w:t>
      </w:r>
      <w:r w:rsidRPr="00334157">
        <w:rPr>
          <w:rFonts w:cs="Arial"/>
          <w:lang w:val="en-US"/>
        </w:rPr>
        <w:t>ersification measures</w:t>
      </w:r>
    </w:p>
    <w:p w14:paraId="57628DF0" w14:textId="77777777" w:rsidR="00334157" w:rsidRPr="00334157" w:rsidRDefault="00334157" w:rsidP="00740B70">
      <w:pPr>
        <w:pStyle w:val="NoSpacing"/>
        <w:spacing w:line="360" w:lineRule="auto"/>
        <w:ind w:left="360" w:firstLine="708"/>
        <w:rPr>
          <w:rFonts w:cs="Arial"/>
          <w:lang w:val="en-US"/>
        </w:rPr>
      </w:pPr>
      <w:r w:rsidRPr="00334157">
        <w:rPr>
          <w:rFonts w:ascii="Courier New" w:hAnsi="Courier New" w:cs="Courier New"/>
          <w:b/>
          <w:lang w:val="en-US"/>
        </w:rPr>
        <w:t>do "$home\\$</w:t>
      </w:r>
      <w:proofErr w:type="spellStart"/>
      <w:r w:rsidRPr="00334157">
        <w:rPr>
          <w:rFonts w:ascii="Courier New" w:hAnsi="Courier New" w:cs="Courier New"/>
          <w:b/>
          <w:lang w:val="en-US"/>
        </w:rPr>
        <w:t>dofile</w:t>
      </w:r>
      <w:proofErr w:type="spellEnd"/>
      <w:r w:rsidRPr="00334157">
        <w:rPr>
          <w:rFonts w:ascii="Courier New" w:hAnsi="Courier New" w:cs="Courier New"/>
          <w:b/>
          <w:lang w:val="en-US"/>
        </w:rPr>
        <w:t>\TA</w:t>
      </w:r>
      <w:r>
        <w:rPr>
          <w:rFonts w:ascii="Courier New" w:hAnsi="Courier New" w:cs="Courier New"/>
          <w:b/>
          <w:lang w:val="en-US"/>
        </w:rPr>
        <w:t>BLE2\1A_gammalififirmmerge.do"</w:t>
      </w:r>
    </w:p>
    <w:p w14:paraId="333CEFA0" w14:textId="77777777" w:rsidR="00740B70" w:rsidRDefault="00334157" w:rsidP="00740B70">
      <w:pPr>
        <w:pStyle w:val="NoSpacing"/>
        <w:spacing w:line="360" w:lineRule="auto"/>
        <w:rPr>
          <w:rFonts w:cs="Arial"/>
          <w:lang w:val="en-US"/>
        </w:rPr>
      </w:pPr>
      <w:r w:rsidRPr="006C6D6E">
        <w:rPr>
          <w:rFonts w:cs="Arial"/>
          <w:b/>
          <w:lang w:val="en-US"/>
        </w:rPr>
        <w:t xml:space="preserve">Step </w:t>
      </w:r>
      <w:r>
        <w:rPr>
          <w:rFonts w:cs="Arial"/>
          <w:b/>
          <w:lang w:val="en-US"/>
        </w:rPr>
        <w:t>3</w:t>
      </w:r>
      <w:r>
        <w:rPr>
          <w:rFonts w:cs="Arial"/>
          <w:lang w:val="en-US"/>
        </w:rPr>
        <w:t xml:space="preserve"> </w:t>
      </w:r>
    </w:p>
    <w:p w14:paraId="7AEC1C88" w14:textId="3C987A14" w:rsidR="00334157" w:rsidRPr="00334157" w:rsidRDefault="00334157" w:rsidP="00740B70">
      <w:pPr>
        <w:pStyle w:val="NoSpacing"/>
        <w:numPr>
          <w:ilvl w:val="0"/>
          <w:numId w:val="1"/>
        </w:numPr>
        <w:spacing w:line="360" w:lineRule="auto"/>
        <w:rPr>
          <w:rFonts w:cs="Arial"/>
          <w:lang w:val="en-US"/>
        </w:rPr>
      </w:pPr>
      <w:r w:rsidRPr="00B45F4C">
        <w:rPr>
          <w:rFonts w:cs="Arial"/>
          <w:b/>
          <w:i/>
          <w:lang w:val="en-US"/>
        </w:rPr>
        <w:t xml:space="preserve">(LINE </w:t>
      </w:r>
      <w:r>
        <w:rPr>
          <w:rFonts w:cs="Arial"/>
          <w:b/>
          <w:i/>
          <w:lang w:val="en-US"/>
        </w:rPr>
        <w:t>65</w:t>
      </w:r>
      <w:r w:rsidRPr="00B45F4C">
        <w:rPr>
          <w:rFonts w:cs="Arial"/>
          <w:b/>
          <w:i/>
          <w:lang w:val="en-US"/>
        </w:rPr>
        <w:t>)</w:t>
      </w:r>
      <w:r>
        <w:rPr>
          <w:rFonts w:cs="Arial"/>
          <w:lang w:val="en-US"/>
        </w:rPr>
        <w:t>:</w:t>
      </w:r>
      <w:r w:rsidRPr="00334157">
        <w:rPr>
          <w:rFonts w:cs="Arial"/>
          <w:lang w:val="en-US"/>
        </w:rPr>
        <w:t xml:space="preserve"> run regressions to produce table 2</w:t>
      </w:r>
    </w:p>
    <w:p w14:paraId="4F0F8045" w14:textId="3BFA1911" w:rsidR="00334157" w:rsidRDefault="00334157" w:rsidP="00740B70">
      <w:pPr>
        <w:pStyle w:val="NoSpacing"/>
        <w:spacing w:line="360" w:lineRule="auto"/>
        <w:ind w:left="360" w:firstLine="708"/>
        <w:rPr>
          <w:rFonts w:cs="Arial"/>
          <w:lang w:val="en-US"/>
        </w:rPr>
      </w:pPr>
      <w:r w:rsidRPr="00334157">
        <w:rPr>
          <w:rFonts w:ascii="Courier New" w:hAnsi="Courier New" w:cs="Courier New"/>
          <w:b/>
          <w:lang w:val="en-US"/>
        </w:rPr>
        <w:t>do "$home\\$</w:t>
      </w:r>
      <w:proofErr w:type="spellStart"/>
      <w:r w:rsidRPr="00334157">
        <w:rPr>
          <w:rFonts w:ascii="Courier New" w:hAnsi="Courier New" w:cs="Courier New"/>
          <w:b/>
          <w:lang w:val="en-US"/>
        </w:rPr>
        <w:t>dofile</w:t>
      </w:r>
      <w:proofErr w:type="spellEnd"/>
      <w:r w:rsidRPr="00334157">
        <w:rPr>
          <w:rFonts w:ascii="Courier New" w:hAnsi="Courier New" w:cs="Courier New"/>
          <w:b/>
          <w:lang w:val="en-US"/>
        </w:rPr>
        <w:t>\TABLE2\1B_lifi_gammafirm.do"</w:t>
      </w:r>
    </w:p>
    <w:p w14:paraId="20B8C271" w14:textId="77777777" w:rsidR="00334157" w:rsidRDefault="00334157" w:rsidP="00334157">
      <w:pPr>
        <w:pStyle w:val="NoSpacing"/>
        <w:numPr>
          <w:ilvl w:val="0"/>
          <w:numId w:val="9"/>
        </w:numPr>
        <w:spacing w:line="360" w:lineRule="auto"/>
        <w:jc w:val="both"/>
        <w:rPr>
          <w:rFonts w:cs="Arial"/>
          <w:lang w:val="en-US"/>
        </w:rPr>
      </w:pPr>
      <w:r w:rsidRPr="00ED2E63">
        <w:rPr>
          <w:rFonts w:cs="Arial"/>
          <w:lang w:val="en-US"/>
        </w:rPr>
        <w:t>Output</w:t>
      </w:r>
      <w:r>
        <w:rPr>
          <w:rFonts w:cs="Arial"/>
          <w:lang w:val="en-US"/>
        </w:rPr>
        <w:t xml:space="preserve"> in </w:t>
      </w:r>
      <w:r w:rsidR="00B03376">
        <w:rPr>
          <w:rFonts w:cs="Arial"/>
          <w:lang w:val="en-US"/>
        </w:rPr>
        <w:t>“</w:t>
      </w:r>
      <w:r w:rsidRPr="00ED2E63">
        <w:rPr>
          <w:rFonts w:ascii="Courier New" w:hAnsi="Courier New" w:cs="Courier New"/>
          <w:b/>
          <w:lang w:val="en-US"/>
        </w:rPr>
        <w:t>REPLICATIONPACKAGE\Output\Descriptives</w:t>
      </w:r>
      <w:r>
        <w:rPr>
          <w:rFonts w:ascii="Courier New" w:hAnsi="Courier New" w:cs="Courier New"/>
          <w:b/>
          <w:lang w:val="en-US"/>
        </w:rPr>
        <w:t>\</w:t>
      </w:r>
      <w:r w:rsidRPr="00334157">
        <w:rPr>
          <w:rFonts w:ascii="Courier New" w:hAnsi="Courier New" w:cs="Courier New"/>
          <w:b/>
          <w:lang w:val="en-US"/>
        </w:rPr>
        <w:t>TABLE2</w:t>
      </w:r>
      <w:r>
        <w:rPr>
          <w:rFonts w:cs="Arial"/>
          <w:lang w:val="en-US"/>
        </w:rPr>
        <w:t>”:</w:t>
      </w:r>
    </w:p>
    <w:p w14:paraId="6B0827B0" w14:textId="77777777" w:rsidR="00334157" w:rsidRPr="00334157" w:rsidRDefault="00334157" w:rsidP="00334157">
      <w:pPr>
        <w:pStyle w:val="NoSpacing"/>
        <w:numPr>
          <w:ilvl w:val="1"/>
          <w:numId w:val="9"/>
        </w:numPr>
        <w:spacing w:line="360" w:lineRule="auto"/>
        <w:jc w:val="both"/>
        <w:rPr>
          <w:rFonts w:ascii="Courier New" w:hAnsi="Courier New" w:cs="Courier New"/>
          <w:b/>
          <w:lang w:val="en-US"/>
        </w:rPr>
      </w:pPr>
      <w:r w:rsidRPr="00334157">
        <w:rPr>
          <w:rFonts w:ascii="Courier New" w:hAnsi="Courier New" w:cs="Courier New"/>
          <w:b/>
          <w:lang w:val="en-US"/>
        </w:rPr>
        <w:t>Table2.out</w:t>
      </w:r>
    </w:p>
    <w:p w14:paraId="32E78572" w14:textId="77777777" w:rsidR="00334157" w:rsidRDefault="00334157" w:rsidP="00FA584E">
      <w:pPr>
        <w:pStyle w:val="NoSpacing"/>
        <w:spacing w:line="360" w:lineRule="auto"/>
        <w:jc w:val="both"/>
        <w:rPr>
          <w:rFonts w:cs="Arial"/>
          <w:lang w:val="en-US"/>
        </w:rPr>
      </w:pPr>
    </w:p>
    <w:p w14:paraId="76F73FA7" w14:textId="77777777" w:rsidR="00BD4F94" w:rsidRDefault="00BD4F94" w:rsidP="00BD4F94">
      <w:pPr>
        <w:pStyle w:val="NoSpacing"/>
        <w:spacing w:line="360" w:lineRule="auto"/>
        <w:jc w:val="both"/>
        <w:rPr>
          <w:rFonts w:cs="Arial"/>
          <w:b/>
          <w:lang w:val="en-US"/>
        </w:rPr>
      </w:pPr>
      <w:r>
        <w:rPr>
          <w:rFonts w:cs="Arial"/>
          <w:b/>
          <w:lang w:val="en-US"/>
        </w:rPr>
        <w:t>TABLE 3</w:t>
      </w:r>
    </w:p>
    <w:p w14:paraId="0651D053" w14:textId="75EB5756" w:rsidR="00BD4F94" w:rsidRPr="00BD4F94" w:rsidRDefault="00BD4F94" w:rsidP="00BD4F94">
      <w:pPr>
        <w:pStyle w:val="NoSpacing"/>
        <w:spacing w:line="360" w:lineRule="auto"/>
        <w:jc w:val="both"/>
        <w:rPr>
          <w:rFonts w:cs="Arial"/>
          <w:lang w:val="en-US"/>
        </w:rPr>
      </w:pPr>
      <w:r w:rsidRPr="00BD4F94">
        <w:rPr>
          <w:rFonts w:cs="Arial"/>
          <w:lang w:val="en-US"/>
        </w:rPr>
        <w:t xml:space="preserve">The </w:t>
      </w:r>
      <w:r>
        <w:rPr>
          <w:rFonts w:cs="Arial"/>
          <w:lang w:val="en-US"/>
        </w:rPr>
        <w:t>do-file “</w:t>
      </w:r>
      <w:r w:rsidRPr="00BD4F94">
        <w:rPr>
          <w:rFonts w:ascii="Courier New" w:hAnsi="Courier New" w:cs="Courier New"/>
          <w:b/>
          <w:lang w:val="en-US"/>
        </w:rPr>
        <w:t>TABLE3.do</w:t>
      </w:r>
      <w:r>
        <w:rPr>
          <w:rFonts w:cs="Arial"/>
          <w:lang w:val="en-US"/>
        </w:rPr>
        <w:t xml:space="preserve">” produces the evidence </w:t>
      </w:r>
      <w:r w:rsidR="00312DB0">
        <w:rPr>
          <w:rFonts w:cs="Arial"/>
          <w:lang w:val="en-US"/>
        </w:rPr>
        <w:t>shown</w:t>
      </w:r>
      <w:r>
        <w:rPr>
          <w:rFonts w:cs="Arial"/>
          <w:lang w:val="en-US"/>
        </w:rPr>
        <w:t xml:space="preserve"> in Table 3.</w:t>
      </w:r>
    </w:p>
    <w:p w14:paraId="0BB1ADF0" w14:textId="77777777" w:rsidR="00334157" w:rsidRDefault="00BD4F94" w:rsidP="00FA584E">
      <w:pPr>
        <w:pStyle w:val="NoSpacing"/>
        <w:spacing w:line="360" w:lineRule="auto"/>
        <w:jc w:val="both"/>
        <w:rPr>
          <w:rFonts w:cs="Arial"/>
          <w:lang w:val="en-US"/>
        </w:rPr>
      </w:pPr>
      <w:r w:rsidRPr="00BD4F94">
        <w:rPr>
          <w:rFonts w:ascii="Courier New" w:hAnsi="Courier New" w:cs="Courier New"/>
          <w:b/>
          <w:lang w:val="en-US"/>
        </w:rPr>
        <w:t>do "$home\\$</w:t>
      </w:r>
      <w:proofErr w:type="spellStart"/>
      <w:r w:rsidRPr="00BD4F94">
        <w:rPr>
          <w:rFonts w:ascii="Courier New" w:hAnsi="Courier New" w:cs="Courier New"/>
          <w:b/>
          <w:lang w:val="en-US"/>
        </w:rPr>
        <w:t>dofile</w:t>
      </w:r>
      <w:proofErr w:type="spellEnd"/>
      <w:r w:rsidRPr="00BD4F94">
        <w:rPr>
          <w:rFonts w:ascii="Courier New" w:hAnsi="Courier New" w:cs="Courier New"/>
          <w:b/>
          <w:lang w:val="en-US"/>
        </w:rPr>
        <w:t>\TABLE3\TABLE3.do"</w:t>
      </w:r>
    </w:p>
    <w:p w14:paraId="3A6A82FD" w14:textId="77777777" w:rsidR="00BD4F94" w:rsidRDefault="00BD4F94" w:rsidP="00BD4F94">
      <w:pPr>
        <w:pStyle w:val="NoSpacing"/>
        <w:numPr>
          <w:ilvl w:val="0"/>
          <w:numId w:val="9"/>
        </w:numPr>
        <w:spacing w:line="360" w:lineRule="auto"/>
        <w:jc w:val="both"/>
        <w:rPr>
          <w:rFonts w:cs="Arial"/>
          <w:lang w:val="en-US"/>
        </w:rPr>
      </w:pPr>
      <w:r w:rsidRPr="00ED2E63">
        <w:rPr>
          <w:rFonts w:cs="Arial"/>
          <w:lang w:val="en-US"/>
        </w:rPr>
        <w:t>Output</w:t>
      </w:r>
      <w:r>
        <w:rPr>
          <w:rFonts w:cs="Arial"/>
          <w:lang w:val="en-US"/>
        </w:rPr>
        <w:t xml:space="preserve"> in </w:t>
      </w:r>
      <w:r w:rsidR="00B03376">
        <w:rPr>
          <w:rFonts w:cs="Arial"/>
          <w:lang w:val="en-US"/>
        </w:rPr>
        <w:t>“</w:t>
      </w:r>
      <w:r w:rsidRPr="00ED2E63">
        <w:rPr>
          <w:rFonts w:ascii="Courier New" w:hAnsi="Courier New" w:cs="Courier New"/>
          <w:b/>
          <w:lang w:val="en-US"/>
        </w:rPr>
        <w:t>REPLICATIONPACKAGE\Output\Descriptives</w:t>
      </w:r>
      <w:r>
        <w:rPr>
          <w:rFonts w:ascii="Courier New" w:hAnsi="Courier New" w:cs="Courier New"/>
          <w:b/>
          <w:lang w:val="en-US"/>
        </w:rPr>
        <w:t>\TABLE3</w:t>
      </w:r>
      <w:r>
        <w:rPr>
          <w:rFonts w:cs="Arial"/>
          <w:lang w:val="en-US"/>
        </w:rPr>
        <w:t>”:</w:t>
      </w:r>
    </w:p>
    <w:p w14:paraId="23300398" w14:textId="77777777" w:rsidR="00BD4F94" w:rsidRPr="00334157" w:rsidRDefault="00BD4F94" w:rsidP="00BD4F94">
      <w:pPr>
        <w:pStyle w:val="NoSpacing"/>
        <w:numPr>
          <w:ilvl w:val="1"/>
          <w:numId w:val="9"/>
        </w:numPr>
        <w:spacing w:line="360" w:lineRule="auto"/>
        <w:jc w:val="both"/>
        <w:rPr>
          <w:rFonts w:ascii="Courier New" w:hAnsi="Courier New" w:cs="Courier New"/>
          <w:b/>
          <w:lang w:val="en-US"/>
        </w:rPr>
      </w:pPr>
      <w:r w:rsidRPr="00BD4F94">
        <w:rPr>
          <w:rFonts w:ascii="Courier New" w:hAnsi="Courier New" w:cs="Courier New"/>
          <w:b/>
          <w:lang w:val="en-US"/>
        </w:rPr>
        <w:t>TABLE3.log</w:t>
      </w:r>
    </w:p>
    <w:p w14:paraId="0406B657" w14:textId="77777777" w:rsidR="00B03376" w:rsidRDefault="00B03376">
      <w:pPr>
        <w:spacing w:after="160" w:line="259" w:lineRule="auto"/>
        <w:rPr>
          <w:rFonts w:cs="Arial"/>
          <w:lang w:val="en-US"/>
        </w:rPr>
      </w:pPr>
      <w:r>
        <w:rPr>
          <w:rFonts w:cs="Arial"/>
          <w:lang w:val="en-US"/>
        </w:rPr>
        <w:br w:type="page"/>
      </w:r>
    </w:p>
    <w:p w14:paraId="108DCC19" w14:textId="1E71B45F" w:rsidR="00B03376" w:rsidRDefault="00B03376" w:rsidP="00B03376">
      <w:pPr>
        <w:pStyle w:val="NoSpacing"/>
        <w:numPr>
          <w:ilvl w:val="2"/>
          <w:numId w:val="7"/>
        </w:numPr>
        <w:spacing w:line="360" w:lineRule="auto"/>
        <w:jc w:val="both"/>
        <w:rPr>
          <w:rFonts w:cs="Arial"/>
          <w:b/>
          <w:lang w:val="en-US"/>
        </w:rPr>
      </w:pPr>
      <w:r>
        <w:rPr>
          <w:rFonts w:cs="Arial"/>
          <w:b/>
          <w:lang w:val="en-US"/>
        </w:rPr>
        <w:lastRenderedPageBreak/>
        <w:t>Do-file</w:t>
      </w:r>
      <w:r w:rsidRPr="00C73A0E">
        <w:rPr>
          <w:rFonts w:cs="Arial"/>
          <w:b/>
          <w:lang w:val="en-US"/>
        </w:rPr>
        <w:t xml:space="preserve"> “</w:t>
      </w:r>
      <w:r w:rsidRPr="0090008A">
        <w:rPr>
          <w:rFonts w:ascii="Courier New" w:hAnsi="Courier New" w:cs="Courier New"/>
          <w:b/>
          <w:lang w:val="en-US"/>
        </w:rPr>
        <w:t>Codes</w:t>
      </w:r>
      <w:r>
        <w:rPr>
          <w:rFonts w:ascii="Courier New" w:hAnsi="Courier New" w:cs="Courier New"/>
          <w:b/>
          <w:lang w:val="en-US"/>
        </w:rPr>
        <w:t>\</w:t>
      </w:r>
      <w:proofErr w:type="spellStart"/>
      <w:r w:rsidRPr="0090008A">
        <w:rPr>
          <w:rFonts w:ascii="Courier New" w:hAnsi="Courier New" w:cs="Courier New"/>
          <w:b/>
          <w:lang w:val="en-US"/>
        </w:rPr>
        <w:t>DoFiles</w:t>
      </w:r>
      <w:proofErr w:type="spellEnd"/>
      <w:r>
        <w:rPr>
          <w:rFonts w:ascii="Courier New" w:hAnsi="Courier New" w:cs="Courier New"/>
          <w:b/>
          <w:lang w:val="en-US"/>
        </w:rPr>
        <w:t>\5_shell_event_study</w:t>
      </w:r>
      <w:r w:rsidRPr="0090008A">
        <w:rPr>
          <w:rFonts w:ascii="Courier New" w:hAnsi="Courier New" w:cs="Courier New"/>
          <w:b/>
          <w:lang w:val="en-US"/>
        </w:rPr>
        <w:t>.do</w:t>
      </w:r>
      <w:r w:rsidRPr="00C73A0E">
        <w:rPr>
          <w:rFonts w:cs="Arial"/>
          <w:b/>
          <w:lang w:val="en-US"/>
        </w:rPr>
        <w:t>”</w:t>
      </w:r>
    </w:p>
    <w:p w14:paraId="1902E034" w14:textId="395EAD96" w:rsidR="00894E95" w:rsidRDefault="00B03376" w:rsidP="00B03376">
      <w:pPr>
        <w:pStyle w:val="NoSpacing"/>
        <w:spacing w:line="360" w:lineRule="auto"/>
        <w:jc w:val="both"/>
        <w:rPr>
          <w:rFonts w:cs="Arial"/>
          <w:lang w:val="en-US"/>
        </w:rPr>
      </w:pPr>
      <w:r>
        <w:rPr>
          <w:rFonts w:cs="Arial"/>
          <w:lang w:val="en-US"/>
        </w:rPr>
        <w:t>This do-file runs the sequence of codes that produce</w:t>
      </w:r>
      <w:r w:rsidR="00894E95">
        <w:rPr>
          <w:rFonts w:cs="Arial"/>
          <w:lang w:val="en-US"/>
        </w:rPr>
        <w:t xml:space="preserve"> </w:t>
      </w:r>
      <w:r w:rsidR="00894E95" w:rsidRPr="00894E95">
        <w:rPr>
          <w:rFonts w:cs="Arial"/>
          <w:lang w:val="en-US"/>
        </w:rPr>
        <w:t>results on</w:t>
      </w:r>
      <w:r w:rsidR="00894E95">
        <w:rPr>
          <w:rFonts w:cs="Arial"/>
          <w:lang w:val="en-US"/>
        </w:rPr>
        <w:t>:</w:t>
      </w:r>
      <w:r w:rsidR="00894E95" w:rsidRPr="00894E95">
        <w:rPr>
          <w:rFonts w:cs="Arial"/>
          <w:lang w:val="en-US"/>
        </w:rPr>
        <w:t xml:space="preserve"> </w:t>
      </w:r>
    </w:p>
    <w:p w14:paraId="00362159" w14:textId="77777777" w:rsidR="00740B70" w:rsidRDefault="00740B70" w:rsidP="00B03376">
      <w:pPr>
        <w:pStyle w:val="NoSpacing"/>
        <w:spacing w:line="360" w:lineRule="auto"/>
        <w:jc w:val="both"/>
        <w:rPr>
          <w:rFonts w:cs="Arial"/>
          <w:lang w:val="en-US"/>
        </w:rPr>
      </w:pPr>
    </w:p>
    <w:p w14:paraId="2ADBA02B" w14:textId="3449C8BF" w:rsidR="00B03376" w:rsidRDefault="00894E95" w:rsidP="00B03376">
      <w:pPr>
        <w:pStyle w:val="NoSpacing"/>
        <w:spacing w:line="360" w:lineRule="auto"/>
        <w:jc w:val="both"/>
        <w:rPr>
          <w:rFonts w:cs="Arial"/>
          <w:lang w:val="en-US"/>
        </w:rPr>
      </w:pPr>
      <w:r>
        <w:rPr>
          <w:rFonts w:cs="Arial"/>
          <w:lang w:val="en-US"/>
        </w:rPr>
        <w:t>F</w:t>
      </w:r>
      <w:r w:rsidRPr="00894E95">
        <w:rPr>
          <w:rFonts w:cs="Arial"/>
          <w:lang w:val="en-US"/>
        </w:rPr>
        <w:t>irm level outcomes</w:t>
      </w:r>
    </w:p>
    <w:p w14:paraId="469C573B" w14:textId="77777777" w:rsidR="00B03376" w:rsidRDefault="00B03376" w:rsidP="00B03376">
      <w:pPr>
        <w:pStyle w:val="NoSpacing"/>
        <w:numPr>
          <w:ilvl w:val="0"/>
          <w:numId w:val="1"/>
        </w:numPr>
        <w:spacing w:line="360" w:lineRule="auto"/>
        <w:jc w:val="both"/>
        <w:rPr>
          <w:rFonts w:cs="Arial"/>
          <w:lang w:val="en-US"/>
        </w:rPr>
      </w:pPr>
      <w:r>
        <w:rPr>
          <w:rFonts w:cs="Arial"/>
          <w:lang w:val="en-US"/>
        </w:rPr>
        <w:t>FIGURE 4</w:t>
      </w:r>
    </w:p>
    <w:p w14:paraId="76CB4274" w14:textId="77777777" w:rsidR="00B03376" w:rsidRDefault="00B03376" w:rsidP="00B03376">
      <w:pPr>
        <w:pStyle w:val="NoSpacing"/>
        <w:numPr>
          <w:ilvl w:val="0"/>
          <w:numId w:val="1"/>
        </w:numPr>
        <w:spacing w:line="360" w:lineRule="auto"/>
        <w:jc w:val="both"/>
        <w:rPr>
          <w:rFonts w:cs="Arial"/>
          <w:lang w:val="en-US"/>
        </w:rPr>
      </w:pPr>
      <w:r>
        <w:rPr>
          <w:rFonts w:cs="Arial"/>
          <w:lang w:val="en-US"/>
        </w:rPr>
        <w:t>FIGURE 5</w:t>
      </w:r>
    </w:p>
    <w:p w14:paraId="6EC15C0A" w14:textId="77777777" w:rsidR="00B03376" w:rsidRDefault="00B03376" w:rsidP="00B03376">
      <w:pPr>
        <w:pStyle w:val="NoSpacing"/>
        <w:numPr>
          <w:ilvl w:val="0"/>
          <w:numId w:val="1"/>
        </w:numPr>
        <w:spacing w:line="360" w:lineRule="auto"/>
        <w:jc w:val="both"/>
        <w:rPr>
          <w:rFonts w:cs="Arial"/>
          <w:lang w:val="en-US"/>
        </w:rPr>
      </w:pPr>
      <w:r>
        <w:rPr>
          <w:rFonts w:cs="Arial"/>
          <w:lang w:val="en-US"/>
        </w:rPr>
        <w:t>FIGURE 6</w:t>
      </w:r>
    </w:p>
    <w:p w14:paraId="0AF4EE3D" w14:textId="77777777" w:rsidR="00B03376" w:rsidRDefault="00B03376" w:rsidP="00B03376">
      <w:pPr>
        <w:pStyle w:val="NoSpacing"/>
        <w:numPr>
          <w:ilvl w:val="0"/>
          <w:numId w:val="1"/>
        </w:numPr>
        <w:spacing w:line="360" w:lineRule="auto"/>
        <w:jc w:val="both"/>
        <w:rPr>
          <w:rFonts w:cs="Arial"/>
          <w:lang w:val="en-US"/>
        </w:rPr>
      </w:pPr>
      <w:r>
        <w:rPr>
          <w:rFonts w:cs="Arial"/>
          <w:lang w:val="en-US"/>
        </w:rPr>
        <w:t>FIGURE 7</w:t>
      </w:r>
    </w:p>
    <w:p w14:paraId="71643E59" w14:textId="77777777" w:rsidR="00B03376" w:rsidRDefault="00B03376" w:rsidP="00B03376">
      <w:pPr>
        <w:pStyle w:val="NoSpacing"/>
        <w:numPr>
          <w:ilvl w:val="0"/>
          <w:numId w:val="1"/>
        </w:numPr>
        <w:spacing w:line="360" w:lineRule="auto"/>
        <w:jc w:val="both"/>
        <w:rPr>
          <w:rFonts w:cs="Arial"/>
          <w:lang w:val="en-US"/>
        </w:rPr>
      </w:pPr>
      <w:r>
        <w:rPr>
          <w:rFonts w:cs="Arial"/>
          <w:lang w:val="en-US"/>
        </w:rPr>
        <w:t>FIGURE 8</w:t>
      </w:r>
    </w:p>
    <w:p w14:paraId="2DB8D245" w14:textId="77777777" w:rsidR="00B03376" w:rsidRDefault="00B03376" w:rsidP="00B03376">
      <w:pPr>
        <w:pStyle w:val="NoSpacing"/>
        <w:numPr>
          <w:ilvl w:val="0"/>
          <w:numId w:val="1"/>
        </w:numPr>
        <w:spacing w:line="360" w:lineRule="auto"/>
        <w:jc w:val="both"/>
        <w:rPr>
          <w:rFonts w:cs="Arial"/>
          <w:lang w:val="en-US"/>
        </w:rPr>
      </w:pPr>
      <w:r>
        <w:rPr>
          <w:rFonts w:cs="Arial"/>
          <w:lang w:val="en-US"/>
        </w:rPr>
        <w:t>FIGURE 9</w:t>
      </w:r>
    </w:p>
    <w:p w14:paraId="1528732C" w14:textId="77777777" w:rsidR="00894E95" w:rsidRDefault="00894E95" w:rsidP="00894E95">
      <w:pPr>
        <w:pStyle w:val="NoSpacing"/>
        <w:numPr>
          <w:ilvl w:val="0"/>
          <w:numId w:val="1"/>
        </w:numPr>
        <w:spacing w:line="360" w:lineRule="auto"/>
        <w:jc w:val="both"/>
        <w:rPr>
          <w:rFonts w:cs="Arial"/>
          <w:lang w:val="en-US"/>
        </w:rPr>
      </w:pPr>
      <w:r>
        <w:rPr>
          <w:rFonts w:cs="Arial"/>
          <w:lang w:val="en-US"/>
        </w:rPr>
        <w:t>FIGURE 10</w:t>
      </w:r>
    </w:p>
    <w:p w14:paraId="7D20D865" w14:textId="74BB8E93" w:rsidR="00B03376" w:rsidRDefault="00B03376" w:rsidP="00B03376">
      <w:pPr>
        <w:pStyle w:val="NoSpacing"/>
        <w:numPr>
          <w:ilvl w:val="0"/>
          <w:numId w:val="1"/>
        </w:numPr>
        <w:spacing w:line="360" w:lineRule="auto"/>
        <w:jc w:val="both"/>
        <w:rPr>
          <w:rFonts w:cs="Arial"/>
          <w:lang w:val="en-US"/>
        </w:rPr>
      </w:pPr>
      <w:r>
        <w:rPr>
          <w:rFonts w:cs="Arial"/>
          <w:lang w:val="en-US"/>
        </w:rPr>
        <w:t>FIGURE 13</w:t>
      </w:r>
    </w:p>
    <w:p w14:paraId="5A599D14" w14:textId="35D3489B" w:rsidR="00894E95" w:rsidRDefault="00894E95" w:rsidP="00894E95">
      <w:pPr>
        <w:pStyle w:val="NoSpacing"/>
        <w:spacing w:line="360" w:lineRule="auto"/>
        <w:jc w:val="both"/>
        <w:rPr>
          <w:rFonts w:cs="Arial"/>
          <w:lang w:val="en-US"/>
        </w:rPr>
      </w:pPr>
      <w:r>
        <w:rPr>
          <w:rFonts w:cs="Arial"/>
          <w:lang w:val="en-US"/>
        </w:rPr>
        <w:t>Bilateral flows</w:t>
      </w:r>
    </w:p>
    <w:p w14:paraId="1F164D8D" w14:textId="77777777" w:rsidR="00894E95" w:rsidRDefault="00894E95" w:rsidP="00894E95">
      <w:pPr>
        <w:pStyle w:val="NoSpacing"/>
        <w:numPr>
          <w:ilvl w:val="0"/>
          <w:numId w:val="1"/>
        </w:numPr>
        <w:spacing w:line="360" w:lineRule="auto"/>
        <w:jc w:val="both"/>
        <w:rPr>
          <w:rFonts w:cs="Arial"/>
          <w:lang w:val="en-US"/>
        </w:rPr>
      </w:pPr>
      <w:r>
        <w:rPr>
          <w:rFonts w:cs="Arial"/>
          <w:lang w:val="en-US"/>
        </w:rPr>
        <w:t>FIGURE 11</w:t>
      </w:r>
      <w:r w:rsidRPr="00B03376">
        <w:rPr>
          <w:rFonts w:cs="Arial"/>
          <w:lang w:val="en-US"/>
        </w:rPr>
        <w:t xml:space="preserve"> </w:t>
      </w:r>
    </w:p>
    <w:p w14:paraId="35A9EDFE" w14:textId="77777777" w:rsidR="00894E95" w:rsidRDefault="00894E95" w:rsidP="00894E95">
      <w:pPr>
        <w:pStyle w:val="NoSpacing"/>
        <w:numPr>
          <w:ilvl w:val="0"/>
          <w:numId w:val="1"/>
        </w:numPr>
        <w:spacing w:line="360" w:lineRule="auto"/>
        <w:jc w:val="both"/>
        <w:rPr>
          <w:rFonts w:cs="Arial"/>
          <w:lang w:val="en-US"/>
        </w:rPr>
      </w:pPr>
      <w:r>
        <w:rPr>
          <w:rFonts w:cs="Arial"/>
          <w:lang w:val="en-US"/>
        </w:rPr>
        <w:t>FIGURE 12</w:t>
      </w:r>
    </w:p>
    <w:p w14:paraId="701A9C64" w14:textId="77777777" w:rsidR="00BD4F94" w:rsidRDefault="00B03376" w:rsidP="00B03376">
      <w:pPr>
        <w:pStyle w:val="NoSpacing"/>
        <w:numPr>
          <w:ilvl w:val="0"/>
          <w:numId w:val="1"/>
        </w:numPr>
        <w:spacing w:line="360" w:lineRule="auto"/>
        <w:jc w:val="both"/>
        <w:rPr>
          <w:rFonts w:cs="Arial"/>
          <w:lang w:val="en-US"/>
        </w:rPr>
      </w:pPr>
      <w:r>
        <w:rPr>
          <w:rFonts w:cs="Arial"/>
          <w:lang w:val="en-US"/>
        </w:rPr>
        <w:t>FIGURE 14</w:t>
      </w:r>
    </w:p>
    <w:p w14:paraId="47EE925A" w14:textId="77777777" w:rsidR="00B03376" w:rsidRDefault="00B03376" w:rsidP="00B03376">
      <w:pPr>
        <w:pStyle w:val="NoSpacing"/>
        <w:spacing w:line="360" w:lineRule="auto"/>
        <w:jc w:val="both"/>
        <w:rPr>
          <w:rFonts w:cs="Arial"/>
          <w:lang w:val="en-US"/>
        </w:rPr>
      </w:pPr>
      <w:r>
        <w:rPr>
          <w:rFonts w:cs="Arial"/>
          <w:lang w:val="en-US"/>
        </w:rPr>
        <w:t>Together with the associated tables</w:t>
      </w:r>
      <w:r w:rsidR="009A088A">
        <w:rPr>
          <w:rFonts w:cs="Arial"/>
          <w:lang w:val="en-US"/>
        </w:rPr>
        <w:t xml:space="preserve"> reporting the coefficients, standard errors and number of observations</w:t>
      </w:r>
      <w:r>
        <w:rPr>
          <w:rFonts w:cs="Arial"/>
          <w:lang w:val="en-US"/>
        </w:rPr>
        <w:t xml:space="preserve">. </w:t>
      </w:r>
    </w:p>
    <w:p w14:paraId="2671616F" w14:textId="71C28307" w:rsidR="00B03376" w:rsidRDefault="00B03376" w:rsidP="00B03376">
      <w:pPr>
        <w:pStyle w:val="NoSpacing"/>
        <w:spacing w:line="360" w:lineRule="auto"/>
        <w:jc w:val="both"/>
        <w:rPr>
          <w:rFonts w:cs="Arial"/>
          <w:lang w:val="en-US"/>
        </w:rPr>
      </w:pPr>
    </w:p>
    <w:p w14:paraId="4E298553" w14:textId="33FA0FD7" w:rsidR="00894E95" w:rsidRDefault="00894E95" w:rsidP="00B03376">
      <w:pPr>
        <w:pStyle w:val="NoSpacing"/>
        <w:spacing w:line="360" w:lineRule="auto"/>
        <w:jc w:val="both"/>
        <w:rPr>
          <w:rFonts w:cs="Arial"/>
          <w:b/>
          <w:lang w:val="en-US"/>
        </w:rPr>
      </w:pPr>
      <w:r w:rsidRPr="00894E95">
        <w:rPr>
          <w:rFonts w:cs="Arial"/>
          <w:b/>
          <w:lang w:val="en-US"/>
        </w:rPr>
        <w:t>FIRM LEVEL OUTCOMES</w:t>
      </w:r>
    </w:p>
    <w:p w14:paraId="1B3E6F38" w14:textId="77777777" w:rsidR="00894E95" w:rsidRPr="00894E95" w:rsidRDefault="00894E95" w:rsidP="00B03376">
      <w:pPr>
        <w:pStyle w:val="NoSpacing"/>
        <w:spacing w:line="360" w:lineRule="auto"/>
        <w:jc w:val="both"/>
        <w:rPr>
          <w:rFonts w:cs="Arial"/>
          <w:b/>
          <w:lang w:val="en-US"/>
        </w:rPr>
      </w:pPr>
    </w:p>
    <w:p w14:paraId="66B3B7E3" w14:textId="77777777" w:rsidR="00B03376" w:rsidRDefault="00B03376" w:rsidP="00B03376">
      <w:pPr>
        <w:pStyle w:val="NoSpacing"/>
        <w:spacing w:line="360" w:lineRule="auto"/>
        <w:rPr>
          <w:rFonts w:cs="Arial"/>
          <w:lang w:val="en-US"/>
        </w:rPr>
      </w:pPr>
      <w:r>
        <w:rPr>
          <w:rFonts w:cs="Arial"/>
          <w:b/>
          <w:lang w:val="en-US"/>
        </w:rPr>
        <w:t>FIGURE 4-7-8-9</w:t>
      </w:r>
      <w:r>
        <w:rPr>
          <w:rFonts w:cs="Arial"/>
          <w:lang w:val="en-US"/>
        </w:rPr>
        <w:t>:</w:t>
      </w:r>
    </w:p>
    <w:p w14:paraId="17A27422" w14:textId="10147869" w:rsidR="00B03376" w:rsidRDefault="00B03376" w:rsidP="00B03376">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45</w:t>
      </w:r>
      <w:r w:rsidRPr="00B45F4C">
        <w:rPr>
          <w:rFonts w:cs="Arial"/>
          <w:b/>
          <w:i/>
          <w:lang w:val="en-US"/>
        </w:rPr>
        <w:t>)</w:t>
      </w:r>
      <w:r w:rsidR="00F2469E">
        <w:rPr>
          <w:rFonts w:cs="Arial"/>
          <w:lang w:val="en-US"/>
        </w:rPr>
        <w:t xml:space="preserve">: the file </w:t>
      </w:r>
      <w:r>
        <w:rPr>
          <w:rFonts w:cs="Arial"/>
          <w:lang w:val="en-US"/>
        </w:rPr>
        <w:t>“</w:t>
      </w:r>
      <w:r>
        <w:rPr>
          <w:rFonts w:ascii="Courier New" w:hAnsi="Courier New" w:cs="Courier New"/>
          <w:b/>
          <w:lang w:val="en-US"/>
        </w:rPr>
        <w:t>FIGURES 4 7 8 9.do</w:t>
      </w:r>
      <w:r>
        <w:rPr>
          <w:rFonts w:cs="Arial"/>
          <w:lang w:val="en-US"/>
        </w:rPr>
        <w:t xml:space="preserve">” produces </w:t>
      </w:r>
      <w:r w:rsidR="00521C7C">
        <w:rPr>
          <w:rFonts w:cs="Arial"/>
          <w:lang w:val="en-US"/>
        </w:rPr>
        <w:t>F</w:t>
      </w:r>
      <w:r>
        <w:rPr>
          <w:rFonts w:cs="Arial"/>
          <w:lang w:val="en-US"/>
        </w:rPr>
        <w:t>igures 4, 7, 8 and 9.</w:t>
      </w:r>
    </w:p>
    <w:p w14:paraId="4E4DE8B5" w14:textId="77777777" w:rsidR="00B03376" w:rsidRPr="00BA151A" w:rsidRDefault="00B03376" w:rsidP="00B03376">
      <w:pPr>
        <w:pStyle w:val="NoSpacing"/>
        <w:spacing w:line="360" w:lineRule="auto"/>
        <w:ind w:left="1068"/>
        <w:jc w:val="both"/>
        <w:rPr>
          <w:rFonts w:ascii="Courier New" w:hAnsi="Courier New" w:cs="Courier New"/>
          <w:b/>
          <w:lang w:val="pt-BR"/>
        </w:rPr>
      </w:pPr>
      <w:r w:rsidRPr="00BA151A">
        <w:rPr>
          <w:rFonts w:ascii="Courier New" w:hAnsi="Courier New" w:cs="Courier New"/>
          <w:b/>
          <w:lang w:val="pt-BR"/>
        </w:rPr>
        <w:t>do "$home\\$dofile\FIGURES 4 7 8 9.do"</w:t>
      </w:r>
    </w:p>
    <w:p w14:paraId="1DE555FA" w14:textId="39E702EF" w:rsidR="00B03376" w:rsidRDefault="00BF3808" w:rsidP="00183D39">
      <w:pPr>
        <w:pStyle w:val="NoSpacing"/>
        <w:numPr>
          <w:ilvl w:val="0"/>
          <w:numId w:val="9"/>
        </w:numPr>
        <w:spacing w:line="360" w:lineRule="auto"/>
        <w:jc w:val="both"/>
        <w:rPr>
          <w:rFonts w:cs="Arial"/>
          <w:lang w:val="en-US"/>
        </w:rPr>
      </w:pPr>
      <w:r>
        <w:rPr>
          <w:rFonts w:cs="Arial"/>
          <w:lang w:val="en-US"/>
        </w:rPr>
        <w:t>Output in “</w:t>
      </w:r>
      <w:r w:rsidR="00183D39" w:rsidRPr="00ED2E63">
        <w:rPr>
          <w:rFonts w:ascii="Courier New" w:hAnsi="Courier New" w:cs="Courier New"/>
          <w:b/>
          <w:lang w:val="en-US"/>
        </w:rPr>
        <w:t>REPLICATIONPACKAGE\</w:t>
      </w:r>
      <w:r w:rsidR="00183D39" w:rsidRPr="00183D39">
        <w:rPr>
          <w:rFonts w:ascii="Courier New" w:hAnsi="Courier New" w:cs="Courier New"/>
          <w:b/>
          <w:lang w:val="en-US"/>
        </w:rPr>
        <w:t>Output\</w:t>
      </w:r>
      <w:proofErr w:type="spellStart"/>
      <w:r w:rsidR="00183D39" w:rsidRPr="00183D39">
        <w:rPr>
          <w:rFonts w:ascii="Courier New" w:hAnsi="Courier New" w:cs="Courier New"/>
          <w:b/>
          <w:lang w:val="en-US"/>
        </w:rPr>
        <w:t>FirmLevelOutcomes</w:t>
      </w:r>
      <w:proofErr w:type="spellEnd"/>
      <w:r w:rsidR="00183D39" w:rsidRPr="00183D39">
        <w:rPr>
          <w:rFonts w:ascii="Courier New" w:hAnsi="Courier New" w:cs="Courier New"/>
          <w:b/>
          <w:lang w:val="en-US"/>
        </w:rPr>
        <w:t>\FIGURE 4</w:t>
      </w:r>
      <w:r w:rsidR="00183D39">
        <w:rPr>
          <w:rFonts w:cs="Arial"/>
          <w:lang w:val="en-US"/>
        </w:rPr>
        <w:t>”:</w:t>
      </w:r>
    </w:p>
    <w:p w14:paraId="022012B8" w14:textId="77777777" w:rsidR="00183D39" w:rsidRDefault="00183D39" w:rsidP="00183D39">
      <w:pPr>
        <w:pStyle w:val="NoSpacing"/>
        <w:numPr>
          <w:ilvl w:val="1"/>
          <w:numId w:val="9"/>
        </w:numPr>
        <w:spacing w:line="360" w:lineRule="auto"/>
        <w:jc w:val="both"/>
        <w:rPr>
          <w:rFonts w:cs="Arial"/>
          <w:lang w:val="en-US"/>
        </w:rPr>
      </w:pPr>
      <w:r w:rsidRPr="00183D39">
        <w:rPr>
          <w:rFonts w:ascii="Courier New" w:hAnsi="Courier New" w:cs="Courier New"/>
          <w:b/>
          <w:lang w:val="en-US"/>
        </w:rPr>
        <w:t>empl_FIXEDBGCLEAN.png</w:t>
      </w:r>
      <w:r>
        <w:rPr>
          <w:rFonts w:cs="Arial"/>
          <w:lang w:val="en-US"/>
        </w:rPr>
        <w:t xml:space="preserve"> (panel a); </w:t>
      </w:r>
      <w:proofErr w:type="spellStart"/>
      <w:r w:rsidRPr="00183D39">
        <w:rPr>
          <w:rFonts w:ascii="Courier New" w:hAnsi="Courier New" w:cs="Courier New"/>
          <w:b/>
          <w:lang w:val="en-US"/>
        </w:rPr>
        <w:t>empl_FIXEDBGCLEAN.dta</w:t>
      </w:r>
      <w:proofErr w:type="spellEnd"/>
      <w:r>
        <w:rPr>
          <w:rFonts w:cs="Arial"/>
          <w:lang w:val="en-US"/>
        </w:rPr>
        <w:t xml:space="preserve"> (associated coefficients reported in Table A.10)</w:t>
      </w:r>
    </w:p>
    <w:p w14:paraId="237AC77B" w14:textId="77777777" w:rsidR="00183D39" w:rsidRDefault="00183D39" w:rsidP="00183D39">
      <w:pPr>
        <w:pStyle w:val="NoSpacing"/>
        <w:numPr>
          <w:ilvl w:val="1"/>
          <w:numId w:val="9"/>
        </w:numPr>
        <w:spacing w:line="360" w:lineRule="auto"/>
        <w:jc w:val="both"/>
        <w:rPr>
          <w:rFonts w:cs="Arial"/>
          <w:lang w:val="en-US"/>
        </w:rPr>
      </w:pPr>
      <w:r w:rsidRPr="00183D39">
        <w:rPr>
          <w:rFonts w:ascii="Courier New" w:hAnsi="Courier New" w:cs="Courier New"/>
          <w:b/>
          <w:lang w:val="en-US"/>
        </w:rPr>
        <w:t>Dempl0_FIXEDBGCLEAN.png</w:t>
      </w:r>
      <w:r>
        <w:rPr>
          <w:rFonts w:cs="Arial"/>
          <w:lang w:val="en-US"/>
        </w:rPr>
        <w:t xml:space="preserve"> (panel b); </w:t>
      </w:r>
      <w:r w:rsidRPr="00183D39">
        <w:rPr>
          <w:rFonts w:ascii="Courier New" w:hAnsi="Courier New" w:cs="Courier New"/>
          <w:b/>
          <w:lang w:val="en-US"/>
        </w:rPr>
        <w:t xml:space="preserve">Dempl0_FIXEDBGCLEAN.dta </w:t>
      </w:r>
      <w:r>
        <w:rPr>
          <w:rFonts w:cs="Arial"/>
          <w:lang w:val="en-US"/>
        </w:rPr>
        <w:t>(associated coefficients reported in Table A.10)</w:t>
      </w:r>
    </w:p>
    <w:p w14:paraId="38437AB9" w14:textId="77777777" w:rsidR="00183D39" w:rsidRDefault="00183D39" w:rsidP="00183D39">
      <w:pPr>
        <w:pStyle w:val="NoSpacing"/>
        <w:numPr>
          <w:ilvl w:val="1"/>
          <w:numId w:val="9"/>
        </w:numPr>
        <w:spacing w:line="360" w:lineRule="auto"/>
        <w:jc w:val="both"/>
        <w:rPr>
          <w:rFonts w:cs="Arial"/>
          <w:lang w:val="en-US"/>
        </w:rPr>
      </w:pPr>
      <w:r w:rsidRPr="00183D39">
        <w:rPr>
          <w:rFonts w:ascii="Courier New" w:hAnsi="Courier New" w:cs="Courier New"/>
          <w:b/>
          <w:lang w:val="en-US"/>
        </w:rPr>
        <w:t>invcorp_FIXEDBGCLEAN.png</w:t>
      </w:r>
      <w:r>
        <w:rPr>
          <w:rFonts w:cs="Arial"/>
          <w:lang w:val="en-US"/>
        </w:rPr>
        <w:t xml:space="preserve"> (panel c); </w:t>
      </w:r>
      <w:proofErr w:type="spellStart"/>
      <w:r w:rsidRPr="00183D39">
        <w:rPr>
          <w:rFonts w:ascii="Courier New" w:hAnsi="Courier New" w:cs="Courier New"/>
          <w:b/>
          <w:lang w:val="en-US"/>
        </w:rPr>
        <w:t>invcorp_FIXEDBGCLEAN.dta</w:t>
      </w:r>
      <w:proofErr w:type="spellEnd"/>
      <w:r w:rsidRPr="00183D39">
        <w:rPr>
          <w:rFonts w:ascii="Courier New" w:hAnsi="Courier New" w:cs="Courier New"/>
          <w:b/>
          <w:lang w:val="en-US"/>
        </w:rPr>
        <w:t xml:space="preserve"> </w:t>
      </w:r>
      <w:r>
        <w:rPr>
          <w:rFonts w:cs="Arial"/>
          <w:lang w:val="en-US"/>
        </w:rPr>
        <w:t>(associated coefficients reported in Table A.10)</w:t>
      </w:r>
    </w:p>
    <w:p w14:paraId="0FC7EF2A" w14:textId="77777777" w:rsidR="00183D39" w:rsidRDefault="00183D39" w:rsidP="00183D39">
      <w:pPr>
        <w:pStyle w:val="NoSpacing"/>
        <w:numPr>
          <w:ilvl w:val="1"/>
          <w:numId w:val="9"/>
        </w:numPr>
        <w:spacing w:line="360" w:lineRule="auto"/>
        <w:jc w:val="both"/>
        <w:rPr>
          <w:rFonts w:cs="Arial"/>
          <w:lang w:val="en-US"/>
        </w:rPr>
      </w:pPr>
      <w:r w:rsidRPr="00183D39">
        <w:rPr>
          <w:rFonts w:ascii="Courier New" w:hAnsi="Courier New" w:cs="Courier New"/>
          <w:b/>
          <w:lang w:val="en-US"/>
        </w:rPr>
        <w:t>salesshare_FIXEDBGCLEAN.png</w:t>
      </w:r>
      <w:r>
        <w:rPr>
          <w:rFonts w:cs="Arial"/>
          <w:lang w:val="en-US"/>
        </w:rPr>
        <w:t xml:space="preserve"> (panel d); </w:t>
      </w:r>
      <w:proofErr w:type="spellStart"/>
      <w:r w:rsidRPr="00183D39">
        <w:rPr>
          <w:rFonts w:ascii="Courier New" w:hAnsi="Courier New" w:cs="Courier New"/>
          <w:b/>
          <w:lang w:val="en-US"/>
        </w:rPr>
        <w:t>salesshare_FIXEDBGCLEAN.dta</w:t>
      </w:r>
      <w:proofErr w:type="spellEnd"/>
      <w:r w:rsidRPr="00183D39">
        <w:rPr>
          <w:rFonts w:ascii="Courier New" w:hAnsi="Courier New" w:cs="Courier New"/>
          <w:b/>
          <w:lang w:val="en-US"/>
        </w:rPr>
        <w:t xml:space="preserve"> </w:t>
      </w:r>
      <w:r>
        <w:rPr>
          <w:rFonts w:cs="Arial"/>
          <w:lang w:val="en-US"/>
        </w:rPr>
        <w:t>(associated coefficients reported in Table A.10)</w:t>
      </w:r>
    </w:p>
    <w:p w14:paraId="042EDD94" w14:textId="57391E24" w:rsidR="00770A67" w:rsidRDefault="00770A67" w:rsidP="00183D39">
      <w:pPr>
        <w:pStyle w:val="NoSpacing"/>
        <w:numPr>
          <w:ilvl w:val="1"/>
          <w:numId w:val="9"/>
        </w:numPr>
        <w:spacing w:line="360" w:lineRule="auto"/>
        <w:jc w:val="both"/>
        <w:rPr>
          <w:rFonts w:cs="Arial"/>
          <w:lang w:val="en-US"/>
        </w:rPr>
      </w:pPr>
      <w:r w:rsidRPr="00770A67">
        <w:rPr>
          <w:rFonts w:ascii="Courier New" w:hAnsi="Courier New" w:cs="Courier New"/>
          <w:b/>
          <w:lang w:val="en-US"/>
        </w:rPr>
        <w:t>stats.log</w:t>
      </w:r>
      <w:r w:rsidR="00315684">
        <w:rPr>
          <w:rFonts w:ascii="Courier New" w:hAnsi="Courier New" w:cs="Courier New"/>
          <w:b/>
          <w:lang w:val="en-US"/>
        </w:rPr>
        <w:t>, line 111-126</w:t>
      </w:r>
      <w:r>
        <w:rPr>
          <w:rFonts w:cs="Arial"/>
          <w:lang w:val="en-US"/>
        </w:rPr>
        <w:t xml:space="preserve"> (number of observations by distance from the shock reported in Table A.10, column 6</w:t>
      </w:r>
      <w:r w:rsidR="00EE2864">
        <w:rPr>
          <w:rFonts w:cs="Arial"/>
          <w:lang w:val="en-US"/>
        </w:rPr>
        <w:t>. NB: this file is located in folder “</w:t>
      </w:r>
      <w:r w:rsidR="00EE2864" w:rsidRPr="00ED2E63">
        <w:rPr>
          <w:rFonts w:ascii="Courier New" w:hAnsi="Courier New" w:cs="Courier New"/>
          <w:b/>
          <w:lang w:val="en-US"/>
        </w:rPr>
        <w:t>REPLICATIONPACKAGE\</w:t>
      </w:r>
      <w:r w:rsidR="00EE2864" w:rsidRPr="00183D39">
        <w:rPr>
          <w:rFonts w:ascii="Courier New" w:hAnsi="Courier New" w:cs="Courier New"/>
          <w:b/>
          <w:lang w:val="en-US"/>
        </w:rPr>
        <w:t>Output\</w:t>
      </w:r>
      <w:proofErr w:type="spellStart"/>
      <w:r w:rsidR="00EE2864" w:rsidRPr="00183D39">
        <w:rPr>
          <w:rFonts w:ascii="Courier New" w:hAnsi="Courier New" w:cs="Courier New"/>
          <w:b/>
          <w:lang w:val="en-US"/>
        </w:rPr>
        <w:t>FirmLevelOutcomes</w:t>
      </w:r>
      <w:proofErr w:type="spellEnd"/>
      <w:r w:rsidR="00EE2864" w:rsidRPr="00183D39">
        <w:rPr>
          <w:rFonts w:ascii="Courier New" w:hAnsi="Courier New" w:cs="Courier New"/>
          <w:b/>
          <w:lang w:val="en-US"/>
        </w:rPr>
        <w:t>\</w:t>
      </w:r>
      <w:r w:rsidR="00EE2864" w:rsidRPr="007A5361">
        <w:rPr>
          <w:rFonts w:ascii="Courier New" w:hAnsi="Courier New" w:cs="Courier New"/>
          <w:b/>
          <w:lang w:val="en-US"/>
        </w:rPr>
        <w:t>FIGURES 7 8 9</w:t>
      </w:r>
      <w:r w:rsidR="00EE2864">
        <w:rPr>
          <w:rFonts w:cs="Arial"/>
          <w:lang w:val="en-US"/>
        </w:rPr>
        <w:t>”</w:t>
      </w:r>
      <w:r>
        <w:rPr>
          <w:rFonts w:cs="Arial"/>
          <w:lang w:val="en-US"/>
        </w:rPr>
        <w:t>)</w:t>
      </w:r>
    </w:p>
    <w:p w14:paraId="3890302B" w14:textId="77777777" w:rsidR="00EE2864" w:rsidRDefault="00EE2864" w:rsidP="00EE2864">
      <w:pPr>
        <w:pStyle w:val="NoSpacing"/>
        <w:spacing w:line="360" w:lineRule="auto"/>
        <w:jc w:val="both"/>
        <w:rPr>
          <w:rFonts w:cs="Arial"/>
          <w:lang w:val="en-US"/>
        </w:rPr>
      </w:pPr>
    </w:p>
    <w:p w14:paraId="14F7168A" w14:textId="1231BC53" w:rsidR="007A5361" w:rsidRDefault="00BF3808" w:rsidP="007A5361">
      <w:pPr>
        <w:pStyle w:val="NoSpacing"/>
        <w:numPr>
          <w:ilvl w:val="0"/>
          <w:numId w:val="9"/>
        </w:numPr>
        <w:spacing w:line="360" w:lineRule="auto"/>
        <w:jc w:val="both"/>
        <w:rPr>
          <w:rFonts w:cs="Arial"/>
          <w:lang w:val="en-US"/>
        </w:rPr>
      </w:pPr>
      <w:r>
        <w:rPr>
          <w:rFonts w:cs="Arial"/>
          <w:lang w:val="en-US"/>
        </w:rPr>
        <w:t>Output in “</w:t>
      </w:r>
      <w:r w:rsidR="007A5361" w:rsidRPr="00ED2E63">
        <w:rPr>
          <w:rFonts w:ascii="Courier New" w:hAnsi="Courier New" w:cs="Courier New"/>
          <w:b/>
          <w:lang w:val="en-US"/>
        </w:rPr>
        <w:t>REPLICATIONPACKAGE\</w:t>
      </w:r>
      <w:r w:rsidR="007A5361" w:rsidRPr="00183D39">
        <w:rPr>
          <w:rFonts w:ascii="Courier New" w:hAnsi="Courier New" w:cs="Courier New"/>
          <w:b/>
          <w:lang w:val="en-US"/>
        </w:rPr>
        <w:t>Output\</w:t>
      </w:r>
      <w:proofErr w:type="spellStart"/>
      <w:r w:rsidR="007A5361" w:rsidRPr="00183D39">
        <w:rPr>
          <w:rFonts w:ascii="Courier New" w:hAnsi="Courier New" w:cs="Courier New"/>
          <w:b/>
          <w:lang w:val="en-US"/>
        </w:rPr>
        <w:t>FirmLevelOutcomes</w:t>
      </w:r>
      <w:proofErr w:type="spellEnd"/>
      <w:r w:rsidR="007A5361" w:rsidRPr="00183D39">
        <w:rPr>
          <w:rFonts w:ascii="Courier New" w:hAnsi="Courier New" w:cs="Courier New"/>
          <w:b/>
          <w:lang w:val="en-US"/>
        </w:rPr>
        <w:t>\</w:t>
      </w:r>
      <w:r w:rsidR="007A5361" w:rsidRPr="007A5361">
        <w:rPr>
          <w:lang w:val="en-US"/>
        </w:rPr>
        <w:t xml:space="preserve"> </w:t>
      </w:r>
      <w:r w:rsidR="007A5361" w:rsidRPr="007A5361">
        <w:rPr>
          <w:rFonts w:ascii="Courier New" w:hAnsi="Courier New" w:cs="Courier New"/>
          <w:b/>
          <w:lang w:val="en-US"/>
        </w:rPr>
        <w:t>FIGURES 7 8 9</w:t>
      </w:r>
      <w:r w:rsidR="007A5361">
        <w:rPr>
          <w:rFonts w:cs="Arial"/>
          <w:lang w:val="en-US"/>
        </w:rPr>
        <w:t>”:</w:t>
      </w:r>
    </w:p>
    <w:p w14:paraId="66286035" w14:textId="2B730ACD" w:rsidR="007A5361" w:rsidRDefault="007A5361" w:rsidP="007A5361">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panel a\empl_FIXEDBGCLEAN.png</w:t>
      </w:r>
      <w:r>
        <w:rPr>
          <w:rFonts w:cs="Arial"/>
          <w:lang w:val="en-US"/>
        </w:rPr>
        <w:t>”</w:t>
      </w:r>
      <w:r w:rsidR="00F6361A">
        <w:rPr>
          <w:rFonts w:cs="Arial"/>
          <w:lang w:val="en-US"/>
        </w:rPr>
        <w:t xml:space="preserve"> (</w:t>
      </w:r>
      <w:r w:rsidR="00521C7C">
        <w:rPr>
          <w:rFonts w:cs="Arial"/>
          <w:lang w:val="en-US"/>
        </w:rPr>
        <w:t>F</w:t>
      </w:r>
      <w:r w:rsidR="00F6361A">
        <w:rPr>
          <w:rFonts w:cs="Arial"/>
          <w:lang w:val="en-US"/>
        </w:rPr>
        <w:t>igure 7, panel a);</w:t>
      </w:r>
      <w:r>
        <w:rPr>
          <w:rFonts w:cs="Arial"/>
          <w:lang w:val="en-US"/>
        </w:rPr>
        <w:t xml:space="preserve"> </w:t>
      </w:r>
      <w:proofErr w:type="spellStart"/>
      <w:r w:rsidRPr="00F6361A">
        <w:rPr>
          <w:rFonts w:ascii="Courier New" w:hAnsi="Courier New" w:cs="Courier New"/>
          <w:b/>
          <w:lang w:val="en-US"/>
        </w:rPr>
        <w:t>empl_FIXEDBGCLEAN.dta</w:t>
      </w:r>
      <w:proofErr w:type="spellEnd"/>
      <w:r w:rsidR="00F6361A">
        <w:rPr>
          <w:rFonts w:cs="Arial"/>
          <w:lang w:val="en-US"/>
        </w:rPr>
        <w:t xml:space="preserve"> (associated coefficients reported in Table A.13)</w:t>
      </w:r>
    </w:p>
    <w:p w14:paraId="35FFB44F" w14:textId="4EEB919A" w:rsidR="00F6361A" w:rsidRDefault="00F6361A" w:rsidP="007A5361">
      <w:pPr>
        <w:pStyle w:val="NoSpacing"/>
        <w:numPr>
          <w:ilvl w:val="1"/>
          <w:numId w:val="9"/>
        </w:numPr>
        <w:spacing w:line="360" w:lineRule="auto"/>
        <w:jc w:val="both"/>
        <w:rPr>
          <w:rFonts w:cs="Arial"/>
          <w:lang w:val="en-US"/>
        </w:rPr>
      </w:pPr>
      <w:r>
        <w:rPr>
          <w:rFonts w:cs="Arial"/>
          <w:lang w:val="en-US"/>
        </w:rPr>
        <w:lastRenderedPageBreak/>
        <w:t>“</w:t>
      </w:r>
      <w:r w:rsidRPr="007A5361">
        <w:rPr>
          <w:rFonts w:ascii="Courier New" w:hAnsi="Courier New" w:cs="Courier New"/>
          <w:b/>
          <w:lang w:val="en-US"/>
        </w:rPr>
        <w:t xml:space="preserve">panel </w:t>
      </w:r>
      <w:r>
        <w:rPr>
          <w:rFonts w:ascii="Courier New" w:hAnsi="Courier New" w:cs="Courier New"/>
          <w:b/>
          <w:lang w:val="en-US"/>
        </w:rPr>
        <w:t>b</w:t>
      </w:r>
      <w:r w:rsidRPr="007A5361">
        <w:rPr>
          <w:rFonts w:ascii="Courier New" w:hAnsi="Courier New" w:cs="Courier New"/>
          <w:b/>
          <w:lang w:val="en-US"/>
        </w:rPr>
        <w:t>\empl_FIXEDBGCLEAN.png</w:t>
      </w:r>
      <w:r>
        <w:rPr>
          <w:rFonts w:cs="Arial"/>
          <w:lang w:val="en-US"/>
        </w:rPr>
        <w:t>” (</w:t>
      </w:r>
      <w:r w:rsidR="00521C7C">
        <w:rPr>
          <w:rFonts w:cs="Arial"/>
          <w:lang w:val="en-US"/>
        </w:rPr>
        <w:t>F</w:t>
      </w:r>
      <w:r>
        <w:rPr>
          <w:rFonts w:cs="Arial"/>
          <w:lang w:val="en-US"/>
        </w:rPr>
        <w:t xml:space="preserve">igure 7, panel b); </w:t>
      </w:r>
      <w:proofErr w:type="spellStart"/>
      <w:r w:rsidRPr="00F6361A">
        <w:rPr>
          <w:rFonts w:ascii="Courier New" w:hAnsi="Courier New" w:cs="Courier New"/>
          <w:b/>
          <w:lang w:val="en-US"/>
        </w:rPr>
        <w:t>empl_FIXEDBGCLEAN.dta</w:t>
      </w:r>
      <w:proofErr w:type="spellEnd"/>
      <w:r>
        <w:rPr>
          <w:rFonts w:cs="Arial"/>
          <w:lang w:val="en-US"/>
        </w:rPr>
        <w:t xml:space="preserve"> (associated coefficients reported in Table A.13)</w:t>
      </w:r>
    </w:p>
    <w:p w14:paraId="2DB5197C" w14:textId="5D01CD8A" w:rsidR="00F6361A" w:rsidRDefault="00F6361A" w:rsidP="007A5361">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 xml:space="preserve">panel </w:t>
      </w:r>
      <w:r>
        <w:rPr>
          <w:rFonts w:ascii="Courier New" w:hAnsi="Courier New" w:cs="Courier New"/>
          <w:b/>
          <w:lang w:val="en-US"/>
        </w:rPr>
        <w:t>c</w:t>
      </w:r>
      <w:r w:rsidRPr="007A5361">
        <w:rPr>
          <w:rFonts w:ascii="Courier New" w:hAnsi="Courier New" w:cs="Courier New"/>
          <w:b/>
          <w:lang w:val="en-US"/>
        </w:rPr>
        <w:t>\empl_FIXEDBGCLEAN.png</w:t>
      </w:r>
      <w:r>
        <w:rPr>
          <w:rFonts w:cs="Arial"/>
          <w:lang w:val="en-US"/>
        </w:rPr>
        <w:t>” (</w:t>
      </w:r>
      <w:r w:rsidR="00521C7C">
        <w:rPr>
          <w:rFonts w:cs="Arial"/>
          <w:lang w:val="en-US"/>
        </w:rPr>
        <w:t>F</w:t>
      </w:r>
      <w:r>
        <w:rPr>
          <w:rFonts w:cs="Arial"/>
          <w:lang w:val="en-US"/>
        </w:rPr>
        <w:t xml:space="preserve">igure 7, panel c); </w:t>
      </w:r>
      <w:proofErr w:type="spellStart"/>
      <w:r w:rsidRPr="00F6361A">
        <w:rPr>
          <w:rFonts w:ascii="Courier New" w:hAnsi="Courier New" w:cs="Courier New"/>
          <w:b/>
          <w:lang w:val="en-US"/>
        </w:rPr>
        <w:t>empl_FIXEDBGCLEAN.dta</w:t>
      </w:r>
      <w:proofErr w:type="spellEnd"/>
      <w:r>
        <w:rPr>
          <w:rFonts w:cs="Arial"/>
          <w:lang w:val="en-US"/>
        </w:rPr>
        <w:t xml:space="preserve"> (associated coefficients reported in Table A.13)</w:t>
      </w:r>
    </w:p>
    <w:p w14:paraId="179F7B46" w14:textId="33AD61DE" w:rsidR="00F6361A" w:rsidRDefault="00F6361A" w:rsidP="007A5361">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 xml:space="preserve">panel </w:t>
      </w:r>
      <w:r>
        <w:rPr>
          <w:rFonts w:ascii="Courier New" w:hAnsi="Courier New" w:cs="Courier New"/>
          <w:b/>
          <w:lang w:val="en-US"/>
        </w:rPr>
        <w:t>d</w:t>
      </w:r>
      <w:r w:rsidRPr="007A5361">
        <w:rPr>
          <w:rFonts w:ascii="Courier New" w:hAnsi="Courier New" w:cs="Courier New"/>
          <w:b/>
          <w:lang w:val="en-US"/>
        </w:rPr>
        <w:t>\empl_FIXEDBGCLEAN.png</w:t>
      </w:r>
      <w:r>
        <w:rPr>
          <w:rFonts w:cs="Arial"/>
          <w:lang w:val="en-US"/>
        </w:rPr>
        <w:t>” (</w:t>
      </w:r>
      <w:r w:rsidR="00521C7C">
        <w:rPr>
          <w:rFonts w:cs="Arial"/>
          <w:lang w:val="en-US"/>
        </w:rPr>
        <w:t>F</w:t>
      </w:r>
      <w:r>
        <w:rPr>
          <w:rFonts w:cs="Arial"/>
          <w:lang w:val="en-US"/>
        </w:rPr>
        <w:t xml:space="preserve">igure 7, panel d); </w:t>
      </w:r>
      <w:proofErr w:type="spellStart"/>
      <w:r w:rsidRPr="00F6361A">
        <w:rPr>
          <w:rFonts w:ascii="Courier New" w:hAnsi="Courier New" w:cs="Courier New"/>
          <w:b/>
          <w:lang w:val="en-US"/>
        </w:rPr>
        <w:t>empl_FIXEDBGCLEAN.dta</w:t>
      </w:r>
      <w:proofErr w:type="spellEnd"/>
      <w:r>
        <w:rPr>
          <w:rFonts w:cs="Arial"/>
          <w:lang w:val="en-US"/>
        </w:rPr>
        <w:t xml:space="preserve"> (associated coefficients reported in Table A.13)</w:t>
      </w:r>
    </w:p>
    <w:p w14:paraId="5C48DC02" w14:textId="77777777" w:rsidR="00342BA8" w:rsidRPr="00B03376" w:rsidRDefault="00342BA8" w:rsidP="007A5361">
      <w:pPr>
        <w:pStyle w:val="NoSpacing"/>
        <w:numPr>
          <w:ilvl w:val="1"/>
          <w:numId w:val="9"/>
        </w:numPr>
        <w:spacing w:line="360" w:lineRule="auto"/>
        <w:jc w:val="both"/>
        <w:rPr>
          <w:rFonts w:cs="Arial"/>
          <w:lang w:val="en-US"/>
        </w:rPr>
      </w:pPr>
      <w:r w:rsidRPr="00770A67">
        <w:rPr>
          <w:rFonts w:ascii="Courier New" w:hAnsi="Courier New" w:cs="Courier New"/>
          <w:b/>
          <w:lang w:val="en-US"/>
        </w:rPr>
        <w:t>stats.log</w:t>
      </w:r>
      <w:r>
        <w:rPr>
          <w:rFonts w:ascii="Courier New" w:hAnsi="Courier New" w:cs="Courier New"/>
          <w:b/>
          <w:lang w:val="en-US"/>
        </w:rPr>
        <w:t>, lines 127-211</w:t>
      </w:r>
      <w:r>
        <w:rPr>
          <w:rFonts w:cs="Arial"/>
          <w:lang w:val="en-US"/>
        </w:rPr>
        <w:t xml:space="preserve"> (number of observations by distance from the shock reported in Table A.13, columns 3-5-8-11-14)</w:t>
      </w:r>
    </w:p>
    <w:p w14:paraId="722D1FAD" w14:textId="1D9051C0" w:rsidR="00F6361A" w:rsidRDefault="00F6361A" w:rsidP="00F6361A">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panel a\</w:t>
      </w:r>
      <w:r>
        <w:rPr>
          <w:rFonts w:ascii="Courier New" w:hAnsi="Courier New" w:cs="Courier New"/>
          <w:b/>
          <w:lang w:val="en-US"/>
        </w:rPr>
        <w:t>invcorp</w:t>
      </w:r>
      <w:r w:rsidRPr="007A5361">
        <w:rPr>
          <w:rFonts w:ascii="Courier New" w:hAnsi="Courier New" w:cs="Courier New"/>
          <w:b/>
          <w:lang w:val="en-US"/>
        </w:rPr>
        <w:t>_FIXEDBGCLEAN.png</w:t>
      </w:r>
      <w:r>
        <w:rPr>
          <w:rFonts w:cs="Arial"/>
          <w:lang w:val="en-US"/>
        </w:rPr>
        <w:t>” (</w:t>
      </w:r>
      <w:r w:rsidR="00521C7C">
        <w:rPr>
          <w:rFonts w:cs="Arial"/>
          <w:lang w:val="en-US"/>
        </w:rPr>
        <w:t>F</w:t>
      </w:r>
      <w:r>
        <w:rPr>
          <w:rFonts w:cs="Arial"/>
          <w:lang w:val="en-US"/>
        </w:rPr>
        <w:t xml:space="preserve">igure 8, panel a); </w:t>
      </w:r>
      <w:proofErr w:type="spellStart"/>
      <w:r>
        <w:rPr>
          <w:rFonts w:ascii="Courier New" w:hAnsi="Courier New" w:cs="Courier New"/>
          <w:b/>
          <w:lang w:val="en-US"/>
        </w:rPr>
        <w:t>invcorp</w:t>
      </w:r>
      <w:r w:rsidRPr="00F6361A">
        <w:rPr>
          <w:rFonts w:ascii="Courier New" w:hAnsi="Courier New" w:cs="Courier New"/>
          <w:b/>
          <w:lang w:val="en-US"/>
        </w:rPr>
        <w:t>_FIXEDBGCLEAN.dta</w:t>
      </w:r>
      <w:proofErr w:type="spellEnd"/>
      <w:r>
        <w:rPr>
          <w:rFonts w:cs="Arial"/>
          <w:lang w:val="en-US"/>
        </w:rPr>
        <w:t xml:space="preserve"> (associated coefficients reported in Table A.14)</w:t>
      </w:r>
    </w:p>
    <w:p w14:paraId="48251FB7" w14:textId="449CECE5" w:rsidR="00F6361A" w:rsidRDefault="00F6361A" w:rsidP="00F6361A">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 xml:space="preserve">panel </w:t>
      </w:r>
      <w:r>
        <w:rPr>
          <w:rFonts w:ascii="Courier New" w:hAnsi="Courier New" w:cs="Courier New"/>
          <w:b/>
          <w:lang w:val="en-US"/>
        </w:rPr>
        <w:t>b</w:t>
      </w:r>
      <w:r w:rsidRPr="007A5361">
        <w:rPr>
          <w:rFonts w:ascii="Courier New" w:hAnsi="Courier New" w:cs="Courier New"/>
          <w:b/>
          <w:lang w:val="en-US"/>
        </w:rPr>
        <w:t>\</w:t>
      </w:r>
      <w:r>
        <w:rPr>
          <w:rFonts w:ascii="Courier New" w:hAnsi="Courier New" w:cs="Courier New"/>
          <w:b/>
          <w:lang w:val="en-US"/>
        </w:rPr>
        <w:t>invcorp</w:t>
      </w:r>
      <w:r w:rsidRPr="007A5361">
        <w:rPr>
          <w:rFonts w:ascii="Courier New" w:hAnsi="Courier New" w:cs="Courier New"/>
          <w:b/>
          <w:lang w:val="en-US"/>
        </w:rPr>
        <w:t>_FIXEDBGCLEAN.png</w:t>
      </w:r>
      <w:r>
        <w:rPr>
          <w:rFonts w:cs="Arial"/>
          <w:lang w:val="en-US"/>
        </w:rPr>
        <w:t>” (</w:t>
      </w:r>
      <w:r w:rsidR="00521C7C">
        <w:rPr>
          <w:rFonts w:cs="Arial"/>
          <w:lang w:val="en-US"/>
        </w:rPr>
        <w:t>F</w:t>
      </w:r>
      <w:r>
        <w:rPr>
          <w:rFonts w:cs="Arial"/>
          <w:lang w:val="en-US"/>
        </w:rPr>
        <w:t xml:space="preserve">igure 8, panel b); </w:t>
      </w:r>
      <w:proofErr w:type="spellStart"/>
      <w:r>
        <w:rPr>
          <w:rFonts w:ascii="Courier New" w:hAnsi="Courier New" w:cs="Courier New"/>
          <w:b/>
          <w:lang w:val="en-US"/>
        </w:rPr>
        <w:t>invcorp</w:t>
      </w:r>
      <w:r w:rsidRPr="00F6361A">
        <w:rPr>
          <w:rFonts w:ascii="Courier New" w:hAnsi="Courier New" w:cs="Courier New"/>
          <w:b/>
          <w:lang w:val="en-US"/>
        </w:rPr>
        <w:t>_FIXEDBGCLEAN.dta</w:t>
      </w:r>
      <w:proofErr w:type="spellEnd"/>
      <w:r>
        <w:rPr>
          <w:rFonts w:cs="Arial"/>
          <w:lang w:val="en-US"/>
        </w:rPr>
        <w:t xml:space="preserve"> (associated coefficients reported in Table A.14)</w:t>
      </w:r>
    </w:p>
    <w:p w14:paraId="533E90A9" w14:textId="5338E53B" w:rsidR="00F6361A" w:rsidRDefault="00F6361A" w:rsidP="00F6361A">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 xml:space="preserve">panel </w:t>
      </w:r>
      <w:r>
        <w:rPr>
          <w:rFonts w:ascii="Courier New" w:hAnsi="Courier New" w:cs="Courier New"/>
          <w:b/>
          <w:lang w:val="en-US"/>
        </w:rPr>
        <w:t>c</w:t>
      </w:r>
      <w:r w:rsidRPr="007A5361">
        <w:rPr>
          <w:rFonts w:ascii="Courier New" w:hAnsi="Courier New" w:cs="Courier New"/>
          <w:b/>
          <w:lang w:val="en-US"/>
        </w:rPr>
        <w:t>\</w:t>
      </w:r>
      <w:r>
        <w:rPr>
          <w:rFonts w:ascii="Courier New" w:hAnsi="Courier New" w:cs="Courier New"/>
          <w:b/>
          <w:lang w:val="en-US"/>
        </w:rPr>
        <w:t>invcorp</w:t>
      </w:r>
      <w:r w:rsidRPr="007A5361">
        <w:rPr>
          <w:rFonts w:ascii="Courier New" w:hAnsi="Courier New" w:cs="Courier New"/>
          <w:b/>
          <w:lang w:val="en-US"/>
        </w:rPr>
        <w:t>_FIXEDBGCLEAN.png</w:t>
      </w:r>
      <w:r>
        <w:rPr>
          <w:rFonts w:cs="Arial"/>
          <w:lang w:val="en-US"/>
        </w:rPr>
        <w:t>” (</w:t>
      </w:r>
      <w:r w:rsidR="00521C7C">
        <w:rPr>
          <w:rFonts w:cs="Arial"/>
          <w:lang w:val="en-US"/>
        </w:rPr>
        <w:t>F</w:t>
      </w:r>
      <w:r>
        <w:rPr>
          <w:rFonts w:cs="Arial"/>
          <w:lang w:val="en-US"/>
        </w:rPr>
        <w:t xml:space="preserve">igure 8, panel c); </w:t>
      </w:r>
      <w:proofErr w:type="spellStart"/>
      <w:r>
        <w:rPr>
          <w:rFonts w:ascii="Courier New" w:hAnsi="Courier New" w:cs="Courier New"/>
          <w:b/>
          <w:lang w:val="en-US"/>
        </w:rPr>
        <w:t>invcorp</w:t>
      </w:r>
      <w:r w:rsidRPr="00F6361A">
        <w:rPr>
          <w:rFonts w:ascii="Courier New" w:hAnsi="Courier New" w:cs="Courier New"/>
          <w:b/>
          <w:lang w:val="en-US"/>
        </w:rPr>
        <w:t>_FIXEDBGCLEAN.dta</w:t>
      </w:r>
      <w:proofErr w:type="spellEnd"/>
      <w:r>
        <w:rPr>
          <w:rFonts w:cs="Arial"/>
          <w:lang w:val="en-US"/>
        </w:rPr>
        <w:t xml:space="preserve"> (associated coefficients reported in Table A.14)</w:t>
      </w:r>
    </w:p>
    <w:p w14:paraId="224093CA" w14:textId="48BEF2AF" w:rsidR="00F6361A" w:rsidRPr="00B03376" w:rsidRDefault="00F6361A" w:rsidP="00F6361A">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 xml:space="preserve">panel </w:t>
      </w:r>
      <w:r>
        <w:rPr>
          <w:rFonts w:ascii="Courier New" w:hAnsi="Courier New" w:cs="Courier New"/>
          <w:b/>
          <w:lang w:val="en-US"/>
        </w:rPr>
        <w:t>d</w:t>
      </w:r>
      <w:r w:rsidRPr="007A5361">
        <w:rPr>
          <w:rFonts w:ascii="Courier New" w:hAnsi="Courier New" w:cs="Courier New"/>
          <w:b/>
          <w:lang w:val="en-US"/>
        </w:rPr>
        <w:t>\</w:t>
      </w:r>
      <w:r>
        <w:rPr>
          <w:rFonts w:ascii="Courier New" w:hAnsi="Courier New" w:cs="Courier New"/>
          <w:b/>
          <w:lang w:val="en-US"/>
        </w:rPr>
        <w:t>invcorp</w:t>
      </w:r>
      <w:r w:rsidRPr="007A5361">
        <w:rPr>
          <w:rFonts w:ascii="Courier New" w:hAnsi="Courier New" w:cs="Courier New"/>
          <w:b/>
          <w:lang w:val="en-US"/>
        </w:rPr>
        <w:t>_FIXEDBGCLEAN.png</w:t>
      </w:r>
      <w:r>
        <w:rPr>
          <w:rFonts w:cs="Arial"/>
          <w:lang w:val="en-US"/>
        </w:rPr>
        <w:t>” (</w:t>
      </w:r>
      <w:r w:rsidR="00521C7C">
        <w:rPr>
          <w:rFonts w:cs="Arial"/>
          <w:lang w:val="en-US"/>
        </w:rPr>
        <w:t>F</w:t>
      </w:r>
      <w:r>
        <w:rPr>
          <w:rFonts w:cs="Arial"/>
          <w:lang w:val="en-US"/>
        </w:rPr>
        <w:t xml:space="preserve">igure 8, panel d); </w:t>
      </w:r>
      <w:proofErr w:type="spellStart"/>
      <w:r>
        <w:rPr>
          <w:rFonts w:ascii="Courier New" w:hAnsi="Courier New" w:cs="Courier New"/>
          <w:b/>
          <w:lang w:val="en-US"/>
        </w:rPr>
        <w:t>invcorp</w:t>
      </w:r>
      <w:r w:rsidRPr="00F6361A">
        <w:rPr>
          <w:rFonts w:ascii="Courier New" w:hAnsi="Courier New" w:cs="Courier New"/>
          <w:b/>
          <w:lang w:val="en-US"/>
        </w:rPr>
        <w:t>_FIXEDBGCLEAN.dta</w:t>
      </w:r>
      <w:proofErr w:type="spellEnd"/>
      <w:r>
        <w:rPr>
          <w:rFonts w:cs="Arial"/>
          <w:lang w:val="en-US"/>
        </w:rPr>
        <w:t xml:space="preserve"> (associated coefficients reported in Table A.14)</w:t>
      </w:r>
    </w:p>
    <w:p w14:paraId="2272718B" w14:textId="6070ECC7" w:rsidR="00F6361A" w:rsidRDefault="00F6361A" w:rsidP="00F6361A">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panel a\</w:t>
      </w:r>
      <w:r>
        <w:rPr>
          <w:rFonts w:ascii="Courier New" w:hAnsi="Courier New" w:cs="Courier New"/>
          <w:b/>
          <w:lang w:val="en-US"/>
        </w:rPr>
        <w:t>salesshare</w:t>
      </w:r>
      <w:r w:rsidRPr="007A5361">
        <w:rPr>
          <w:rFonts w:ascii="Courier New" w:hAnsi="Courier New" w:cs="Courier New"/>
          <w:b/>
          <w:lang w:val="en-US"/>
        </w:rPr>
        <w:t>_FIXEDBGCLEAN.png</w:t>
      </w:r>
      <w:r>
        <w:rPr>
          <w:rFonts w:cs="Arial"/>
          <w:lang w:val="en-US"/>
        </w:rPr>
        <w:t>” (</w:t>
      </w:r>
      <w:r w:rsidR="00521C7C">
        <w:rPr>
          <w:rFonts w:cs="Arial"/>
          <w:lang w:val="en-US"/>
        </w:rPr>
        <w:t>F</w:t>
      </w:r>
      <w:r>
        <w:rPr>
          <w:rFonts w:cs="Arial"/>
          <w:lang w:val="en-US"/>
        </w:rPr>
        <w:t xml:space="preserve">igure 9, panel a); </w:t>
      </w:r>
      <w:proofErr w:type="spellStart"/>
      <w:r>
        <w:rPr>
          <w:rFonts w:ascii="Courier New" w:hAnsi="Courier New" w:cs="Courier New"/>
          <w:b/>
          <w:lang w:val="en-US"/>
        </w:rPr>
        <w:t>salesshare</w:t>
      </w:r>
      <w:r w:rsidRPr="00F6361A">
        <w:rPr>
          <w:rFonts w:ascii="Courier New" w:hAnsi="Courier New" w:cs="Courier New"/>
          <w:b/>
          <w:lang w:val="en-US"/>
        </w:rPr>
        <w:t>_FIXEDBGCLEAN.dta</w:t>
      </w:r>
      <w:proofErr w:type="spellEnd"/>
      <w:r>
        <w:rPr>
          <w:rFonts w:cs="Arial"/>
          <w:lang w:val="en-US"/>
        </w:rPr>
        <w:t xml:space="preserve"> (associated coefficients reported in Table A.15)</w:t>
      </w:r>
    </w:p>
    <w:p w14:paraId="1B7AAE13" w14:textId="673879E3" w:rsidR="00F6361A" w:rsidRDefault="00F6361A" w:rsidP="00F6361A">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 xml:space="preserve">panel </w:t>
      </w:r>
      <w:r>
        <w:rPr>
          <w:rFonts w:ascii="Courier New" w:hAnsi="Courier New" w:cs="Courier New"/>
          <w:b/>
          <w:lang w:val="en-US"/>
        </w:rPr>
        <w:t>b</w:t>
      </w:r>
      <w:r w:rsidRPr="007A5361">
        <w:rPr>
          <w:rFonts w:ascii="Courier New" w:hAnsi="Courier New" w:cs="Courier New"/>
          <w:b/>
          <w:lang w:val="en-US"/>
        </w:rPr>
        <w:t>\</w:t>
      </w:r>
      <w:r>
        <w:rPr>
          <w:rFonts w:ascii="Courier New" w:hAnsi="Courier New" w:cs="Courier New"/>
          <w:b/>
          <w:lang w:val="en-US"/>
        </w:rPr>
        <w:t>salesshare</w:t>
      </w:r>
      <w:r w:rsidRPr="007A5361">
        <w:rPr>
          <w:rFonts w:ascii="Courier New" w:hAnsi="Courier New" w:cs="Courier New"/>
          <w:b/>
          <w:lang w:val="en-US"/>
        </w:rPr>
        <w:t>_FIXEDBGCLEAN.png</w:t>
      </w:r>
      <w:r>
        <w:rPr>
          <w:rFonts w:cs="Arial"/>
          <w:lang w:val="en-US"/>
        </w:rPr>
        <w:t>” (</w:t>
      </w:r>
      <w:r w:rsidR="00521C7C">
        <w:rPr>
          <w:rFonts w:cs="Arial"/>
          <w:lang w:val="en-US"/>
        </w:rPr>
        <w:t>F</w:t>
      </w:r>
      <w:r>
        <w:rPr>
          <w:rFonts w:cs="Arial"/>
          <w:lang w:val="en-US"/>
        </w:rPr>
        <w:t xml:space="preserve">igure 9, panel b); </w:t>
      </w:r>
      <w:proofErr w:type="spellStart"/>
      <w:r>
        <w:rPr>
          <w:rFonts w:ascii="Courier New" w:hAnsi="Courier New" w:cs="Courier New"/>
          <w:b/>
          <w:lang w:val="en-US"/>
        </w:rPr>
        <w:t>salesshare</w:t>
      </w:r>
      <w:r w:rsidRPr="00F6361A">
        <w:rPr>
          <w:rFonts w:ascii="Courier New" w:hAnsi="Courier New" w:cs="Courier New"/>
          <w:b/>
          <w:lang w:val="en-US"/>
        </w:rPr>
        <w:t>_FIXEDBGCLEAN.dta</w:t>
      </w:r>
      <w:proofErr w:type="spellEnd"/>
      <w:r>
        <w:rPr>
          <w:rFonts w:cs="Arial"/>
          <w:lang w:val="en-US"/>
        </w:rPr>
        <w:t xml:space="preserve"> (associated coefficients reported in Table A.15)</w:t>
      </w:r>
    </w:p>
    <w:p w14:paraId="4C74DACE" w14:textId="7CA8F35F" w:rsidR="00F6361A" w:rsidRDefault="00F6361A" w:rsidP="00F6361A">
      <w:pPr>
        <w:pStyle w:val="NoSpacing"/>
        <w:numPr>
          <w:ilvl w:val="1"/>
          <w:numId w:val="9"/>
        </w:numPr>
        <w:spacing w:line="360" w:lineRule="auto"/>
        <w:jc w:val="both"/>
        <w:rPr>
          <w:rFonts w:cs="Arial"/>
          <w:lang w:val="en-US"/>
        </w:rPr>
      </w:pPr>
      <w:r>
        <w:rPr>
          <w:rFonts w:cs="Arial"/>
          <w:lang w:val="en-US"/>
        </w:rPr>
        <w:t>“</w:t>
      </w:r>
      <w:r w:rsidRPr="007A5361">
        <w:rPr>
          <w:rFonts w:ascii="Courier New" w:hAnsi="Courier New" w:cs="Courier New"/>
          <w:b/>
          <w:lang w:val="en-US"/>
        </w:rPr>
        <w:t xml:space="preserve">panel </w:t>
      </w:r>
      <w:r>
        <w:rPr>
          <w:rFonts w:ascii="Courier New" w:hAnsi="Courier New" w:cs="Courier New"/>
          <w:b/>
          <w:lang w:val="en-US"/>
        </w:rPr>
        <w:t>c</w:t>
      </w:r>
      <w:r w:rsidRPr="007A5361">
        <w:rPr>
          <w:rFonts w:ascii="Courier New" w:hAnsi="Courier New" w:cs="Courier New"/>
          <w:b/>
          <w:lang w:val="en-US"/>
        </w:rPr>
        <w:t>\</w:t>
      </w:r>
      <w:r>
        <w:rPr>
          <w:rFonts w:ascii="Courier New" w:hAnsi="Courier New" w:cs="Courier New"/>
          <w:b/>
          <w:lang w:val="en-US"/>
        </w:rPr>
        <w:t>salesshare</w:t>
      </w:r>
      <w:r w:rsidRPr="007A5361">
        <w:rPr>
          <w:rFonts w:ascii="Courier New" w:hAnsi="Courier New" w:cs="Courier New"/>
          <w:b/>
          <w:lang w:val="en-US"/>
        </w:rPr>
        <w:t>_FIXEDBGCLEAN.png</w:t>
      </w:r>
      <w:r>
        <w:rPr>
          <w:rFonts w:cs="Arial"/>
          <w:lang w:val="en-US"/>
        </w:rPr>
        <w:t>” (</w:t>
      </w:r>
      <w:r w:rsidR="00521C7C">
        <w:rPr>
          <w:rFonts w:cs="Arial"/>
          <w:lang w:val="en-US"/>
        </w:rPr>
        <w:t>F</w:t>
      </w:r>
      <w:r>
        <w:rPr>
          <w:rFonts w:cs="Arial"/>
          <w:lang w:val="en-US"/>
        </w:rPr>
        <w:t xml:space="preserve">igure 9, panel c); </w:t>
      </w:r>
      <w:proofErr w:type="spellStart"/>
      <w:r>
        <w:rPr>
          <w:rFonts w:ascii="Courier New" w:hAnsi="Courier New" w:cs="Courier New"/>
          <w:b/>
          <w:lang w:val="en-US"/>
        </w:rPr>
        <w:t>salesshare</w:t>
      </w:r>
      <w:r w:rsidRPr="00F6361A">
        <w:rPr>
          <w:rFonts w:ascii="Courier New" w:hAnsi="Courier New" w:cs="Courier New"/>
          <w:b/>
          <w:lang w:val="en-US"/>
        </w:rPr>
        <w:t>_FIXEDBGCLEAN.dta</w:t>
      </w:r>
      <w:proofErr w:type="spellEnd"/>
      <w:r>
        <w:rPr>
          <w:rFonts w:cs="Arial"/>
          <w:lang w:val="en-US"/>
        </w:rPr>
        <w:t xml:space="preserve"> (associated coefficients reported in Table A.15)</w:t>
      </w:r>
    </w:p>
    <w:p w14:paraId="39FAEAC0" w14:textId="788D71A7" w:rsidR="00770A67" w:rsidRPr="00342BA8" w:rsidRDefault="00F6361A" w:rsidP="005544CE">
      <w:pPr>
        <w:pStyle w:val="NoSpacing"/>
        <w:numPr>
          <w:ilvl w:val="1"/>
          <w:numId w:val="9"/>
        </w:numPr>
        <w:spacing w:line="360" w:lineRule="auto"/>
        <w:jc w:val="both"/>
        <w:rPr>
          <w:rFonts w:cs="Arial"/>
          <w:lang w:val="en-US"/>
        </w:rPr>
      </w:pPr>
      <w:r w:rsidRPr="00342BA8">
        <w:rPr>
          <w:rFonts w:cs="Arial"/>
          <w:lang w:val="en-US"/>
        </w:rPr>
        <w:t>“</w:t>
      </w:r>
      <w:r w:rsidRPr="00342BA8">
        <w:rPr>
          <w:rFonts w:ascii="Courier New" w:hAnsi="Courier New" w:cs="Courier New"/>
          <w:b/>
          <w:lang w:val="en-US"/>
        </w:rPr>
        <w:t>panel d\salesshare_FIXEDBGCLEAN.png</w:t>
      </w:r>
      <w:r w:rsidRPr="00342BA8">
        <w:rPr>
          <w:rFonts w:cs="Arial"/>
          <w:lang w:val="en-US"/>
        </w:rPr>
        <w:t>” (</w:t>
      </w:r>
      <w:r w:rsidR="00521C7C">
        <w:rPr>
          <w:rFonts w:cs="Arial"/>
          <w:lang w:val="en-US"/>
        </w:rPr>
        <w:t>F</w:t>
      </w:r>
      <w:r w:rsidRPr="00342BA8">
        <w:rPr>
          <w:rFonts w:cs="Arial"/>
          <w:lang w:val="en-US"/>
        </w:rPr>
        <w:t xml:space="preserve">igure 9, panel d); </w:t>
      </w:r>
      <w:proofErr w:type="spellStart"/>
      <w:r w:rsidRPr="00342BA8">
        <w:rPr>
          <w:rFonts w:ascii="Courier New" w:hAnsi="Courier New" w:cs="Courier New"/>
          <w:b/>
          <w:lang w:val="en-US"/>
        </w:rPr>
        <w:t>salesshare_FIXEDBGCLEAN.dta</w:t>
      </w:r>
      <w:proofErr w:type="spellEnd"/>
      <w:r w:rsidRPr="00342BA8">
        <w:rPr>
          <w:rFonts w:cs="Arial"/>
          <w:lang w:val="en-US"/>
        </w:rPr>
        <w:t xml:space="preserve"> (associated coefficients reported in Table A.15)</w:t>
      </w:r>
    </w:p>
    <w:p w14:paraId="6A0CA063" w14:textId="77777777" w:rsidR="00B03376" w:rsidRDefault="00B03376" w:rsidP="00B03376">
      <w:pPr>
        <w:pStyle w:val="NoSpacing"/>
        <w:spacing w:line="360" w:lineRule="auto"/>
        <w:jc w:val="both"/>
        <w:rPr>
          <w:rFonts w:cs="Arial"/>
          <w:lang w:val="en-US"/>
        </w:rPr>
      </w:pPr>
    </w:p>
    <w:p w14:paraId="0171F19A" w14:textId="77777777" w:rsidR="00E41447" w:rsidRDefault="00E41447" w:rsidP="00E41447">
      <w:pPr>
        <w:pStyle w:val="NoSpacing"/>
        <w:spacing w:line="360" w:lineRule="auto"/>
        <w:rPr>
          <w:rFonts w:cs="Arial"/>
          <w:lang w:val="en-US"/>
        </w:rPr>
      </w:pPr>
      <w:r>
        <w:rPr>
          <w:rFonts w:cs="Arial"/>
          <w:b/>
          <w:lang w:val="en-US"/>
        </w:rPr>
        <w:t>FIGURE 5</w:t>
      </w:r>
      <w:r>
        <w:rPr>
          <w:rFonts w:cs="Arial"/>
          <w:lang w:val="en-US"/>
        </w:rPr>
        <w:t>:</w:t>
      </w:r>
    </w:p>
    <w:p w14:paraId="0B4E492F" w14:textId="654E1478" w:rsidR="00E41447" w:rsidRDefault="00E41447" w:rsidP="00E41447">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49</w:t>
      </w:r>
      <w:r w:rsidRPr="00B45F4C">
        <w:rPr>
          <w:rFonts w:cs="Arial"/>
          <w:b/>
          <w:i/>
          <w:lang w:val="en-US"/>
        </w:rPr>
        <w:t>)</w:t>
      </w:r>
      <w:r w:rsidR="00F2469E">
        <w:rPr>
          <w:rFonts w:cs="Arial"/>
          <w:lang w:val="en-US"/>
        </w:rPr>
        <w:t xml:space="preserve">: the file </w:t>
      </w:r>
      <w:r>
        <w:rPr>
          <w:rFonts w:cs="Arial"/>
          <w:lang w:val="en-US"/>
        </w:rPr>
        <w:t>“</w:t>
      </w:r>
      <w:r w:rsidRPr="00E41447">
        <w:rPr>
          <w:rFonts w:ascii="Courier New" w:hAnsi="Courier New" w:cs="Courier New"/>
          <w:b/>
          <w:lang w:val="en-US"/>
        </w:rPr>
        <w:t>FIGURE 5</w:t>
      </w:r>
      <w:r>
        <w:rPr>
          <w:rFonts w:ascii="Courier New" w:hAnsi="Courier New" w:cs="Courier New"/>
          <w:b/>
          <w:lang w:val="en-US"/>
        </w:rPr>
        <w:t>.do</w:t>
      </w:r>
      <w:r>
        <w:rPr>
          <w:rFonts w:cs="Arial"/>
          <w:lang w:val="en-US"/>
        </w:rPr>
        <w:t xml:space="preserve">” produces </w:t>
      </w:r>
      <w:r w:rsidR="00521C7C">
        <w:rPr>
          <w:rFonts w:cs="Arial"/>
          <w:lang w:val="en-US"/>
        </w:rPr>
        <w:t>F</w:t>
      </w:r>
      <w:r>
        <w:rPr>
          <w:rFonts w:cs="Arial"/>
          <w:lang w:val="en-US"/>
        </w:rPr>
        <w:t>igure 5.</w:t>
      </w:r>
    </w:p>
    <w:p w14:paraId="555A584E" w14:textId="77777777" w:rsidR="00E41447" w:rsidRPr="00BA151A" w:rsidRDefault="00E41447" w:rsidP="00E41447">
      <w:pPr>
        <w:pStyle w:val="NoSpacing"/>
        <w:spacing w:line="360" w:lineRule="auto"/>
        <w:ind w:left="1068"/>
        <w:jc w:val="both"/>
        <w:rPr>
          <w:rFonts w:ascii="Courier New" w:hAnsi="Courier New" w:cs="Courier New"/>
          <w:b/>
          <w:lang w:val="pt-BR"/>
        </w:rPr>
      </w:pPr>
      <w:r w:rsidRPr="00BA151A">
        <w:rPr>
          <w:rFonts w:ascii="Courier New" w:hAnsi="Courier New" w:cs="Courier New"/>
          <w:b/>
          <w:lang w:val="pt-BR"/>
        </w:rPr>
        <w:t>do "$home\\$dofile\FIGURES 5.do"</w:t>
      </w:r>
    </w:p>
    <w:p w14:paraId="05FA9194" w14:textId="4B17203E" w:rsidR="00E41447" w:rsidRDefault="00BF3808" w:rsidP="00E41447">
      <w:pPr>
        <w:pStyle w:val="NoSpacing"/>
        <w:numPr>
          <w:ilvl w:val="0"/>
          <w:numId w:val="9"/>
        </w:numPr>
        <w:spacing w:line="360" w:lineRule="auto"/>
        <w:jc w:val="both"/>
        <w:rPr>
          <w:rFonts w:cs="Arial"/>
          <w:lang w:val="en-US"/>
        </w:rPr>
      </w:pPr>
      <w:r>
        <w:rPr>
          <w:rFonts w:cs="Arial"/>
          <w:lang w:val="en-US"/>
        </w:rPr>
        <w:t>Output in “</w:t>
      </w:r>
      <w:r w:rsidR="00E41447" w:rsidRPr="00ED2E63">
        <w:rPr>
          <w:rFonts w:ascii="Courier New" w:hAnsi="Courier New" w:cs="Courier New"/>
          <w:b/>
          <w:lang w:val="en-US"/>
        </w:rPr>
        <w:t>REPLICATIONPACKAGE\</w:t>
      </w:r>
      <w:r w:rsidR="00E41447" w:rsidRPr="00183D39">
        <w:rPr>
          <w:rFonts w:ascii="Courier New" w:hAnsi="Courier New" w:cs="Courier New"/>
          <w:b/>
          <w:lang w:val="en-US"/>
        </w:rPr>
        <w:t>Output\</w:t>
      </w:r>
      <w:proofErr w:type="spellStart"/>
      <w:r w:rsidR="00E41447" w:rsidRPr="00183D39">
        <w:rPr>
          <w:rFonts w:ascii="Courier New" w:hAnsi="Courier New" w:cs="Courier New"/>
          <w:b/>
          <w:lang w:val="en-US"/>
        </w:rPr>
        <w:t>FirmLevelOutcomes</w:t>
      </w:r>
      <w:proofErr w:type="spellEnd"/>
      <w:r w:rsidR="00E41447" w:rsidRPr="00183D39">
        <w:rPr>
          <w:rFonts w:ascii="Courier New" w:hAnsi="Courier New" w:cs="Courier New"/>
          <w:b/>
          <w:lang w:val="en-US"/>
        </w:rPr>
        <w:t xml:space="preserve">\FIGURE </w:t>
      </w:r>
      <w:r w:rsidR="00E41447">
        <w:rPr>
          <w:rFonts w:ascii="Courier New" w:hAnsi="Courier New" w:cs="Courier New"/>
          <w:b/>
          <w:lang w:val="en-US"/>
        </w:rPr>
        <w:t>5</w:t>
      </w:r>
      <w:r w:rsidR="00E41447">
        <w:rPr>
          <w:rFonts w:cs="Arial"/>
          <w:lang w:val="en-US"/>
        </w:rPr>
        <w:t>”:</w:t>
      </w:r>
    </w:p>
    <w:p w14:paraId="78AF7F7A" w14:textId="77777777" w:rsidR="00E41447" w:rsidRDefault="00315684" w:rsidP="00315684">
      <w:pPr>
        <w:pStyle w:val="NoSpacing"/>
        <w:numPr>
          <w:ilvl w:val="1"/>
          <w:numId w:val="9"/>
        </w:numPr>
        <w:spacing w:line="360" w:lineRule="auto"/>
        <w:jc w:val="both"/>
        <w:rPr>
          <w:rFonts w:cs="Arial"/>
          <w:lang w:val="en-US"/>
        </w:rPr>
      </w:pPr>
      <w:r w:rsidRPr="00315684">
        <w:rPr>
          <w:rFonts w:ascii="Courier New" w:hAnsi="Courier New" w:cs="Courier New"/>
          <w:b/>
          <w:lang w:val="en-US"/>
        </w:rPr>
        <w:t>shareint_FIXEDBGCLEAN</w:t>
      </w:r>
      <w:r w:rsidR="00E41447" w:rsidRPr="00183D39">
        <w:rPr>
          <w:rFonts w:ascii="Courier New" w:hAnsi="Courier New" w:cs="Courier New"/>
          <w:b/>
          <w:lang w:val="en-US"/>
        </w:rPr>
        <w:t>.png</w:t>
      </w:r>
      <w:r w:rsidR="00E41447">
        <w:rPr>
          <w:rFonts w:cs="Arial"/>
          <w:lang w:val="en-US"/>
        </w:rPr>
        <w:t xml:space="preserve">; </w:t>
      </w:r>
      <w:proofErr w:type="spellStart"/>
      <w:r w:rsidRPr="00315684">
        <w:rPr>
          <w:rFonts w:ascii="Courier New" w:hAnsi="Courier New" w:cs="Courier New"/>
          <w:b/>
          <w:lang w:val="en-US"/>
        </w:rPr>
        <w:t>shareint_FIXEDBGCLEAN</w:t>
      </w:r>
      <w:r w:rsidR="00E41447" w:rsidRPr="00183D39">
        <w:rPr>
          <w:rFonts w:ascii="Courier New" w:hAnsi="Courier New" w:cs="Courier New"/>
          <w:b/>
          <w:lang w:val="en-US"/>
        </w:rPr>
        <w:t>.dta</w:t>
      </w:r>
      <w:proofErr w:type="spellEnd"/>
      <w:r w:rsidR="00E41447">
        <w:rPr>
          <w:rFonts w:cs="Arial"/>
          <w:lang w:val="en-US"/>
        </w:rPr>
        <w:t xml:space="preserve"> (associated coefficients reported in Table A.10</w:t>
      </w:r>
      <w:r>
        <w:rPr>
          <w:rFonts w:cs="Arial"/>
          <w:lang w:val="en-US"/>
        </w:rPr>
        <w:t>, column 7</w:t>
      </w:r>
      <w:r w:rsidR="00E41447">
        <w:rPr>
          <w:rFonts w:cs="Arial"/>
          <w:lang w:val="en-US"/>
        </w:rPr>
        <w:t>)</w:t>
      </w:r>
    </w:p>
    <w:p w14:paraId="7FBA6BAB" w14:textId="30FC1CA0" w:rsidR="00342BA8" w:rsidRDefault="00342BA8" w:rsidP="00315684">
      <w:pPr>
        <w:pStyle w:val="NoSpacing"/>
        <w:numPr>
          <w:ilvl w:val="1"/>
          <w:numId w:val="9"/>
        </w:numPr>
        <w:spacing w:line="360" w:lineRule="auto"/>
        <w:jc w:val="both"/>
        <w:rPr>
          <w:rFonts w:cs="Arial"/>
          <w:lang w:val="en-US"/>
        </w:rPr>
      </w:pPr>
      <w:r w:rsidRPr="00770A67">
        <w:rPr>
          <w:rFonts w:ascii="Courier New" w:hAnsi="Courier New" w:cs="Courier New"/>
          <w:b/>
          <w:lang w:val="en-US"/>
        </w:rPr>
        <w:t>stats.log</w:t>
      </w:r>
      <w:r>
        <w:rPr>
          <w:rFonts w:ascii="Courier New" w:hAnsi="Courier New" w:cs="Courier New"/>
          <w:b/>
          <w:lang w:val="en-US"/>
        </w:rPr>
        <w:t>, line</w:t>
      </w:r>
      <w:r w:rsidR="00F2469E">
        <w:rPr>
          <w:rFonts w:ascii="Courier New" w:hAnsi="Courier New" w:cs="Courier New"/>
          <w:b/>
          <w:lang w:val="en-US"/>
        </w:rPr>
        <w:t>s</w:t>
      </w:r>
      <w:r>
        <w:rPr>
          <w:rFonts w:ascii="Courier New" w:hAnsi="Courier New" w:cs="Courier New"/>
          <w:b/>
          <w:lang w:val="en-US"/>
        </w:rPr>
        <w:t xml:space="preserve"> 31-51</w:t>
      </w:r>
      <w:r>
        <w:rPr>
          <w:rFonts w:cs="Arial"/>
          <w:lang w:val="en-US"/>
        </w:rPr>
        <w:t xml:space="preserve"> (number of observations by distance from the shock reported in Table A.10, column 8)</w:t>
      </w:r>
    </w:p>
    <w:p w14:paraId="2DC1852B" w14:textId="77777777" w:rsidR="00E41447" w:rsidRDefault="00E41447" w:rsidP="00B03376">
      <w:pPr>
        <w:pStyle w:val="NoSpacing"/>
        <w:spacing w:line="360" w:lineRule="auto"/>
        <w:jc w:val="both"/>
        <w:rPr>
          <w:rFonts w:cs="Arial"/>
          <w:lang w:val="en-US"/>
        </w:rPr>
      </w:pPr>
    </w:p>
    <w:p w14:paraId="741E9ACF" w14:textId="77777777" w:rsidR="009A088A" w:rsidRDefault="009A088A" w:rsidP="009A088A">
      <w:pPr>
        <w:pStyle w:val="NoSpacing"/>
        <w:spacing w:line="360" w:lineRule="auto"/>
        <w:rPr>
          <w:rFonts w:cs="Arial"/>
          <w:lang w:val="en-US"/>
        </w:rPr>
      </w:pPr>
      <w:r>
        <w:rPr>
          <w:rFonts w:cs="Arial"/>
          <w:b/>
          <w:lang w:val="en-US"/>
        </w:rPr>
        <w:t>FIGURE 6</w:t>
      </w:r>
      <w:r>
        <w:rPr>
          <w:rFonts w:cs="Arial"/>
          <w:lang w:val="en-US"/>
        </w:rPr>
        <w:t>:</w:t>
      </w:r>
    </w:p>
    <w:p w14:paraId="5525EF62" w14:textId="7F7422B8" w:rsidR="009A088A" w:rsidRDefault="009A088A" w:rsidP="009A088A">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53</w:t>
      </w:r>
      <w:r w:rsidRPr="00B45F4C">
        <w:rPr>
          <w:rFonts w:cs="Arial"/>
          <w:b/>
          <w:i/>
          <w:lang w:val="en-US"/>
        </w:rPr>
        <w:t>)</w:t>
      </w:r>
      <w:r w:rsidR="00F2469E">
        <w:rPr>
          <w:rFonts w:cs="Arial"/>
          <w:lang w:val="en-US"/>
        </w:rPr>
        <w:t xml:space="preserve">: the file </w:t>
      </w:r>
      <w:r>
        <w:rPr>
          <w:rFonts w:cs="Arial"/>
          <w:lang w:val="en-US"/>
        </w:rPr>
        <w:t>“</w:t>
      </w:r>
      <w:r w:rsidRPr="009A088A">
        <w:rPr>
          <w:rFonts w:ascii="Courier New" w:hAnsi="Courier New" w:cs="Courier New"/>
          <w:b/>
          <w:lang w:val="en-US"/>
        </w:rPr>
        <w:t>FIGURE 6a</w:t>
      </w:r>
      <w:r>
        <w:rPr>
          <w:rFonts w:ascii="Courier New" w:hAnsi="Courier New" w:cs="Courier New"/>
          <w:b/>
          <w:lang w:val="en-US"/>
        </w:rPr>
        <w:t>.do</w:t>
      </w:r>
      <w:r>
        <w:rPr>
          <w:rFonts w:cs="Arial"/>
          <w:lang w:val="en-US"/>
        </w:rPr>
        <w:t xml:space="preserve">” produces </w:t>
      </w:r>
      <w:r w:rsidR="00521C7C">
        <w:rPr>
          <w:rFonts w:cs="Arial"/>
          <w:lang w:val="en-US"/>
        </w:rPr>
        <w:t>F</w:t>
      </w:r>
      <w:r>
        <w:rPr>
          <w:rFonts w:cs="Arial"/>
          <w:lang w:val="en-US"/>
        </w:rPr>
        <w:t>igure 6, panel a.</w:t>
      </w:r>
    </w:p>
    <w:p w14:paraId="2B5D69EE" w14:textId="77777777" w:rsidR="009A088A" w:rsidRDefault="009A088A" w:rsidP="009A088A">
      <w:pPr>
        <w:pStyle w:val="NoSpacing"/>
        <w:spacing w:line="360" w:lineRule="auto"/>
        <w:ind w:left="1068"/>
        <w:jc w:val="both"/>
        <w:rPr>
          <w:rFonts w:ascii="Courier New" w:hAnsi="Courier New" w:cs="Courier New"/>
          <w:b/>
          <w:lang w:val="en-US"/>
        </w:rPr>
      </w:pPr>
      <w:r w:rsidRPr="00B03376">
        <w:rPr>
          <w:rFonts w:ascii="Courier New" w:hAnsi="Courier New" w:cs="Courier New"/>
          <w:b/>
          <w:lang w:val="en-US"/>
        </w:rPr>
        <w:lastRenderedPageBreak/>
        <w:t>do "$home\\$</w:t>
      </w:r>
      <w:proofErr w:type="spellStart"/>
      <w:r w:rsidRPr="00B03376">
        <w:rPr>
          <w:rFonts w:ascii="Courier New" w:hAnsi="Courier New" w:cs="Courier New"/>
          <w:b/>
          <w:lang w:val="en-US"/>
        </w:rPr>
        <w:t>dofile</w:t>
      </w:r>
      <w:proofErr w:type="spellEnd"/>
      <w:r w:rsidRPr="00B03376">
        <w:rPr>
          <w:rFonts w:ascii="Courier New" w:hAnsi="Courier New" w:cs="Courier New"/>
          <w:b/>
          <w:lang w:val="en-US"/>
        </w:rPr>
        <w:t>\</w:t>
      </w:r>
      <w:r w:rsidRPr="009A088A">
        <w:rPr>
          <w:rFonts w:ascii="Courier New" w:hAnsi="Courier New" w:cs="Courier New"/>
          <w:b/>
          <w:lang w:val="en-US"/>
        </w:rPr>
        <w:t>FIGURE 6a</w:t>
      </w:r>
      <w:r w:rsidRPr="00B03376">
        <w:rPr>
          <w:rFonts w:ascii="Courier New" w:hAnsi="Courier New" w:cs="Courier New"/>
          <w:b/>
          <w:lang w:val="en-US"/>
        </w:rPr>
        <w:t>.do"</w:t>
      </w:r>
    </w:p>
    <w:p w14:paraId="39B59572" w14:textId="5E90F611" w:rsidR="009A088A" w:rsidRDefault="00BF3808" w:rsidP="009A088A">
      <w:pPr>
        <w:pStyle w:val="NoSpacing"/>
        <w:numPr>
          <w:ilvl w:val="0"/>
          <w:numId w:val="9"/>
        </w:numPr>
        <w:spacing w:line="360" w:lineRule="auto"/>
        <w:jc w:val="both"/>
        <w:rPr>
          <w:rFonts w:cs="Arial"/>
          <w:lang w:val="en-US"/>
        </w:rPr>
      </w:pPr>
      <w:r>
        <w:rPr>
          <w:rFonts w:cs="Arial"/>
          <w:lang w:val="en-US"/>
        </w:rPr>
        <w:t>Output in “</w:t>
      </w:r>
      <w:r w:rsidR="009A088A" w:rsidRPr="00ED2E63">
        <w:rPr>
          <w:rFonts w:ascii="Courier New" w:hAnsi="Courier New" w:cs="Courier New"/>
          <w:b/>
          <w:lang w:val="en-US"/>
        </w:rPr>
        <w:t>REPLICATIONPACKAGE\</w:t>
      </w:r>
      <w:r w:rsidR="009A088A" w:rsidRPr="00183D39">
        <w:rPr>
          <w:rFonts w:ascii="Courier New" w:hAnsi="Courier New" w:cs="Courier New"/>
          <w:b/>
          <w:lang w:val="en-US"/>
        </w:rPr>
        <w:t>Output\</w:t>
      </w:r>
      <w:proofErr w:type="spellStart"/>
      <w:r w:rsidR="009A088A" w:rsidRPr="00183D39">
        <w:rPr>
          <w:rFonts w:ascii="Courier New" w:hAnsi="Courier New" w:cs="Courier New"/>
          <w:b/>
          <w:lang w:val="en-US"/>
        </w:rPr>
        <w:t>FirmLevelOutcomes</w:t>
      </w:r>
      <w:proofErr w:type="spellEnd"/>
      <w:r w:rsidR="009A088A" w:rsidRPr="00183D39">
        <w:rPr>
          <w:rFonts w:ascii="Courier New" w:hAnsi="Courier New" w:cs="Courier New"/>
          <w:b/>
          <w:lang w:val="en-US"/>
        </w:rPr>
        <w:t>\</w:t>
      </w:r>
      <w:r w:rsidR="009A088A" w:rsidRPr="009A088A">
        <w:rPr>
          <w:rFonts w:ascii="Courier New" w:hAnsi="Courier New" w:cs="Courier New"/>
          <w:b/>
          <w:lang w:val="en-US"/>
        </w:rPr>
        <w:t>FIGURE 6a</w:t>
      </w:r>
      <w:r w:rsidR="009A088A">
        <w:rPr>
          <w:rFonts w:cs="Arial"/>
          <w:lang w:val="en-US"/>
        </w:rPr>
        <w:t>”:</w:t>
      </w:r>
    </w:p>
    <w:p w14:paraId="063302EB" w14:textId="77777777" w:rsidR="009A088A" w:rsidRDefault="009A088A" w:rsidP="009A088A">
      <w:pPr>
        <w:pStyle w:val="NoSpacing"/>
        <w:numPr>
          <w:ilvl w:val="1"/>
          <w:numId w:val="9"/>
        </w:numPr>
        <w:spacing w:line="360" w:lineRule="auto"/>
        <w:jc w:val="both"/>
        <w:rPr>
          <w:rFonts w:cs="Arial"/>
          <w:lang w:val="en-US"/>
        </w:rPr>
      </w:pPr>
      <w:r w:rsidRPr="009A088A">
        <w:rPr>
          <w:rFonts w:ascii="Courier New" w:hAnsi="Courier New" w:cs="Courier New"/>
          <w:b/>
          <w:lang w:val="en-US"/>
        </w:rPr>
        <w:t>share_int_by_ILM</w:t>
      </w:r>
      <w:r w:rsidRPr="00183D39">
        <w:rPr>
          <w:rFonts w:ascii="Courier New" w:hAnsi="Courier New" w:cs="Courier New"/>
          <w:b/>
          <w:lang w:val="en-US"/>
        </w:rPr>
        <w:t>.png</w:t>
      </w:r>
      <w:r>
        <w:rPr>
          <w:rFonts w:cs="Arial"/>
          <w:lang w:val="en-US"/>
        </w:rPr>
        <w:t xml:space="preserve">; </w:t>
      </w:r>
      <w:proofErr w:type="spellStart"/>
      <w:r w:rsidRPr="009A088A">
        <w:rPr>
          <w:rFonts w:ascii="Courier New" w:hAnsi="Courier New" w:cs="Courier New"/>
          <w:b/>
          <w:lang w:val="en-US"/>
        </w:rPr>
        <w:t>share_int_by_ILM</w:t>
      </w:r>
      <w:r w:rsidRPr="00183D39">
        <w:rPr>
          <w:rFonts w:ascii="Courier New" w:hAnsi="Courier New" w:cs="Courier New"/>
          <w:b/>
          <w:lang w:val="en-US"/>
        </w:rPr>
        <w:t>.dta</w:t>
      </w:r>
      <w:proofErr w:type="spellEnd"/>
      <w:r>
        <w:rPr>
          <w:rFonts w:cs="Arial"/>
          <w:lang w:val="en-US"/>
        </w:rPr>
        <w:t xml:space="preserve"> (associated coefficients reported in Table A.1</w:t>
      </w:r>
      <w:r w:rsidR="00966611">
        <w:rPr>
          <w:rFonts w:cs="Arial"/>
          <w:lang w:val="en-US"/>
        </w:rPr>
        <w:t>2</w:t>
      </w:r>
      <w:r>
        <w:rPr>
          <w:rFonts w:cs="Arial"/>
          <w:lang w:val="en-US"/>
        </w:rPr>
        <w:t>, column</w:t>
      </w:r>
      <w:r w:rsidR="00966611">
        <w:rPr>
          <w:rFonts w:cs="Arial"/>
          <w:lang w:val="en-US"/>
        </w:rPr>
        <w:t>s</w:t>
      </w:r>
      <w:r>
        <w:rPr>
          <w:rFonts w:cs="Arial"/>
          <w:lang w:val="en-US"/>
        </w:rPr>
        <w:t xml:space="preserve"> </w:t>
      </w:r>
      <w:r w:rsidR="00966611">
        <w:rPr>
          <w:rFonts w:cs="Arial"/>
          <w:lang w:val="en-US"/>
        </w:rPr>
        <w:t>1 and 2</w:t>
      </w:r>
      <w:r>
        <w:rPr>
          <w:rFonts w:cs="Arial"/>
          <w:lang w:val="en-US"/>
        </w:rPr>
        <w:t>)</w:t>
      </w:r>
    </w:p>
    <w:p w14:paraId="6E03B64D" w14:textId="3CEABF61" w:rsidR="00810A95" w:rsidRDefault="00810A95" w:rsidP="00810A95">
      <w:pPr>
        <w:pStyle w:val="NoSpacing"/>
        <w:numPr>
          <w:ilvl w:val="1"/>
          <w:numId w:val="9"/>
        </w:numPr>
        <w:spacing w:line="360" w:lineRule="auto"/>
        <w:jc w:val="both"/>
        <w:rPr>
          <w:rFonts w:cs="Arial"/>
          <w:lang w:val="en-US"/>
        </w:rPr>
      </w:pPr>
      <w:r w:rsidRPr="00810A95">
        <w:rPr>
          <w:rFonts w:ascii="Courier New" w:hAnsi="Courier New" w:cs="Courier New"/>
          <w:b/>
          <w:lang w:val="en-US"/>
        </w:rPr>
        <w:t>stats_share_int_by_ILM</w:t>
      </w:r>
      <w:r w:rsidRPr="00770A67">
        <w:rPr>
          <w:rFonts w:ascii="Courier New" w:hAnsi="Courier New" w:cs="Courier New"/>
          <w:b/>
          <w:lang w:val="en-US"/>
        </w:rPr>
        <w:t>.log</w:t>
      </w:r>
      <w:r>
        <w:rPr>
          <w:rFonts w:ascii="Courier New" w:hAnsi="Courier New" w:cs="Courier New"/>
          <w:b/>
          <w:lang w:val="en-US"/>
        </w:rPr>
        <w:t xml:space="preserve">, line </w:t>
      </w:r>
      <w:r w:rsidR="00A07BF8">
        <w:rPr>
          <w:rFonts w:ascii="Courier New" w:hAnsi="Courier New" w:cs="Courier New"/>
          <w:b/>
          <w:lang w:val="en-US"/>
        </w:rPr>
        <w:t>132-162</w:t>
      </w:r>
      <w:r w:rsidR="00A07BF8">
        <w:rPr>
          <w:rFonts w:cs="Arial"/>
          <w:lang w:val="en-US"/>
        </w:rPr>
        <w:t xml:space="preserve"> </w:t>
      </w:r>
      <w:r>
        <w:rPr>
          <w:rFonts w:cs="Arial"/>
          <w:lang w:val="en-US"/>
        </w:rPr>
        <w:t xml:space="preserve">(number of observations by distance from the shock reported in Table A.12 in columns next to </w:t>
      </w:r>
      <w:r w:rsidR="00F2469E">
        <w:rPr>
          <w:rFonts w:cs="Arial"/>
          <w:lang w:val="en-US"/>
        </w:rPr>
        <w:t xml:space="preserve">columns </w:t>
      </w:r>
      <w:r>
        <w:rPr>
          <w:rFonts w:cs="Arial"/>
          <w:lang w:val="en-US"/>
        </w:rPr>
        <w:t>1 and 2)</w:t>
      </w:r>
    </w:p>
    <w:p w14:paraId="1F75AC60" w14:textId="2564F8F6" w:rsidR="00166ACB" w:rsidRDefault="00166ACB" w:rsidP="00166ACB">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57</w:t>
      </w:r>
      <w:r w:rsidRPr="00B45F4C">
        <w:rPr>
          <w:rFonts w:cs="Arial"/>
          <w:b/>
          <w:i/>
          <w:lang w:val="en-US"/>
        </w:rPr>
        <w:t>)</w:t>
      </w:r>
      <w:r w:rsidR="00F2469E">
        <w:rPr>
          <w:rFonts w:cs="Arial"/>
          <w:lang w:val="en-US"/>
        </w:rPr>
        <w:t xml:space="preserve">: the file </w:t>
      </w:r>
      <w:r>
        <w:rPr>
          <w:rFonts w:cs="Arial"/>
          <w:lang w:val="en-US"/>
        </w:rPr>
        <w:t>“</w:t>
      </w:r>
      <w:r w:rsidRPr="009A088A">
        <w:rPr>
          <w:rFonts w:ascii="Courier New" w:hAnsi="Courier New" w:cs="Courier New"/>
          <w:b/>
          <w:lang w:val="en-US"/>
        </w:rPr>
        <w:t>FIGURE 6</w:t>
      </w:r>
      <w:r>
        <w:rPr>
          <w:rFonts w:ascii="Courier New" w:hAnsi="Courier New" w:cs="Courier New"/>
          <w:b/>
          <w:lang w:val="en-US"/>
        </w:rPr>
        <w:t>b.do</w:t>
      </w:r>
      <w:r>
        <w:rPr>
          <w:rFonts w:cs="Arial"/>
          <w:lang w:val="en-US"/>
        </w:rPr>
        <w:t xml:space="preserve">” produces </w:t>
      </w:r>
      <w:r w:rsidR="00521C7C">
        <w:rPr>
          <w:rFonts w:cs="Arial"/>
          <w:lang w:val="en-US"/>
        </w:rPr>
        <w:t>F</w:t>
      </w:r>
      <w:r>
        <w:rPr>
          <w:rFonts w:cs="Arial"/>
          <w:lang w:val="en-US"/>
        </w:rPr>
        <w:t>igure 6, panel b.</w:t>
      </w:r>
    </w:p>
    <w:p w14:paraId="006290DB" w14:textId="77777777" w:rsidR="00166ACB" w:rsidRDefault="00166ACB" w:rsidP="00166ACB">
      <w:pPr>
        <w:pStyle w:val="NoSpacing"/>
        <w:spacing w:line="360" w:lineRule="auto"/>
        <w:ind w:left="1068"/>
        <w:jc w:val="both"/>
        <w:rPr>
          <w:rFonts w:ascii="Courier New" w:hAnsi="Courier New" w:cs="Courier New"/>
          <w:b/>
          <w:lang w:val="en-US"/>
        </w:rPr>
      </w:pPr>
      <w:r w:rsidRPr="00B03376">
        <w:rPr>
          <w:rFonts w:ascii="Courier New" w:hAnsi="Courier New" w:cs="Courier New"/>
          <w:b/>
          <w:lang w:val="en-US"/>
        </w:rPr>
        <w:t>do "$home\\$</w:t>
      </w:r>
      <w:proofErr w:type="spellStart"/>
      <w:r w:rsidRPr="00B03376">
        <w:rPr>
          <w:rFonts w:ascii="Courier New" w:hAnsi="Courier New" w:cs="Courier New"/>
          <w:b/>
          <w:lang w:val="en-US"/>
        </w:rPr>
        <w:t>dofile</w:t>
      </w:r>
      <w:proofErr w:type="spellEnd"/>
      <w:r w:rsidRPr="00B03376">
        <w:rPr>
          <w:rFonts w:ascii="Courier New" w:hAnsi="Courier New" w:cs="Courier New"/>
          <w:b/>
          <w:lang w:val="en-US"/>
        </w:rPr>
        <w:t>\</w:t>
      </w:r>
      <w:r w:rsidRPr="009A088A">
        <w:rPr>
          <w:rFonts w:ascii="Courier New" w:hAnsi="Courier New" w:cs="Courier New"/>
          <w:b/>
          <w:lang w:val="en-US"/>
        </w:rPr>
        <w:t>FIGURE 6</w:t>
      </w:r>
      <w:r>
        <w:rPr>
          <w:rFonts w:ascii="Courier New" w:hAnsi="Courier New" w:cs="Courier New"/>
          <w:b/>
          <w:lang w:val="en-US"/>
        </w:rPr>
        <w:t>b</w:t>
      </w:r>
      <w:r w:rsidRPr="00B03376">
        <w:rPr>
          <w:rFonts w:ascii="Courier New" w:hAnsi="Courier New" w:cs="Courier New"/>
          <w:b/>
          <w:lang w:val="en-US"/>
        </w:rPr>
        <w:t>.do"</w:t>
      </w:r>
    </w:p>
    <w:p w14:paraId="605BDAF4" w14:textId="5ED23103" w:rsidR="00166ACB" w:rsidRDefault="00BF3808" w:rsidP="00166ACB">
      <w:pPr>
        <w:pStyle w:val="NoSpacing"/>
        <w:numPr>
          <w:ilvl w:val="0"/>
          <w:numId w:val="9"/>
        </w:numPr>
        <w:spacing w:line="360" w:lineRule="auto"/>
        <w:jc w:val="both"/>
        <w:rPr>
          <w:rFonts w:cs="Arial"/>
          <w:lang w:val="en-US"/>
        </w:rPr>
      </w:pPr>
      <w:r>
        <w:rPr>
          <w:rFonts w:cs="Arial"/>
          <w:lang w:val="en-US"/>
        </w:rPr>
        <w:t>Output in “</w:t>
      </w:r>
      <w:r w:rsidR="00166ACB" w:rsidRPr="00ED2E63">
        <w:rPr>
          <w:rFonts w:ascii="Courier New" w:hAnsi="Courier New" w:cs="Courier New"/>
          <w:b/>
          <w:lang w:val="en-US"/>
        </w:rPr>
        <w:t>REPLICATIONPACKAGE\</w:t>
      </w:r>
      <w:r w:rsidR="00166ACB" w:rsidRPr="00183D39">
        <w:rPr>
          <w:rFonts w:ascii="Courier New" w:hAnsi="Courier New" w:cs="Courier New"/>
          <w:b/>
          <w:lang w:val="en-US"/>
        </w:rPr>
        <w:t>Output\</w:t>
      </w:r>
      <w:proofErr w:type="spellStart"/>
      <w:r w:rsidR="00166ACB" w:rsidRPr="00183D39">
        <w:rPr>
          <w:rFonts w:ascii="Courier New" w:hAnsi="Courier New" w:cs="Courier New"/>
          <w:b/>
          <w:lang w:val="en-US"/>
        </w:rPr>
        <w:t>FirmLevelOutcomes</w:t>
      </w:r>
      <w:proofErr w:type="spellEnd"/>
      <w:r w:rsidR="00166ACB" w:rsidRPr="00183D39">
        <w:rPr>
          <w:rFonts w:ascii="Courier New" w:hAnsi="Courier New" w:cs="Courier New"/>
          <w:b/>
          <w:lang w:val="en-US"/>
        </w:rPr>
        <w:t>\</w:t>
      </w:r>
      <w:r w:rsidR="00166ACB" w:rsidRPr="009A088A">
        <w:rPr>
          <w:rFonts w:ascii="Courier New" w:hAnsi="Courier New" w:cs="Courier New"/>
          <w:b/>
          <w:lang w:val="en-US"/>
        </w:rPr>
        <w:t>FIGURE 6</w:t>
      </w:r>
      <w:r w:rsidR="00166ACB">
        <w:rPr>
          <w:rFonts w:ascii="Courier New" w:hAnsi="Courier New" w:cs="Courier New"/>
          <w:b/>
          <w:lang w:val="en-US"/>
        </w:rPr>
        <w:t>b</w:t>
      </w:r>
      <w:r w:rsidR="00166ACB">
        <w:rPr>
          <w:rFonts w:cs="Arial"/>
          <w:lang w:val="en-US"/>
        </w:rPr>
        <w:t>”:</w:t>
      </w:r>
    </w:p>
    <w:p w14:paraId="3EEBA1BA" w14:textId="77777777" w:rsidR="00166ACB" w:rsidRDefault="00166ACB" w:rsidP="00166ACB">
      <w:pPr>
        <w:pStyle w:val="NoSpacing"/>
        <w:numPr>
          <w:ilvl w:val="1"/>
          <w:numId w:val="9"/>
        </w:numPr>
        <w:spacing w:line="360" w:lineRule="auto"/>
        <w:jc w:val="both"/>
        <w:rPr>
          <w:rFonts w:cs="Arial"/>
          <w:lang w:val="en-US"/>
        </w:rPr>
      </w:pPr>
      <w:r w:rsidRPr="00166ACB">
        <w:rPr>
          <w:rFonts w:ascii="Courier New" w:hAnsi="Courier New" w:cs="Courier New"/>
          <w:b/>
          <w:lang w:val="en-US"/>
        </w:rPr>
        <w:t>zemp_nump_UNC_allext3W_FIXEDBGCLEAN</w:t>
      </w:r>
      <w:r w:rsidRPr="00183D39">
        <w:rPr>
          <w:rFonts w:ascii="Courier New" w:hAnsi="Courier New" w:cs="Courier New"/>
          <w:b/>
          <w:lang w:val="en-US"/>
        </w:rPr>
        <w:t>.png</w:t>
      </w:r>
      <w:r>
        <w:rPr>
          <w:rFonts w:cs="Arial"/>
          <w:lang w:val="en-US"/>
        </w:rPr>
        <w:t xml:space="preserve">; </w:t>
      </w:r>
      <w:r w:rsidRPr="00166ACB">
        <w:rPr>
          <w:rFonts w:ascii="Courier New" w:hAnsi="Courier New" w:cs="Courier New"/>
          <w:b/>
          <w:lang w:val="en-US"/>
        </w:rPr>
        <w:t>zemp_nump_UNC_allext3W_FIXEDBGCLEAN</w:t>
      </w:r>
      <w:r w:rsidRPr="00183D39">
        <w:rPr>
          <w:rFonts w:ascii="Courier New" w:hAnsi="Courier New" w:cs="Courier New"/>
          <w:b/>
          <w:lang w:val="en-US"/>
        </w:rPr>
        <w:t>.dta</w:t>
      </w:r>
      <w:r>
        <w:rPr>
          <w:rFonts w:cs="Arial"/>
          <w:lang w:val="en-US"/>
        </w:rPr>
        <w:t xml:space="preserve"> (associated coefficients reported in Table A.12, columns 3 and 4)</w:t>
      </w:r>
    </w:p>
    <w:p w14:paraId="70A831B0" w14:textId="4E5EEC3E" w:rsidR="00166ACB" w:rsidRDefault="00166ACB" w:rsidP="00166ACB">
      <w:pPr>
        <w:pStyle w:val="NoSpacing"/>
        <w:numPr>
          <w:ilvl w:val="1"/>
          <w:numId w:val="9"/>
        </w:numPr>
        <w:spacing w:line="360" w:lineRule="auto"/>
        <w:jc w:val="both"/>
        <w:rPr>
          <w:rFonts w:cs="Arial"/>
          <w:lang w:val="en-US"/>
        </w:rPr>
      </w:pPr>
      <w:r w:rsidRPr="00166ACB">
        <w:rPr>
          <w:rFonts w:ascii="Courier New" w:hAnsi="Courier New" w:cs="Courier New"/>
          <w:b/>
          <w:lang w:val="en-US"/>
        </w:rPr>
        <w:t>stats_nump</w:t>
      </w:r>
      <w:r w:rsidRPr="00770A67">
        <w:rPr>
          <w:rFonts w:ascii="Courier New" w:hAnsi="Courier New" w:cs="Courier New"/>
          <w:b/>
          <w:lang w:val="en-US"/>
        </w:rPr>
        <w:t>.log</w:t>
      </w:r>
      <w:r>
        <w:rPr>
          <w:rFonts w:ascii="Courier New" w:hAnsi="Courier New" w:cs="Courier New"/>
          <w:b/>
          <w:lang w:val="en-US"/>
        </w:rPr>
        <w:t>, line 50-64</w:t>
      </w:r>
      <w:r>
        <w:rPr>
          <w:rFonts w:cs="Arial"/>
          <w:lang w:val="en-US"/>
        </w:rPr>
        <w:t xml:space="preserve"> (number of observations by distance from the shock reported in Table A.12</w:t>
      </w:r>
      <w:r w:rsidR="007E037E">
        <w:rPr>
          <w:rFonts w:cs="Arial"/>
          <w:lang w:val="en-US"/>
        </w:rPr>
        <w:t xml:space="preserve"> in columns next to </w:t>
      </w:r>
      <w:r w:rsidR="00F2469E">
        <w:rPr>
          <w:rFonts w:cs="Arial"/>
          <w:lang w:val="en-US"/>
        </w:rPr>
        <w:t xml:space="preserve">columns </w:t>
      </w:r>
      <w:r w:rsidR="007E037E">
        <w:rPr>
          <w:rFonts w:cs="Arial"/>
          <w:lang w:val="en-US"/>
        </w:rPr>
        <w:t>3 and 4</w:t>
      </w:r>
      <w:r>
        <w:rPr>
          <w:rFonts w:cs="Arial"/>
          <w:lang w:val="en-US"/>
        </w:rPr>
        <w:t>)</w:t>
      </w:r>
    </w:p>
    <w:p w14:paraId="7F8713F6" w14:textId="1AB4001D" w:rsidR="009A088A" w:rsidRDefault="009A088A" w:rsidP="00B03376">
      <w:pPr>
        <w:pStyle w:val="NoSpacing"/>
        <w:spacing w:line="360" w:lineRule="auto"/>
        <w:jc w:val="both"/>
        <w:rPr>
          <w:rFonts w:cs="Arial"/>
          <w:lang w:val="en-US"/>
        </w:rPr>
      </w:pPr>
    </w:p>
    <w:p w14:paraId="4B1F3245" w14:textId="268C79EC" w:rsidR="00390B04" w:rsidRDefault="00390B04" w:rsidP="00390B04">
      <w:pPr>
        <w:pStyle w:val="NoSpacing"/>
        <w:spacing w:line="360" w:lineRule="auto"/>
        <w:rPr>
          <w:rFonts w:cs="Arial"/>
          <w:lang w:val="en-US"/>
        </w:rPr>
      </w:pPr>
      <w:r>
        <w:rPr>
          <w:rFonts w:cs="Arial"/>
          <w:b/>
          <w:lang w:val="en-US"/>
        </w:rPr>
        <w:t>FIGURE 10</w:t>
      </w:r>
      <w:r>
        <w:rPr>
          <w:rFonts w:cs="Arial"/>
          <w:lang w:val="en-US"/>
        </w:rPr>
        <w:t>:</w:t>
      </w:r>
    </w:p>
    <w:p w14:paraId="604251B4" w14:textId="2DAFC29F" w:rsidR="00390B04" w:rsidRDefault="00390B04" w:rsidP="00390B04">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61</w:t>
      </w:r>
      <w:r w:rsidRPr="00B45F4C">
        <w:rPr>
          <w:rFonts w:cs="Arial"/>
          <w:b/>
          <w:i/>
          <w:lang w:val="en-US"/>
        </w:rPr>
        <w:t>)</w:t>
      </w:r>
      <w:r w:rsidR="00F2469E">
        <w:rPr>
          <w:rFonts w:cs="Arial"/>
          <w:lang w:val="en-US"/>
        </w:rPr>
        <w:t xml:space="preserve">: the file </w:t>
      </w:r>
      <w:r>
        <w:rPr>
          <w:rFonts w:cs="Arial"/>
          <w:lang w:val="en-US"/>
        </w:rPr>
        <w:t>“</w:t>
      </w:r>
      <w:r w:rsidRPr="00390B04">
        <w:rPr>
          <w:rFonts w:ascii="Courier New" w:hAnsi="Courier New" w:cs="Courier New"/>
          <w:b/>
          <w:lang w:val="en-US"/>
        </w:rPr>
        <w:t>FIGURES 10a 10b</w:t>
      </w:r>
      <w:r>
        <w:rPr>
          <w:rFonts w:ascii="Courier New" w:hAnsi="Courier New" w:cs="Courier New"/>
          <w:b/>
          <w:lang w:val="en-US"/>
        </w:rPr>
        <w:t>.do</w:t>
      </w:r>
      <w:r>
        <w:rPr>
          <w:rFonts w:cs="Arial"/>
          <w:lang w:val="en-US"/>
        </w:rPr>
        <w:t xml:space="preserve">” produces </w:t>
      </w:r>
      <w:r w:rsidR="00521C7C">
        <w:rPr>
          <w:rFonts w:cs="Arial"/>
          <w:lang w:val="en-US"/>
        </w:rPr>
        <w:t>F</w:t>
      </w:r>
      <w:r>
        <w:rPr>
          <w:rFonts w:cs="Arial"/>
          <w:lang w:val="en-US"/>
        </w:rPr>
        <w:t>igure 10, panels a and b.</w:t>
      </w:r>
    </w:p>
    <w:p w14:paraId="6B455C07" w14:textId="33E4A0F5" w:rsidR="00390B04" w:rsidRDefault="00390B04" w:rsidP="00390B04">
      <w:pPr>
        <w:pStyle w:val="NoSpacing"/>
        <w:spacing w:line="360" w:lineRule="auto"/>
        <w:ind w:left="1068"/>
        <w:jc w:val="both"/>
        <w:rPr>
          <w:rFonts w:ascii="Courier New" w:hAnsi="Courier New" w:cs="Courier New"/>
          <w:b/>
          <w:lang w:val="en-US"/>
        </w:rPr>
      </w:pPr>
      <w:r w:rsidRPr="00B03376">
        <w:rPr>
          <w:rFonts w:ascii="Courier New" w:hAnsi="Courier New" w:cs="Courier New"/>
          <w:b/>
          <w:lang w:val="en-US"/>
        </w:rPr>
        <w:t>do "$home\\$</w:t>
      </w:r>
      <w:proofErr w:type="spellStart"/>
      <w:r w:rsidRPr="00B03376">
        <w:rPr>
          <w:rFonts w:ascii="Courier New" w:hAnsi="Courier New" w:cs="Courier New"/>
          <w:b/>
          <w:lang w:val="en-US"/>
        </w:rPr>
        <w:t>dofile</w:t>
      </w:r>
      <w:proofErr w:type="spellEnd"/>
      <w:r w:rsidRPr="00B03376">
        <w:rPr>
          <w:rFonts w:ascii="Courier New" w:hAnsi="Courier New" w:cs="Courier New"/>
          <w:b/>
          <w:lang w:val="en-US"/>
        </w:rPr>
        <w:t>\</w:t>
      </w:r>
      <w:r w:rsidRPr="00390B04">
        <w:rPr>
          <w:rFonts w:ascii="Courier New" w:hAnsi="Courier New" w:cs="Courier New"/>
          <w:b/>
          <w:lang w:val="en-US"/>
        </w:rPr>
        <w:t>FIGURES 10a 10b</w:t>
      </w:r>
      <w:r w:rsidRPr="00B03376">
        <w:rPr>
          <w:rFonts w:ascii="Courier New" w:hAnsi="Courier New" w:cs="Courier New"/>
          <w:b/>
          <w:lang w:val="en-US"/>
        </w:rPr>
        <w:t>.do"</w:t>
      </w:r>
    </w:p>
    <w:p w14:paraId="5EE85920" w14:textId="550038A3" w:rsidR="00390B04" w:rsidRDefault="00BF3808" w:rsidP="00390B04">
      <w:pPr>
        <w:pStyle w:val="NoSpacing"/>
        <w:numPr>
          <w:ilvl w:val="0"/>
          <w:numId w:val="9"/>
        </w:numPr>
        <w:spacing w:line="360" w:lineRule="auto"/>
        <w:jc w:val="both"/>
        <w:rPr>
          <w:rFonts w:cs="Arial"/>
          <w:lang w:val="en-US"/>
        </w:rPr>
      </w:pPr>
      <w:r>
        <w:rPr>
          <w:rFonts w:cs="Arial"/>
          <w:lang w:val="en-US"/>
        </w:rPr>
        <w:t>Output in “</w:t>
      </w:r>
      <w:r w:rsidR="00390B04" w:rsidRPr="00ED2E63">
        <w:rPr>
          <w:rFonts w:ascii="Courier New" w:hAnsi="Courier New" w:cs="Courier New"/>
          <w:b/>
          <w:lang w:val="en-US"/>
        </w:rPr>
        <w:t>REPLICATIONPACKAGE\</w:t>
      </w:r>
      <w:r w:rsidR="00390B04" w:rsidRPr="00183D39">
        <w:rPr>
          <w:rFonts w:ascii="Courier New" w:hAnsi="Courier New" w:cs="Courier New"/>
          <w:b/>
          <w:lang w:val="en-US"/>
        </w:rPr>
        <w:t>Output\</w:t>
      </w:r>
      <w:proofErr w:type="spellStart"/>
      <w:r w:rsidR="00390B04" w:rsidRPr="00183D39">
        <w:rPr>
          <w:rFonts w:ascii="Courier New" w:hAnsi="Courier New" w:cs="Courier New"/>
          <w:b/>
          <w:lang w:val="en-US"/>
        </w:rPr>
        <w:t>FirmLevelOutcomes</w:t>
      </w:r>
      <w:proofErr w:type="spellEnd"/>
      <w:r w:rsidR="00390B04" w:rsidRPr="00183D39">
        <w:rPr>
          <w:rFonts w:ascii="Courier New" w:hAnsi="Courier New" w:cs="Courier New"/>
          <w:b/>
          <w:lang w:val="en-US"/>
        </w:rPr>
        <w:t>\</w:t>
      </w:r>
      <w:r w:rsidR="00390B04">
        <w:rPr>
          <w:rFonts w:ascii="Courier New" w:hAnsi="Courier New" w:cs="Courier New"/>
          <w:b/>
          <w:lang w:val="en-US"/>
        </w:rPr>
        <w:t>FIGURE</w:t>
      </w:r>
      <w:r w:rsidR="00390B04" w:rsidRPr="00390B04">
        <w:rPr>
          <w:rFonts w:ascii="Courier New" w:hAnsi="Courier New" w:cs="Courier New"/>
          <w:b/>
          <w:lang w:val="en-US"/>
        </w:rPr>
        <w:t xml:space="preserve"> 10</w:t>
      </w:r>
      <w:r w:rsidR="00390B04">
        <w:rPr>
          <w:rFonts w:ascii="Courier New" w:hAnsi="Courier New" w:cs="Courier New"/>
          <w:b/>
          <w:lang w:val="en-US"/>
        </w:rPr>
        <w:t>\</w:t>
      </w:r>
      <w:r w:rsidR="00390B04" w:rsidRPr="00390B04">
        <w:rPr>
          <w:rFonts w:ascii="Courier New" w:hAnsi="Courier New" w:cs="Courier New"/>
          <w:b/>
          <w:lang w:val="en-US"/>
        </w:rPr>
        <w:t>Panels a b</w:t>
      </w:r>
      <w:r w:rsidR="00390B04">
        <w:rPr>
          <w:rFonts w:cs="Arial"/>
          <w:lang w:val="en-US"/>
        </w:rPr>
        <w:t>”:</w:t>
      </w:r>
    </w:p>
    <w:p w14:paraId="52B76AB0" w14:textId="1AE42400" w:rsidR="00390B04" w:rsidRDefault="00390B04" w:rsidP="00390B04">
      <w:pPr>
        <w:pStyle w:val="NoSpacing"/>
        <w:numPr>
          <w:ilvl w:val="1"/>
          <w:numId w:val="9"/>
        </w:numPr>
        <w:spacing w:line="360" w:lineRule="auto"/>
        <w:jc w:val="both"/>
        <w:rPr>
          <w:rFonts w:cs="Arial"/>
          <w:lang w:val="en-US"/>
        </w:rPr>
      </w:pPr>
      <w:r w:rsidRPr="00390B04">
        <w:rPr>
          <w:rFonts w:ascii="Courier New" w:hAnsi="Courier New" w:cs="Courier New"/>
          <w:b/>
          <w:lang w:val="en-US"/>
        </w:rPr>
        <w:t>empl_FIXEDBGCLEAN</w:t>
      </w:r>
      <w:r w:rsidRPr="00183D39">
        <w:rPr>
          <w:rFonts w:ascii="Courier New" w:hAnsi="Courier New" w:cs="Courier New"/>
          <w:b/>
          <w:lang w:val="en-US"/>
        </w:rPr>
        <w:t>.png</w:t>
      </w:r>
      <w:r>
        <w:rPr>
          <w:rFonts w:ascii="Courier New" w:hAnsi="Courier New" w:cs="Courier New"/>
          <w:b/>
          <w:lang w:val="en-US"/>
        </w:rPr>
        <w:t xml:space="preserve"> </w:t>
      </w:r>
      <w:r w:rsidRPr="00390B04">
        <w:rPr>
          <w:rFonts w:cs="Arial"/>
          <w:lang w:val="en-US"/>
        </w:rPr>
        <w:t>(panel a)</w:t>
      </w:r>
      <w:r>
        <w:rPr>
          <w:rFonts w:cs="Arial"/>
          <w:lang w:val="en-US"/>
        </w:rPr>
        <w:t xml:space="preserve">; </w:t>
      </w:r>
      <w:proofErr w:type="spellStart"/>
      <w:r w:rsidRPr="00390B04">
        <w:rPr>
          <w:rFonts w:ascii="Courier New" w:hAnsi="Courier New" w:cs="Courier New"/>
          <w:b/>
          <w:lang w:val="en-US"/>
        </w:rPr>
        <w:t>empl_FIXEDBGCLEAN</w:t>
      </w:r>
      <w:r w:rsidRPr="00183D39">
        <w:rPr>
          <w:rFonts w:ascii="Courier New" w:hAnsi="Courier New" w:cs="Courier New"/>
          <w:b/>
          <w:lang w:val="en-US"/>
        </w:rPr>
        <w:t>.dta</w:t>
      </w:r>
      <w:proofErr w:type="spellEnd"/>
      <w:r>
        <w:rPr>
          <w:rFonts w:cs="Arial"/>
          <w:lang w:val="en-US"/>
        </w:rPr>
        <w:t xml:space="preserve"> (associated coefficients reported in Table A.16, columns 3 and 4)</w:t>
      </w:r>
    </w:p>
    <w:p w14:paraId="3D45CA53" w14:textId="2557DEBD" w:rsidR="00390B04" w:rsidRDefault="00390B04" w:rsidP="00390B04">
      <w:pPr>
        <w:pStyle w:val="NoSpacing"/>
        <w:numPr>
          <w:ilvl w:val="1"/>
          <w:numId w:val="9"/>
        </w:numPr>
        <w:spacing w:line="360" w:lineRule="auto"/>
        <w:jc w:val="both"/>
        <w:rPr>
          <w:rFonts w:cs="Arial"/>
          <w:lang w:val="en-US"/>
        </w:rPr>
      </w:pPr>
      <w:r w:rsidRPr="00390B04">
        <w:rPr>
          <w:rFonts w:ascii="Courier New" w:hAnsi="Courier New" w:cs="Courier New"/>
          <w:b/>
          <w:lang w:val="en-US"/>
        </w:rPr>
        <w:t>salesshare_FIXEDBGCLEAN</w:t>
      </w:r>
      <w:r w:rsidRPr="00183D39">
        <w:rPr>
          <w:rFonts w:ascii="Courier New" w:hAnsi="Courier New" w:cs="Courier New"/>
          <w:b/>
          <w:lang w:val="en-US"/>
        </w:rPr>
        <w:t>.png</w:t>
      </w:r>
      <w:r>
        <w:rPr>
          <w:rFonts w:ascii="Courier New" w:hAnsi="Courier New" w:cs="Courier New"/>
          <w:b/>
          <w:lang w:val="en-US"/>
        </w:rPr>
        <w:t xml:space="preserve"> </w:t>
      </w:r>
      <w:r w:rsidRPr="00390B04">
        <w:rPr>
          <w:rFonts w:cs="Arial"/>
          <w:lang w:val="en-US"/>
        </w:rPr>
        <w:t xml:space="preserve">(panel </w:t>
      </w:r>
      <w:r>
        <w:rPr>
          <w:rFonts w:cs="Arial"/>
          <w:lang w:val="en-US"/>
        </w:rPr>
        <w:t>b</w:t>
      </w:r>
      <w:r w:rsidRPr="00390B04">
        <w:rPr>
          <w:rFonts w:cs="Arial"/>
          <w:lang w:val="en-US"/>
        </w:rPr>
        <w:t>)</w:t>
      </w:r>
      <w:r>
        <w:rPr>
          <w:rFonts w:cs="Arial"/>
          <w:lang w:val="en-US"/>
        </w:rPr>
        <w:t xml:space="preserve">; </w:t>
      </w:r>
      <w:proofErr w:type="spellStart"/>
      <w:r w:rsidRPr="00390B04">
        <w:rPr>
          <w:rFonts w:ascii="Courier New" w:hAnsi="Courier New" w:cs="Courier New"/>
          <w:b/>
          <w:lang w:val="en-US"/>
        </w:rPr>
        <w:t>salesshare_FIXEDBGCLEAN</w:t>
      </w:r>
      <w:r w:rsidRPr="00183D39">
        <w:rPr>
          <w:rFonts w:ascii="Courier New" w:hAnsi="Courier New" w:cs="Courier New"/>
          <w:b/>
          <w:lang w:val="en-US"/>
        </w:rPr>
        <w:t>.dta</w:t>
      </w:r>
      <w:proofErr w:type="spellEnd"/>
      <w:r>
        <w:rPr>
          <w:rFonts w:cs="Arial"/>
          <w:lang w:val="en-US"/>
        </w:rPr>
        <w:t xml:space="preserve"> (associated coefficients reported in Table A.16, columns 1 and 2)</w:t>
      </w:r>
    </w:p>
    <w:p w14:paraId="3B4D3B0D" w14:textId="4ACA0BA7" w:rsidR="00390B04" w:rsidRDefault="00390B04" w:rsidP="00390B04">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65</w:t>
      </w:r>
      <w:r w:rsidRPr="00B45F4C">
        <w:rPr>
          <w:rFonts w:cs="Arial"/>
          <w:b/>
          <w:i/>
          <w:lang w:val="en-US"/>
        </w:rPr>
        <w:t>)</w:t>
      </w:r>
      <w:r w:rsidR="00F2469E">
        <w:rPr>
          <w:rFonts w:cs="Arial"/>
          <w:lang w:val="en-US"/>
        </w:rPr>
        <w:t xml:space="preserve">: the file </w:t>
      </w:r>
      <w:r>
        <w:rPr>
          <w:rFonts w:cs="Arial"/>
          <w:lang w:val="en-US"/>
        </w:rPr>
        <w:t>“</w:t>
      </w:r>
      <w:r w:rsidRPr="00390B04">
        <w:rPr>
          <w:rFonts w:ascii="Courier New" w:hAnsi="Courier New" w:cs="Courier New"/>
          <w:b/>
          <w:lang w:val="en-US"/>
        </w:rPr>
        <w:t>FIGURES 10c 10d</w:t>
      </w:r>
      <w:r>
        <w:rPr>
          <w:rFonts w:ascii="Courier New" w:hAnsi="Courier New" w:cs="Courier New"/>
          <w:b/>
          <w:lang w:val="en-US"/>
        </w:rPr>
        <w:t>.do</w:t>
      </w:r>
      <w:r>
        <w:rPr>
          <w:rFonts w:cs="Arial"/>
          <w:lang w:val="en-US"/>
        </w:rPr>
        <w:t xml:space="preserve">” produces </w:t>
      </w:r>
      <w:r w:rsidR="003E293F">
        <w:rPr>
          <w:rFonts w:cs="Arial"/>
          <w:lang w:val="en-US"/>
        </w:rPr>
        <w:t>F</w:t>
      </w:r>
      <w:r>
        <w:rPr>
          <w:rFonts w:cs="Arial"/>
          <w:lang w:val="en-US"/>
        </w:rPr>
        <w:t>igure 10, panels c and d.</w:t>
      </w:r>
    </w:p>
    <w:p w14:paraId="1CDF29A8" w14:textId="78106594" w:rsidR="00390B04" w:rsidRDefault="00390B04" w:rsidP="00390B04">
      <w:pPr>
        <w:pStyle w:val="NoSpacing"/>
        <w:spacing w:line="360" w:lineRule="auto"/>
        <w:ind w:left="1068"/>
        <w:jc w:val="both"/>
        <w:rPr>
          <w:rFonts w:ascii="Courier New" w:hAnsi="Courier New" w:cs="Courier New"/>
          <w:b/>
          <w:lang w:val="en-US"/>
        </w:rPr>
      </w:pPr>
      <w:r w:rsidRPr="00B03376">
        <w:rPr>
          <w:rFonts w:ascii="Courier New" w:hAnsi="Courier New" w:cs="Courier New"/>
          <w:b/>
          <w:lang w:val="en-US"/>
        </w:rPr>
        <w:t>do "$home\\$</w:t>
      </w:r>
      <w:proofErr w:type="spellStart"/>
      <w:r w:rsidRPr="00B03376">
        <w:rPr>
          <w:rFonts w:ascii="Courier New" w:hAnsi="Courier New" w:cs="Courier New"/>
          <w:b/>
          <w:lang w:val="en-US"/>
        </w:rPr>
        <w:t>dofile</w:t>
      </w:r>
      <w:proofErr w:type="spellEnd"/>
      <w:r w:rsidRPr="00B03376">
        <w:rPr>
          <w:rFonts w:ascii="Courier New" w:hAnsi="Courier New" w:cs="Courier New"/>
          <w:b/>
          <w:lang w:val="en-US"/>
        </w:rPr>
        <w:t>\</w:t>
      </w:r>
      <w:r w:rsidRPr="00390B04">
        <w:rPr>
          <w:rFonts w:ascii="Courier New" w:hAnsi="Courier New" w:cs="Courier New"/>
          <w:b/>
          <w:lang w:val="en-US"/>
        </w:rPr>
        <w:t>FIGURES 10c 10d</w:t>
      </w:r>
      <w:r w:rsidRPr="00B03376">
        <w:rPr>
          <w:rFonts w:ascii="Courier New" w:hAnsi="Courier New" w:cs="Courier New"/>
          <w:b/>
          <w:lang w:val="en-US"/>
        </w:rPr>
        <w:t>.do"</w:t>
      </w:r>
    </w:p>
    <w:p w14:paraId="384DD3E5" w14:textId="056DE1FD" w:rsidR="00390B04" w:rsidRDefault="00BF3808" w:rsidP="00390B04">
      <w:pPr>
        <w:pStyle w:val="NoSpacing"/>
        <w:numPr>
          <w:ilvl w:val="0"/>
          <w:numId w:val="9"/>
        </w:numPr>
        <w:spacing w:line="360" w:lineRule="auto"/>
        <w:jc w:val="both"/>
        <w:rPr>
          <w:rFonts w:cs="Arial"/>
          <w:lang w:val="en-US"/>
        </w:rPr>
      </w:pPr>
      <w:r>
        <w:rPr>
          <w:rFonts w:cs="Arial"/>
          <w:lang w:val="en-US"/>
        </w:rPr>
        <w:t>Output in “</w:t>
      </w:r>
      <w:r w:rsidR="00390B04" w:rsidRPr="00ED2E63">
        <w:rPr>
          <w:rFonts w:ascii="Courier New" w:hAnsi="Courier New" w:cs="Courier New"/>
          <w:b/>
          <w:lang w:val="en-US"/>
        </w:rPr>
        <w:t>REPLICATIONPACKAGE\</w:t>
      </w:r>
      <w:r w:rsidR="00390B04" w:rsidRPr="00183D39">
        <w:rPr>
          <w:rFonts w:ascii="Courier New" w:hAnsi="Courier New" w:cs="Courier New"/>
          <w:b/>
          <w:lang w:val="en-US"/>
        </w:rPr>
        <w:t>Output\</w:t>
      </w:r>
      <w:proofErr w:type="spellStart"/>
      <w:r w:rsidR="00390B04" w:rsidRPr="00183D39">
        <w:rPr>
          <w:rFonts w:ascii="Courier New" w:hAnsi="Courier New" w:cs="Courier New"/>
          <w:b/>
          <w:lang w:val="en-US"/>
        </w:rPr>
        <w:t>FirmLevelOutcomes</w:t>
      </w:r>
      <w:proofErr w:type="spellEnd"/>
      <w:r w:rsidR="00390B04" w:rsidRPr="00183D39">
        <w:rPr>
          <w:rFonts w:ascii="Courier New" w:hAnsi="Courier New" w:cs="Courier New"/>
          <w:b/>
          <w:lang w:val="en-US"/>
        </w:rPr>
        <w:t>\</w:t>
      </w:r>
      <w:r w:rsidR="00390B04">
        <w:rPr>
          <w:rFonts w:ascii="Courier New" w:hAnsi="Courier New" w:cs="Courier New"/>
          <w:b/>
          <w:lang w:val="en-US"/>
        </w:rPr>
        <w:t>FIGURE</w:t>
      </w:r>
      <w:r w:rsidR="00390B04" w:rsidRPr="00390B04">
        <w:rPr>
          <w:rFonts w:ascii="Courier New" w:hAnsi="Courier New" w:cs="Courier New"/>
          <w:b/>
          <w:lang w:val="en-US"/>
        </w:rPr>
        <w:t xml:space="preserve"> 10</w:t>
      </w:r>
      <w:r w:rsidR="00390B04">
        <w:rPr>
          <w:rFonts w:ascii="Courier New" w:hAnsi="Courier New" w:cs="Courier New"/>
          <w:b/>
          <w:lang w:val="en-US"/>
        </w:rPr>
        <w:t>\</w:t>
      </w:r>
      <w:r w:rsidR="00390B04" w:rsidRPr="00390B04">
        <w:rPr>
          <w:rFonts w:ascii="Courier New" w:hAnsi="Courier New" w:cs="Courier New"/>
          <w:b/>
          <w:lang w:val="en-US"/>
        </w:rPr>
        <w:t>Panels c d</w:t>
      </w:r>
      <w:r w:rsidR="00390B04">
        <w:rPr>
          <w:rFonts w:cs="Arial"/>
          <w:lang w:val="en-US"/>
        </w:rPr>
        <w:t>”:</w:t>
      </w:r>
    </w:p>
    <w:p w14:paraId="326225A4" w14:textId="77777777" w:rsidR="00390B04" w:rsidRDefault="00390B04" w:rsidP="005544CE">
      <w:pPr>
        <w:pStyle w:val="NoSpacing"/>
        <w:numPr>
          <w:ilvl w:val="1"/>
          <w:numId w:val="9"/>
        </w:numPr>
        <w:spacing w:line="360" w:lineRule="auto"/>
        <w:jc w:val="both"/>
        <w:rPr>
          <w:rFonts w:cs="Arial"/>
          <w:lang w:val="en-US"/>
        </w:rPr>
      </w:pPr>
      <w:r w:rsidRPr="00390B04">
        <w:rPr>
          <w:rFonts w:ascii="Courier New" w:hAnsi="Courier New" w:cs="Courier New"/>
          <w:b/>
          <w:lang w:val="en-US"/>
        </w:rPr>
        <w:t xml:space="preserve">empl_FIXEDBGCLEAN_HILM.png </w:t>
      </w:r>
      <w:r w:rsidRPr="00390B04">
        <w:rPr>
          <w:rFonts w:cs="Arial"/>
          <w:lang w:val="en-US"/>
        </w:rPr>
        <w:t xml:space="preserve">(panel c); </w:t>
      </w:r>
      <w:proofErr w:type="spellStart"/>
      <w:r w:rsidRPr="00390B04">
        <w:rPr>
          <w:rFonts w:ascii="Courier New" w:hAnsi="Courier New" w:cs="Courier New"/>
          <w:b/>
          <w:lang w:val="en-US"/>
        </w:rPr>
        <w:t>empl_FIXEDBGCLEAN_above.dta</w:t>
      </w:r>
      <w:proofErr w:type="spellEnd"/>
      <w:r w:rsidRPr="00390B04">
        <w:rPr>
          <w:rFonts w:cs="Arial"/>
          <w:lang w:val="en-US"/>
        </w:rPr>
        <w:t xml:space="preserve"> (associated coefficients reported in Table A.17, columns 3 and 4)</w:t>
      </w:r>
    </w:p>
    <w:p w14:paraId="067518FA" w14:textId="0FE8AA3F" w:rsidR="00390B04" w:rsidRDefault="00390B04" w:rsidP="00390B04">
      <w:pPr>
        <w:pStyle w:val="NoSpacing"/>
        <w:numPr>
          <w:ilvl w:val="1"/>
          <w:numId w:val="9"/>
        </w:numPr>
        <w:spacing w:line="360" w:lineRule="auto"/>
        <w:jc w:val="both"/>
        <w:rPr>
          <w:rFonts w:cs="Arial"/>
          <w:lang w:val="en-US"/>
        </w:rPr>
      </w:pPr>
      <w:r w:rsidRPr="00390B04">
        <w:rPr>
          <w:rFonts w:ascii="Courier New" w:hAnsi="Courier New" w:cs="Courier New"/>
          <w:b/>
          <w:lang w:val="en-US"/>
        </w:rPr>
        <w:t xml:space="preserve">salesshare_FIXEDBGCLEAN_HILM.png </w:t>
      </w:r>
      <w:r w:rsidRPr="00390B04">
        <w:rPr>
          <w:rFonts w:cs="Arial"/>
          <w:lang w:val="en-US"/>
        </w:rPr>
        <w:t xml:space="preserve">(panel </w:t>
      </w:r>
      <w:r>
        <w:rPr>
          <w:rFonts w:cs="Arial"/>
          <w:lang w:val="en-US"/>
        </w:rPr>
        <w:t>d</w:t>
      </w:r>
      <w:r w:rsidRPr="00390B04">
        <w:rPr>
          <w:rFonts w:cs="Arial"/>
          <w:lang w:val="en-US"/>
        </w:rPr>
        <w:t xml:space="preserve">); </w:t>
      </w:r>
      <w:proofErr w:type="spellStart"/>
      <w:r w:rsidRPr="00390B04">
        <w:rPr>
          <w:rFonts w:ascii="Courier New" w:hAnsi="Courier New" w:cs="Courier New"/>
          <w:b/>
          <w:lang w:val="en-US"/>
        </w:rPr>
        <w:t>salesshare_FIXEDBGCLEAN_above.dta</w:t>
      </w:r>
      <w:proofErr w:type="spellEnd"/>
      <w:r w:rsidRPr="00390B04">
        <w:rPr>
          <w:rFonts w:cs="Arial"/>
          <w:lang w:val="en-US"/>
        </w:rPr>
        <w:t xml:space="preserve"> (associated coefficients reported in Table A.1</w:t>
      </w:r>
      <w:r>
        <w:rPr>
          <w:rFonts w:cs="Arial"/>
          <w:lang w:val="en-US"/>
        </w:rPr>
        <w:t>7</w:t>
      </w:r>
      <w:r w:rsidRPr="00390B04">
        <w:rPr>
          <w:rFonts w:cs="Arial"/>
          <w:lang w:val="en-US"/>
        </w:rPr>
        <w:t>, columns 1 and 2)</w:t>
      </w:r>
    </w:p>
    <w:p w14:paraId="6BD7F978" w14:textId="3BF23255" w:rsidR="00390B04" w:rsidRDefault="00390B04" w:rsidP="00390B04">
      <w:pPr>
        <w:pStyle w:val="NoSpacing"/>
        <w:spacing w:line="360" w:lineRule="auto"/>
        <w:jc w:val="both"/>
        <w:rPr>
          <w:rFonts w:cs="Arial"/>
          <w:lang w:val="en-US"/>
        </w:rPr>
      </w:pPr>
    </w:p>
    <w:p w14:paraId="01F33DA8" w14:textId="675B9BCF" w:rsidR="00390B04" w:rsidRDefault="00390B04" w:rsidP="00390B04">
      <w:pPr>
        <w:pStyle w:val="NoSpacing"/>
        <w:spacing w:line="360" w:lineRule="auto"/>
        <w:rPr>
          <w:rFonts w:cs="Arial"/>
          <w:lang w:val="en-US"/>
        </w:rPr>
      </w:pPr>
      <w:r>
        <w:rPr>
          <w:rFonts w:cs="Arial"/>
          <w:b/>
          <w:lang w:val="en-US"/>
        </w:rPr>
        <w:t>FIGURE 13</w:t>
      </w:r>
      <w:r>
        <w:rPr>
          <w:rFonts w:cs="Arial"/>
          <w:lang w:val="en-US"/>
        </w:rPr>
        <w:t>:</w:t>
      </w:r>
    </w:p>
    <w:p w14:paraId="6B910BC1" w14:textId="442DE0DB" w:rsidR="00390B04" w:rsidRDefault="00390B04" w:rsidP="00390B04">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69</w:t>
      </w:r>
      <w:r w:rsidRPr="00B45F4C">
        <w:rPr>
          <w:rFonts w:cs="Arial"/>
          <w:b/>
          <w:i/>
          <w:lang w:val="en-US"/>
        </w:rPr>
        <w:t>)</w:t>
      </w:r>
      <w:r>
        <w:rPr>
          <w:rFonts w:cs="Arial"/>
          <w:lang w:val="en-US"/>
        </w:rPr>
        <w:t xml:space="preserve">: </w:t>
      </w:r>
      <w:r w:rsidR="00F2469E">
        <w:rPr>
          <w:rFonts w:cs="Arial"/>
          <w:lang w:val="en-US"/>
        </w:rPr>
        <w:t xml:space="preserve">the </w:t>
      </w:r>
      <w:r>
        <w:rPr>
          <w:rFonts w:cs="Arial"/>
          <w:lang w:val="en-US"/>
        </w:rPr>
        <w:t>file</w:t>
      </w:r>
      <w:r w:rsidRPr="00C67FA9">
        <w:rPr>
          <w:rFonts w:cs="Arial"/>
          <w:lang w:val="en-US"/>
        </w:rPr>
        <w:t xml:space="preserve"> </w:t>
      </w:r>
      <w:r>
        <w:rPr>
          <w:rFonts w:cs="Arial"/>
          <w:lang w:val="en-US"/>
        </w:rPr>
        <w:t>“</w:t>
      </w:r>
      <w:r w:rsidRPr="00390B04">
        <w:rPr>
          <w:rFonts w:ascii="Courier New" w:hAnsi="Courier New" w:cs="Courier New"/>
          <w:b/>
          <w:lang w:val="en-US"/>
        </w:rPr>
        <w:t>FIGURE 13</w:t>
      </w:r>
      <w:r>
        <w:rPr>
          <w:rFonts w:ascii="Courier New" w:hAnsi="Courier New" w:cs="Courier New"/>
          <w:b/>
          <w:lang w:val="en-US"/>
        </w:rPr>
        <w:t>.do</w:t>
      </w:r>
      <w:r>
        <w:rPr>
          <w:rFonts w:cs="Arial"/>
          <w:lang w:val="en-US"/>
        </w:rPr>
        <w:t xml:space="preserve">” produces </w:t>
      </w:r>
      <w:r w:rsidR="003E293F">
        <w:rPr>
          <w:rFonts w:cs="Arial"/>
          <w:lang w:val="en-US"/>
        </w:rPr>
        <w:t>F</w:t>
      </w:r>
      <w:r>
        <w:rPr>
          <w:rFonts w:cs="Arial"/>
          <w:lang w:val="en-US"/>
        </w:rPr>
        <w:t>igure 13, panels a and b.</w:t>
      </w:r>
    </w:p>
    <w:p w14:paraId="367CCE06" w14:textId="2FD22A25" w:rsidR="00390B04" w:rsidRPr="00BA151A" w:rsidRDefault="00390B04" w:rsidP="00390B04">
      <w:pPr>
        <w:pStyle w:val="NoSpacing"/>
        <w:spacing w:line="360" w:lineRule="auto"/>
        <w:ind w:left="1068"/>
        <w:jc w:val="both"/>
        <w:rPr>
          <w:rFonts w:ascii="Courier New" w:hAnsi="Courier New" w:cs="Courier New"/>
          <w:b/>
          <w:lang w:val="pt-BR"/>
        </w:rPr>
      </w:pPr>
      <w:r w:rsidRPr="00BA151A">
        <w:rPr>
          <w:rFonts w:ascii="Courier New" w:hAnsi="Courier New" w:cs="Courier New"/>
          <w:b/>
          <w:lang w:val="pt-BR"/>
        </w:rPr>
        <w:t>do "$home\\$dofile\</w:t>
      </w:r>
      <w:r w:rsidRPr="00BA151A">
        <w:rPr>
          <w:lang w:val="pt-BR"/>
        </w:rPr>
        <w:t xml:space="preserve"> </w:t>
      </w:r>
      <w:r w:rsidRPr="00BA151A">
        <w:rPr>
          <w:rFonts w:ascii="Courier New" w:hAnsi="Courier New" w:cs="Courier New"/>
          <w:b/>
          <w:lang w:val="pt-BR"/>
        </w:rPr>
        <w:t>FIGURE 13.do"</w:t>
      </w:r>
    </w:p>
    <w:p w14:paraId="6CF87DBD" w14:textId="2520B6C5" w:rsidR="00390B04" w:rsidRDefault="00BF3808" w:rsidP="00390B04">
      <w:pPr>
        <w:pStyle w:val="NoSpacing"/>
        <w:numPr>
          <w:ilvl w:val="0"/>
          <w:numId w:val="9"/>
        </w:numPr>
        <w:spacing w:line="360" w:lineRule="auto"/>
        <w:jc w:val="both"/>
        <w:rPr>
          <w:rFonts w:cs="Arial"/>
          <w:lang w:val="en-US"/>
        </w:rPr>
      </w:pPr>
      <w:r>
        <w:rPr>
          <w:rFonts w:cs="Arial"/>
          <w:lang w:val="en-US"/>
        </w:rPr>
        <w:lastRenderedPageBreak/>
        <w:t>Output in “</w:t>
      </w:r>
      <w:r w:rsidR="00390B04" w:rsidRPr="00ED2E63">
        <w:rPr>
          <w:rFonts w:ascii="Courier New" w:hAnsi="Courier New" w:cs="Courier New"/>
          <w:b/>
          <w:lang w:val="en-US"/>
        </w:rPr>
        <w:t>REPLICATIONPACKAGE\</w:t>
      </w:r>
      <w:r w:rsidR="00390B04" w:rsidRPr="00183D39">
        <w:rPr>
          <w:rFonts w:ascii="Courier New" w:hAnsi="Courier New" w:cs="Courier New"/>
          <w:b/>
          <w:lang w:val="en-US"/>
        </w:rPr>
        <w:t>Output\</w:t>
      </w:r>
      <w:proofErr w:type="spellStart"/>
      <w:r w:rsidR="00390B04" w:rsidRPr="00183D39">
        <w:rPr>
          <w:rFonts w:ascii="Courier New" w:hAnsi="Courier New" w:cs="Courier New"/>
          <w:b/>
          <w:lang w:val="en-US"/>
        </w:rPr>
        <w:t>FirmLevelOutcomes</w:t>
      </w:r>
      <w:proofErr w:type="spellEnd"/>
      <w:r w:rsidR="00390B04" w:rsidRPr="00183D39">
        <w:rPr>
          <w:rFonts w:ascii="Courier New" w:hAnsi="Courier New" w:cs="Courier New"/>
          <w:b/>
          <w:lang w:val="en-US"/>
        </w:rPr>
        <w:t>\</w:t>
      </w:r>
      <w:r w:rsidR="00390B04">
        <w:rPr>
          <w:rFonts w:ascii="Courier New" w:hAnsi="Courier New" w:cs="Courier New"/>
          <w:b/>
          <w:lang w:val="en-US"/>
        </w:rPr>
        <w:t>FIGURE</w:t>
      </w:r>
      <w:r w:rsidR="00390B04" w:rsidRPr="00390B04">
        <w:rPr>
          <w:rFonts w:ascii="Courier New" w:hAnsi="Courier New" w:cs="Courier New"/>
          <w:b/>
          <w:lang w:val="en-US"/>
        </w:rPr>
        <w:t xml:space="preserve"> 1</w:t>
      </w:r>
      <w:r w:rsidR="00390B04">
        <w:rPr>
          <w:rFonts w:ascii="Courier New" w:hAnsi="Courier New" w:cs="Courier New"/>
          <w:b/>
          <w:lang w:val="en-US"/>
        </w:rPr>
        <w:t>3</w:t>
      </w:r>
      <w:r w:rsidR="00390B04">
        <w:rPr>
          <w:rFonts w:cs="Arial"/>
          <w:lang w:val="en-US"/>
        </w:rPr>
        <w:t>”:</w:t>
      </w:r>
    </w:p>
    <w:p w14:paraId="13FCB965" w14:textId="54E6C364" w:rsidR="00390B04" w:rsidRDefault="00390B04" w:rsidP="00390B04">
      <w:pPr>
        <w:pStyle w:val="NoSpacing"/>
        <w:numPr>
          <w:ilvl w:val="1"/>
          <w:numId w:val="9"/>
        </w:numPr>
        <w:spacing w:line="360" w:lineRule="auto"/>
        <w:jc w:val="both"/>
        <w:rPr>
          <w:rFonts w:cs="Arial"/>
          <w:lang w:val="en-US"/>
        </w:rPr>
      </w:pPr>
      <w:r w:rsidRPr="00390B04">
        <w:rPr>
          <w:rFonts w:ascii="Courier New" w:hAnsi="Courier New" w:cs="Courier New"/>
          <w:b/>
          <w:lang w:val="en-US"/>
        </w:rPr>
        <w:t>empl_FIXEDBGCLEAN</w:t>
      </w:r>
      <w:r w:rsidRPr="00183D39">
        <w:rPr>
          <w:rFonts w:ascii="Courier New" w:hAnsi="Courier New" w:cs="Courier New"/>
          <w:b/>
          <w:lang w:val="en-US"/>
        </w:rPr>
        <w:t>.png</w:t>
      </w:r>
      <w:r>
        <w:rPr>
          <w:rFonts w:ascii="Courier New" w:hAnsi="Courier New" w:cs="Courier New"/>
          <w:b/>
          <w:lang w:val="en-US"/>
        </w:rPr>
        <w:t xml:space="preserve"> </w:t>
      </w:r>
      <w:r w:rsidRPr="00390B04">
        <w:rPr>
          <w:rFonts w:cs="Arial"/>
          <w:lang w:val="en-US"/>
        </w:rPr>
        <w:t>(panel a)</w:t>
      </w:r>
      <w:r>
        <w:rPr>
          <w:rFonts w:cs="Arial"/>
          <w:lang w:val="en-US"/>
        </w:rPr>
        <w:t xml:space="preserve">; </w:t>
      </w:r>
      <w:proofErr w:type="spellStart"/>
      <w:r w:rsidRPr="00390B04">
        <w:rPr>
          <w:rFonts w:ascii="Courier New" w:hAnsi="Courier New" w:cs="Courier New"/>
          <w:b/>
          <w:lang w:val="en-US"/>
        </w:rPr>
        <w:t>empl_FIXEDBGCLEAN</w:t>
      </w:r>
      <w:r w:rsidRPr="00183D39">
        <w:rPr>
          <w:rFonts w:ascii="Courier New" w:hAnsi="Courier New" w:cs="Courier New"/>
          <w:b/>
          <w:lang w:val="en-US"/>
        </w:rPr>
        <w:t>.dta</w:t>
      </w:r>
      <w:proofErr w:type="spellEnd"/>
      <w:r>
        <w:rPr>
          <w:rFonts w:cs="Arial"/>
          <w:lang w:val="en-US"/>
        </w:rPr>
        <w:t xml:space="preserve"> (associated coefficients reported in Table A.23, columns 3 and 4)</w:t>
      </w:r>
    </w:p>
    <w:p w14:paraId="6161035F" w14:textId="66C47AEC" w:rsidR="00390B04" w:rsidRDefault="00390B04" w:rsidP="00390B04">
      <w:pPr>
        <w:pStyle w:val="NoSpacing"/>
        <w:numPr>
          <w:ilvl w:val="1"/>
          <w:numId w:val="9"/>
        </w:numPr>
        <w:spacing w:line="360" w:lineRule="auto"/>
        <w:jc w:val="both"/>
        <w:rPr>
          <w:rFonts w:cs="Arial"/>
          <w:lang w:val="en-US"/>
        </w:rPr>
      </w:pPr>
      <w:r w:rsidRPr="00390B04">
        <w:rPr>
          <w:rFonts w:ascii="Courier New" w:hAnsi="Courier New" w:cs="Courier New"/>
          <w:b/>
          <w:lang w:val="en-US"/>
        </w:rPr>
        <w:t>salesshare_FIXEDBGCLEAN</w:t>
      </w:r>
      <w:r w:rsidRPr="00183D39">
        <w:rPr>
          <w:rFonts w:ascii="Courier New" w:hAnsi="Courier New" w:cs="Courier New"/>
          <w:b/>
          <w:lang w:val="en-US"/>
        </w:rPr>
        <w:t>.png</w:t>
      </w:r>
      <w:r>
        <w:rPr>
          <w:rFonts w:ascii="Courier New" w:hAnsi="Courier New" w:cs="Courier New"/>
          <w:b/>
          <w:lang w:val="en-US"/>
        </w:rPr>
        <w:t xml:space="preserve"> </w:t>
      </w:r>
      <w:r w:rsidRPr="00390B04">
        <w:rPr>
          <w:rFonts w:cs="Arial"/>
          <w:lang w:val="en-US"/>
        </w:rPr>
        <w:t xml:space="preserve">(panel </w:t>
      </w:r>
      <w:r>
        <w:rPr>
          <w:rFonts w:cs="Arial"/>
          <w:lang w:val="en-US"/>
        </w:rPr>
        <w:t>b</w:t>
      </w:r>
      <w:r w:rsidRPr="00390B04">
        <w:rPr>
          <w:rFonts w:cs="Arial"/>
          <w:lang w:val="en-US"/>
        </w:rPr>
        <w:t>)</w:t>
      </w:r>
      <w:r>
        <w:rPr>
          <w:rFonts w:cs="Arial"/>
          <w:lang w:val="en-US"/>
        </w:rPr>
        <w:t xml:space="preserve">; </w:t>
      </w:r>
      <w:proofErr w:type="spellStart"/>
      <w:r w:rsidRPr="00390B04">
        <w:rPr>
          <w:rFonts w:ascii="Courier New" w:hAnsi="Courier New" w:cs="Courier New"/>
          <w:b/>
          <w:lang w:val="en-US"/>
        </w:rPr>
        <w:t>salesshare_FIXEDBGCLEAN</w:t>
      </w:r>
      <w:r w:rsidRPr="00183D39">
        <w:rPr>
          <w:rFonts w:ascii="Courier New" w:hAnsi="Courier New" w:cs="Courier New"/>
          <w:b/>
          <w:lang w:val="en-US"/>
        </w:rPr>
        <w:t>.dta</w:t>
      </w:r>
      <w:proofErr w:type="spellEnd"/>
      <w:r>
        <w:rPr>
          <w:rFonts w:cs="Arial"/>
          <w:lang w:val="en-US"/>
        </w:rPr>
        <w:t xml:space="preserve"> (associated coefficients reported in Table A.23, columns 1 and 2)</w:t>
      </w:r>
    </w:p>
    <w:p w14:paraId="5581C789" w14:textId="782C2AD5" w:rsidR="00390B04" w:rsidRDefault="00390B04" w:rsidP="00390B04">
      <w:pPr>
        <w:pStyle w:val="NoSpacing"/>
        <w:spacing w:line="360" w:lineRule="auto"/>
        <w:jc w:val="both"/>
        <w:rPr>
          <w:rFonts w:cs="Arial"/>
          <w:lang w:val="en-US"/>
        </w:rPr>
      </w:pPr>
    </w:p>
    <w:p w14:paraId="1B3B58CB" w14:textId="64CCFCE9" w:rsidR="00865433" w:rsidRPr="00865433" w:rsidRDefault="00865433" w:rsidP="00865433">
      <w:pPr>
        <w:pStyle w:val="NoSpacing"/>
        <w:spacing w:line="360" w:lineRule="auto"/>
        <w:jc w:val="both"/>
        <w:rPr>
          <w:rFonts w:cs="Arial"/>
          <w:b/>
          <w:lang w:val="en-US"/>
        </w:rPr>
      </w:pPr>
      <w:r w:rsidRPr="00865433">
        <w:rPr>
          <w:rFonts w:cs="Arial"/>
          <w:b/>
          <w:lang w:val="en-US"/>
        </w:rPr>
        <w:t>BILATERAL FLOWS</w:t>
      </w:r>
    </w:p>
    <w:p w14:paraId="51741514" w14:textId="78DD39CB" w:rsidR="00865433" w:rsidRDefault="00865433" w:rsidP="00390B04">
      <w:pPr>
        <w:pStyle w:val="NoSpacing"/>
        <w:spacing w:line="360" w:lineRule="auto"/>
        <w:jc w:val="both"/>
        <w:rPr>
          <w:rFonts w:cs="Arial"/>
          <w:lang w:val="en-US"/>
        </w:rPr>
      </w:pPr>
    </w:p>
    <w:p w14:paraId="645F23A1" w14:textId="71D1DAEA" w:rsidR="00F2469E" w:rsidRDefault="00F2469E" w:rsidP="00F2469E">
      <w:pPr>
        <w:pStyle w:val="NoSpacing"/>
        <w:spacing w:line="360" w:lineRule="auto"/>
        <w:rPr>
          <w:rFonts w:cs="Arial"/>
          <w:lang w:val="en-US"/>
        </w:rPr>
      </w:pPr>
      <w:r>
        <w:rPr>
          <w:rFonts w:cs="Arial"/>
          <w:b/>
          <w:lang w:val="en-US"/>
        </w:rPr>
        <w:t>FIGURE 11</w:t>
      </w:r>
      <w:r>
        <w:rPr>
          <w:rFonts w:cs="Arial"/>
          <w:lang w:val="en-US"/>
        </w:rPr>
        <w:t>:</w:t>
      </w:r>
    </w:p>
    <w:p w14:paraId="495E22A9" w14:textId="2F180D92" w:rsidR="00F2469E" w:rsidRDefault="00F2469E" w:rsidP="00F2469E">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89</w:t>
      </w:r>
      <w:r w:rsidRPr="00B45F4C">
        <w:rPr>
          <w:rFonts w:cs="Arial"/>
          <w:b/>
          <w:i/>
          <w:lang w:val="en-US"/>
        </w:rPr>
        <w:t>)</w:t>
      </w:r>
      <w:r>
        <w:rPr>
          <w:rFonts w:cs="Arial"/>
          <w:lang w:val="en-US"/>
        </w:rPr>
        <w:t>: the file</w:t>
      </w:r>
      <w:r w:rsidRPr="00C67FA9">
        <w:rPr>
          <w:rFonts w:cs="Arial"/>
          <w:lang w:val="en-US"/>
        </w:rPr>
        <w:t xml:space="preserve"> </w:t>
      </w:r>
      <w:r>
        <w:rPr>
          <w:rFonts w:cs="Arial"/>
          <w:lang w:val="en-US"/>
        </w:rPr>
        <w:t>“</w:t>
      </w:r>
      <w:r w:rsidRPr="00F2469E">
        <w:rPr>
          <w:rFonts w:ascii="Courier New" w:hAnsi="Courier New" w:cs="Courier New"/>
          <w:b/>
          <w:lang w:val="en-US"/>
        </w:rPr>
        <w:t>FIGURE 11a</w:t>
      </w:r>
      <w:r>
        <w:rPr>
          <w:rFonts w:ascii="Courier New" w:hAnsi="Courier New" w:cs="Courier New"/>
          <w:b/>
          <w:lang w:val="en-US"/>
        </w:rPr>
        <w:t>.do</w:t>
      </w:r>
      <w:r>
        <w:rPr>
          <w:rFonts w:cs="Arial"/>
          <w:lang w:val="en-US"/>
        </w:rPr>
        <w:t xml:space="preserve">” produces </w:t>
      </w:r>
      <w:r w:rsidR="003E293F">
        <w:rPr>
          <w:rFonts w:cs="Arial"/>
          <w:lang w:val="en-US"/>
        </w:rPr>
        <w:t>F</w:t>
      </w:r>
      <w:r>
        <w:rPr>
          <w:rFonts w:cs="Arial"/>
          <w:lang w:val="en-US"/>
        </w:rPr>
        <w:t>igure 11, panel a.</w:t>
      </w:r>
    </w:p>
    <w:p w14:paraId="3B6493E6" w14:textId="72C3C781" w:rsidR="00F2469E" w:rsidRDefault="00F2469E" w:rsidP="00F2469E">
      <w:pPr>
        <w:pStyle w:val="NoSpacing"/>
        <w:spacing w:line="360" w:lineRule="auto"/>
        <w:ind w:left="1068"/>
        <w:jc w:val="both"/>
        <w:rPr>
          <w:rFonts w:ascii="Courier New" w:hAnsi="Courier New" w:cs="Courier New"/>
          <w:b/>
          <w:lang w:val="en-US"/>
        </w:rPr>
      </w:pPr>
      <w:r w:rsidRPr="00B03376">
        <w:rPr>
          <w:rFonts w:ascii="Courier New" w:hAnsi="Courier New" w:cs="Courier New"/>
          <w:b/>
          <w:lang w:val="en-US"/>
        </w:rPr>
        <w:t>do "$home\\$</w:t>
      </w:r>
      <w:proofErr w:type="spellStart"/>
      <w:r w:rsidRPr="00B03376">
        <w:rPr>
          <w:rFonts w:ascii="Courier New" w:hAnsi="Courier New" w:cs="Courier New"/>
          <w:b/>
          <w:lang w:val="en-US"/>
        </w:rPr>
        <w:t>dofile</w:t>
      </w:r>
      <w:proofErr w:type="spellEnd"/>
      <w:r w:rsidRPr="00B03376">
        <w:rPr>
          <w:rFonts w:ascii="Courier New" w:hAnsi="Courier New" w:cs="Courier New"/>
          <w:b/>
          <w:lang w:val="en-US"/>
        </w:rPr>
        <w:t>\</w:t>
      </w:r>
      <w:r w:rsidRPr="00390B04">
        <w:rPr>
          <w:lang w:val="en-US"/>
        </w:rPr>
        <w:t xml:space="preserve"> </w:t>
      </w:r>
      <w:r w:rsidRPr="00390B04">
        <w:rPr>
          <w:rFonts w:ascii="Courier New" w:hAnsi="Courier New" w:cs="Courier New"/>
          <w:b/>
          <w:lang w:val="en-US"/>
        </w:rPr>
        <w:t xml:space="preserve">FIGURE </w:t>
      </w:r>
      <w:r>
        <w:rPr>
          <w:rFonts w:ascii="Courier New" w:hAnsi="Courier New" w:cs="Courier New"/>
          <w:b/>
          <w:lang w:val="en-US"/>
        </w:rPr>
        <w:t>11a</w:t>
      </w:r>
      <w:r w:rsidRPr="00B03376">
        <w:rPr>
          <w:rFonts w:ascii="Courier New" w:hAnsi="Courier New" w:cs="Courier New"/>
          <w:b/>
          <w:lang w:val="en-US"/>
        </w:rPr>
        <w:t>.do"</w:t>
      </w:r>
    </w:p>
    <w:p w14:paraId="1C8AA49D" w14:textId="5B729FA7" w:rsidR="00F2469E" w:rsidRDefault="00BF3808" w:rsidP="00F2469E">
      <w:pPr>
        <w:pStyle w:val="NoSpacing"/>
        <w:numPr>
          <w:ilvl w:val="0"/>
          <w:numId w:val="9"/>
        </w:numPr>
        <w:spacing w:line="360" w:lineRule="auto"/>
        <w:jc w:val="both"/>
        <w:rPr>
          <w:rFonts w:cs="Arial"/>
          <w:lang w:val="en-US"/>
        </w:rPr>
      </w:pPr>
      <w:r>
        <w:rPr>
          <w:rFonts w:cs="Arial"/>
          <w:lang w:val="en-US"/>
        </w:rPr>
        <w:t>Output in “</w:t>
      </w:r>
      <w:r w:rsidR="00F2469E" w:rsidRPr="00ED2E63">
        <w:rPr>
          <w:rFonts w:ascii="Courier New" w:hAnsi="Courier New" w:cs="Courier New"/>
          <w:b/>
          <w:lang w:val="en-US"/>
        </w:rPr>
        <w:t>REPLICATIONPACKAGE\</w:t>
      </w:r>
      <w:r w:rsidR="00F2469E" w:rsidRPr="00183D39">
        <w:rPr>
          <w:rFonts w:ascii="Courier New" w:hAnsi="Courier New" w:cs="Courier New"/>
          <w:b/>
          <w:lang w:val="en-US"/>
        </w:rPr>
        <w:t>Output\</w:t>
      </w:r>
      <w:proofErr w:type="spellStart"/>
      <w:r w:rsidR="00F2469E" w:rsidRPr="00F2469E">
        <w:rPr>
          <w:rFonts w:ascii="Courier New" w:hAnsi="Courier New" w:cs="Courier New"/>
          <w:b/>
          <w:lang w:val="en-US"/>
        </w:rPr>
        <w:t>BilateralFlows</w:t>
      </w:r>
      <w:proofErr w:type="spellEnd"/>
      <w:r w:rsidR="00F2469E" w:rsidRPr="00F2469E">
        <w:rPr>
          <w:rFonts w:ascii="Courier New" w:hAnsi="Courier New" w:cs="Courier New"/>
          <w:b/>
          <w:lang w:val="en-US"/>
        </w:rPr>
        <w:t>\figure 11a</w:t>
      </w:r>
      <w:r w:rsidR="00F2469E">
        <w:rPr>
          <w:rFonts w:cs="Arial"/>
          <w:lang w:val="en-US"/>
        </w:rPr>
        <w:t>”:</w:t>
      </w:r>
    </w:p>
    <w:p w14:paraId="0DD9EE82" w14:textId="24C459C6" w:rsidR="00F2469E" w:rsidRDefault="00F2469E" w:rsidP="00F2469E">
      <w:pPr>
        <w:pStyle w:val="NoSpacing"/>
        <w:numPr>
          <w:ilvl w:val="1"/>
          <w:numId w:val="9"/>
        </w:numPr>
        <w:spacing w:line="360" w:lineRule="auto"/>
        <w:jc w:val="both"/>
        <w:rPr>
          <w:rFonts w:cs="Arial"/>
          <w:lang w:val="en-US"/>
        </w:rPr>
      </w:pPr>
      <w:r>
        <w:rPr>
          <w:rFonts w:ascii="Courier New" w:hAnsi="Courier New" w:cs="Courier New"/>
          <w:b/>
          <w:lang w:val="en-US"/>
        </w:rPr>
        <w:t>“</w:t>
      </w:r>
      <w:r w:rsidRPr="00F2469E">
        <w:rPr>
          <w:rFonts w:ascii="Courier New" w:hAnsi="Courier New" w:cs="Courier New"/>
          <w:b/>
          <w:lang w:val="en-US"/>
        </w:rPr>
        <w:t>figure 11a.</w:t>
      </w:r>
      <w:r w:rsidRPr="00183D39">
        <w:rPr>
          <w:rFonts w:ascii="Courier New" w:hAnsi="Courier New" w:cs="Courier New"/>
          <w:b/>
          <w:lang w:val="en-US"/>
        </w:rPr>
        <w:t>png</w:t>
      </w:r>
      <w:r w:rsidRPr="00F2469E">
        <w:rPr>
          <w:rFonts w:cs="Arial"/>
          <w:lang w:val="en-US"/>
        </w:rPr>
        <w:t>”</w:t>
      </w:r>
      <w:r>
        <w:rPr>
          <w:rFonts w:ascii="Courier New" w:hAnsi="Courier New" w:cs="Courier New"/>
          <w:b/>
          <w:lang w:val="en-US"/>
        </w:rPr>
        <w:t xml:space="preserve"> </w:t>
      </w:r>
      <w:r w:rsidRPr="00390B04">
        <w:rPr>
          <w:rFonts w:cs="Arial"/>
          <w:lang w:val="en-US"/>
        </w:rPr>
        <w:t>(panel a)</w:t>
      </w:r>
      <w:r>
        <w:rPr>
          <w:rFonts w:cs="Arial"/>
          <w:lang w:val="en-US"/>
        </w:rPr>
        <w:t>; “</w:t>
      </w:r>
      <w:r>
        <w:rPr>
          <w:rFonts w:ascii="Courier New" w:hAnsi="Courier New" w:cs="Courier New"/>
          <w:b/>
          <w:lang w:val="en-US"/>
        </w:rPr>
        <w:t>figures for table A20</w:t>
      </w:r>
      <w:r w:rsidRPr="00183D39">
        <w:rPr>
          <w:rFonts w:ascii="Courier New" w:hAnsi="Courier New" w:cs="Courier New"/>
          <w:b/>
          <w:lang w:val="en-US"/>
        </w:rPr>
        <w:t>.dta</w:t>
      </w:r>
      <w:r w:rsidRPr="00F2469E">
        <w:rPr>
          <w:rFonts w:cs="Arial"/>
          <w:lang w:val="en-US"/>
        </w:rPr>
        <w:t>”</w:t>
      </w:r>
      <w:r>
        <w:rPr>
          <w:rFonts w:ascii="Courier New" w:hAnsi="Courier New" w:cs="Courier New"/>
          <w:b/>
          <w:lang w:val="en-US"/>
        </w:rPr>
        <w:t xml:space="preserve"> </w:t>
      </w:r>
      <w:r>
        <w:rPr>
          <w:rFonts w:cs="Arial"/>
          <w:lang w:val="en-US"/>
        </w:rPr>
        <w:t>(associated coefficients reported in Table A.20, columns 3 and 4)</w:t>
      </w:r>
    </w:p>
    <w:p w14:paraId="1BB4C857" w14:textId="7C45E983" w:rsidR="00F2469E" w:rsidRDefault="00F2469E" w:rsidP="00F2469E">
      <w:pPr>
        <w:pStyle w:val="NoSpacing"/>
        <w:numPr>
          <w:ilvl w:val="1"/>
          <w:numId w:val="9"/>
        </w:numPr>
        <w:spacing w:line="360" w:lineRule="auto"/>
        <w:jc w:val="both"/>
        <w:rPr>
          <w:rFonts w:cs="Arial"/>
          <w:lang w:val="en-US"/>
        </w:rPr>
      </w:pPr>
      <w:r>
        <w:rPr>
          <w:rFonts w:cs="Arial"/>
          <w:lang w:val="en-US"/>
        </w:rPr>
        <w:t>“</w:t>
      </w:r>
      <w:proofErr w:type="spellStart"/>
      <w:r w:rsidRPr="00F2469E">
        <w:rPr>
          <w:rFonts w:ascii="Courier New" w:hAnsi="Courier New" w:cs="Courier New"/>
          <w:b/>
          <w:lang w:val="en-US"/>
        </w:rPr>
        <w:t>NumobsByDistance</w:t>
      </w:r>
      <w:proofErr w:type="spellEnd"/>
      <w:r w:rsidRPr="00F2469E">
        <w:rPr>
          <w:rFonts w:ascii="Courier New" w:hAnsi="Courier New" w:cs="Courier New"/>
          <w:b/>
          <w:lang w:val="en-US"/>
        </w:rPr>
        <w:t xml:space="preserve"> for Table A20.log</w:t>
      </w:r>
      <w:r>
        <w:rPr>
          <w:rFonts w:cs="Arial"/>
          <w:lang w:val="en-US"/>
        </w:rPr>
        <w:t>”</w:t>
      </w:r>
      <w:r>
        <w:rPr>
          <w:rFonts w:ascii="Courier New" w:hAnsi="Courier New" w:cs="Courier New"/>
          <w:b/>
          <w:lang w:val="en-US"/>
        </w:rPr>
        <w:t>, lines 9-22</w:t>
      </w:r>
      <w:r>
        <w:rPr>
          <w:rFonts w:cs="Arial"/>
          <w:lang w:val="en-US"/>
        </w:rPr>
        <w:t xml:space="preserve"> (number of observations by distance from the shock reported in Table A.20 in columns next to columns 1 and 2)</w:t>
      </w:r>
    </w:p>
    <w:p w14:paraId="56AC6B26" w14:textId="48CD75FA" w:rsidR="00F2469E" w:rsidRDefault="00F2469E" w:rsidP="00F2469E">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94</w:t>
      </w:r>
      <w:r w:rsidRPr="00B45F4C">
        <w:rPr>
          <w:rFonts w:cs="Arial"/>
          <w:b/>
          <w:i/>
          <w:lang w:val="en-US"/>
        </w:rPr>
        <w:t>)</w:t>
      </w:r>
      <w:r>
        <w:rPr>
          <w:rFonts w:cs="Arial"/>
          <w:lang w:val="en-US"/>
        </w:rPr>
        <w:t>: the file</w:t>
      </w:r>
      <w:r w:rsidRPr="00C67FA9">
        <w:rPr>
          <w:rFonts w:cs="Arial"/>
          <w:lang w:val="en-US"/>
        </w:rPr>
        <w:t xml:space="preserve"> </w:t>
      </w:r>
      <w:r>
        <w:rPr>
          <w:rFonts w:cs="Arial"/>
          <w:lang w:val="en-US"/>
        </w:rPr>
        <w:t>“</w:t>
      </w:r>
      <w:r>
        <w:rPr>
          <w:rFonts w:ascii="Courier New" w:hAnsi="Courier New" w:cs="Courier New"/>
          <w:b/>
          <w:lang w:val="en-US"/>
        </w:rPr>
        <w:t>FIGURE 11b.do</w:t>
      </w:r>
      <w:r>
        <w:rPr>
          <w:rFonts w:cs="Arial"/>
          <w:lang w:val="en-US"/>
        </w:rPr>
        <w:t xml:space="preserve">” produces </w:t>
      </w:r>
      <w:r w:rsidR="003E293F">
        <w:rPr>
          <w:rFonts w:cs="Arial"/>
          <w:lang w:val="en-US"/>
        </w:rPr>
        <w:t>F</w:t>
      </w:r>
      <w:r>
        <w:rPr>
          <w:rFonts w:cs="Arial"/>
          <w:lang w:val="en-US"/>
        </w:rPr>
        <w:t>igure 11, panel b.</w:t>
      </w:r>
    </w:p>
    <w:p w14:paraId="2F976FE4" w14:textId="57E1F076" w:rsidR="00F2469E" w:rsidRDefault="00F2469E" w:rsidP="00F2469E">
      <w:pPr>
        <w:pStyle w:val="NoSpacing"/>
        <w:spacing w:line="360" w:lineRule="auto"/>
        <w:ind w:left="1068"/>
        <w:jc w:val="both"/>
        <w:rPr>
          <w:rFonts w:ascii="Courier New" w:hAnsi="Courier New" w:cs="Courier New"/>
          <w:b/>
          <w:lang w:val="en-US"/>
        </w:rPr>
      </w:pPr>
      <w:r w:rsidRPr="00B03376">
        <w:rPr>
          <w:rFonts w:ascii="Courier New" w:hAnsi="Courier New" w:cs="Courier New"/>
          <w:b/>
          <w:lang w:val="en-US"/>
        </w:rPr>
        <w:t>do "$home\\$</w:t>
      </w:r>
      <w:proofErr w:type="spellStart"/>
      <w:r w:rsidRPr="00B03376">
        <w:rPr>
          <w:rFonts w:ascii="Courier New" w:hAnsi="Courier New" w:cs="Courier New"/>
          <w:b/>
          <w:lang w:val="en-US"/>
        </w:rPr>
        <w:t>dofile</w:t>
      </w:r>
      <w:proofErr w:type="spellEnd"/>
      <w:r w:rsidRPr="00B03376">
        <w:rPr>
          <w:rFonts w:ascii="Courier New" w:hAnsi="Courier New" w:cs="Courier New"/>
          <w:b/>
          <w:lang w:val="en-US"/>
        </w:rPr>
        <w:t>\</w:t>
      </w:r>
      <w:r w:rsidRPr="00390B04">
        <w:rPr>
          <w:lang w:val="en-US"/>
        </w:rPr>
        <w:t xml:space="preserve"> </w:t>
      </w:r>
      <w:r w:rsidRPr="00390B04">
        <w:rPr>
          <w:rFonts w:ascii="Courier New" w:hAnsi="Courier New" w:cs="Courier New"/>
          <w:b/>
          <w:lang w:val="en-US"/>
        </w:rPr>
        <w:t xml:space="preserve">FIGURE </w:t>
      </w:r>
      <w:r>
        <w:rPr>
          <w:rFonts w:ascii="Courier New" w:hAnsi="Courier New" w:cs="Courier New"/>
          <w:b/>
          <w:lang w:val="en-US"/>
        </w:rPr>
        <w:t>11b</w:t>
      </w:r>
      <w:r w:rsidRPr="00B03376">
        <w:rPr>
          <w:rFonts w:ascii="Courier New" w:hAnsi="Courier New" w:cs="Courier New"/>
          <w:b/>
          <w:lang w:val="en-US"/>
        </w:rPr>
        <w:t>.do"</w:t>
      </w:r>
    </w:p>
    <w:p w14:paraId="5FAC448F" w14:textId="74EC6E8D" w:rsidR="00F2469E" w:rsidRDefault="00BF3808" w:rsidP="00F2469E">
      <w:pPr>
        <w:pStyle w:val="NoSpacing"/>
        <w:numPr>
          <w:ilvl w:val="0"/>
          <w:numId w:val="9"/>
        </w:numPr>
        <w:spacing w:line="360" w:lineRule="auto"/>
        <w:jc w:val="both"/>
        <w:rPr>
          <w:rFonts w:cs="Arial"/>
          <w:lang w:val="en-US"/>
        </w:rPr>
      </w:pPr>
      <w:r>
        <w:rPr>
          <w:rFonts w:cs="Arial"/>
          <w:lang w:val="en-US"/>
        </w:rPr>
        <w:t>Output in “</w:t>
      </w:r>
      <w:r w:rsidR="00F2469E" w:rsidRPr="00ED2E63">
        <w:rPr>
          <w:rFonts w:ascii="Courier New" w:hAnsi="Courier New" w:cs="Courier New"/>
          <w:b/>
          <w:lang w:val="en-US"/>
        </w:rPr>
        <w:t>REPLICATIONPACKAGE\</w:t>
      </w:r>
      <w:r w:rsidR="00F2469E" w:rsidRPr="00183D39">
        <w:rPr>
          <w:rFonts w:ascii="Courier New" w:hAnsi="Courier New" w:cs="Courier New"/>
          <w:b/>
          <w:lang w:val="en-US"/>
        </w:rPr>
        <w:t>Output\</w:t>
      </w:r>
      <w:proofErr w:type="spellStart"/>
      <w:r w:rsidR="00F2469E" w:rsidRPr="00F2469E">
        <w:rPr>
          <w:rFonts w:ascii="Courier New" w:hAnsi="Courier New" w:cs="Courier New"/>
          <w:b/>
          <w:lang w:val="en-US"/>
        </w:rPr>
        <w:t>BilateralFlows</w:t>
      </w:r>
      <w:proofErr w:type="spellEnd"/>
      <w:r w:rsidR="00F2469E" w:rsidRPr="00F2469E">
        <w:rPr>
          <w:rFonts w:ascii="Courier New" w:hAnsi="Courier New" w:cs="Courier New"/>
          <w:b/>
          <w:lang w:val="en-US"/>
        </w:rPr>
        <w:t>\figure 11</w:t>
      </w:r>
      <w:r w:rsidR="00F2469E">
        <w:rPr>
          <w:rFonts w:ascii="Courier New" w:hAnsi="Courier New" w:cs="Courier New"/>
          <w:b/>
          <w:lang w:val="en-US"/>
        </w:rPr>
        <w:t>b</w:t>
      </w:r>
      <w:r w:rsidR="00F2469E">
        <w:rPr>
          <w:rFonts w:cs="Arial"/>
          <w:lang w:val="en-US"/>
        </w:rPr>
        <w:t>”:</w:t>
      </w:r>
    </w:p>
    <w:p w14:paraId="6ECF0DC5" w14:textId="7B4B5887" w:rsidR="00F2469E" w:rsidRDefault="00F2469E" w:rsidP="00BF3808">
      <w:pPr>
        <w:pStyle w:val="NoSpacing"/>
        <w:numPr>
          <w:ilvl w:val="1"/>
          <w:numId w:val="9"/>
        </w:numPr>
        <w:spacing w:line="360" w:lineRule="auto"/>
        <w:jc w:val="both"/>
        <w:rPr>
          <w:rFonts w:cs="Arial"/>
          <w:lang w:val="en-US"/>
        </w:rPr>
      </w:pPr>
      <w:r>
        <w:rPr>
          <w:rFonts w:ascii="Courier New" w:hAnsi="Courier New" w:cs="Courier New"/>
          <w:b/>
          <w:lang w:val="en-US"/>
        </w:rPr>
        <w:t>“</w:t>
      </w:r>
      <w:r w:rsidRPr="00F2469E">
        <w:rPr>
          <w:rFonts w:ascii="Courier New" w:hAnsi="Courier New" w:cs="Courier New"/>
          <w:b/>
          <w:lang w:val="en-US"/>
        </w:rPr>
        <w:t>figure 11</w:t>
      </w:r>
      <w:r w:rsidR="00BF3808">
        <w:rPr>
          <w:rFonts w:ascii="Courier New" w:hAnsi="Courier New" w:cs="Courier New"/>
          <w:b/>
          <w:lang w:val="en-US"/>
        </w:rPr>
        <w:t>b</w:t>
      </w:r>
      <w:r w:rsidRPr="00F2469E">
        <w:rPr>
          <w:rFonts w:ascii="Courier New" w:hAnsi="Courier New" w:cs="Courier New"/>
          <w:b/>
          <w:lang w:val="en-US"/>
        </w:rPr>
        <w:t>.</w:t>
      </w:r>
      <w:r w:rsidRPr="00183D39">
        <w:rPr>
          <w:rFonts w:ascii="Courier New" w:hAnsi="Courier New" w:cs="Courier New"/>
          <w:b/>
          <w:lang w:val="en-US"/>
        </w:rPr>
        <w:t>png</w:t>
      </w:r>
      <w:r w:rsidRPr="00F2469E">
        <w:rPr>
          <w:rFonts w:cs="Arial"/>
          <w:lang w:val="en-US"/>
        </w:rPr>
        <w:t>”</w:t>
      </w:r>
      <w:r>
        <w:rPr>
          <w:rFonts w:ascii="Courier New" w:hAnsi="Courier New" w:cs="Courier New"/>
          <w:b/>
          <w:lang w:val="en-US"/>
        </w:rPr>
        <w:t xml:space="preserve"> </w:t>
      </w:r>
      <w:r w:rsidRPr="00390B04">
        <w:rPr>
          <w:rFonts w:cs="Arial"/>
          <w:lang w:val="en-US"/>
        </w:rPr>
        <w:t xml:space="preserve">(panel </w:t>
      </w:r>
      <w:r w:rsidR="00BF3808">
        <w:rPr>
          <w:rFonts w:cs="Arial"/>
          <w:lang w:val="en-US"/>
        </w:rPr>
        <w:t>b</w:t>
      </w:r>
      <w:r w:rsidRPr="00390B04">
        <w:rPr>
          <w:rFonts w:cs="Arial"/>
          <w:lang w:val="en-US"/>
        </w:rPr>
        <w:t>)</w:t>
      </w:r>
      <w:r>
        <w:rPr>
          <w:rFonts w:cs="Arial"/>
          <w:lang w:val="en-US"/>
        </w:rPr>
        <w:t>; “</w:t>
      </w:r>
      <w:r w:rsidR="00BF3808" w:rsidRPr="00BF3808">
        <w:rPr>
          <w:rFonts w:ascii="Courier New" w:hAnsi="Courier New" w:cs="Courier New"/>
          <w:b/>
          <w:lang w:val="en-US"/>
        </w:rPr>
        <w:t>figures for table A21 cols 1-4.dta</w:t>
      </w:r>
      <w:r w:rsidRPr="00F2469E">
        <w:rPr>
          <w:rFonts w:cs="Arial"/>
          <w:lang w:val="en-US"/>
        </w:rPr>
        <w:t>”</w:t>
      </w:r>
      <w:r>
        <w:rPr>
          <w:rFonts w:ascii="Courier New" w:hAnsi="Courier New" w:cs="Courier New"/>
          <w:b/>
          <w:lang w:val="en-US"/>
        </w:rPr>
        <w:t xml:space="preserve"> </w:t>
      </w:r>
      <w:r>
        <w:rPr>
          <w:rFonts w:cs="Arial"/>
          <w:lang w:val="en-US"/>
        </w:rPr>
        <w:t>(associated coefficients reported in Table A.2</w:t>
      </w:r>
      <w:r w:rsidR="00BF3808">
        <w:rPr>
          <w:rFonts w:cs="Arial"/>
          <w:lang w:val="en-US"/>
        </w:rPr>
        <w:t>1</w:t>
      </w:r>
      <w:r>
        <w:rPr>
          <w:rFonts w:cs="Arial"/>
          <w:lang w:val="en-US"/>
        </w:rPr>
        <w:t xml:space="preserve">, columns </w:t>
      </w:r>
      <w:r w:rsidR="00BF3808">
        <w:rPr>
          <w:rFonts w:cs="Arial"/>
          <w:lang w:val="en-US"/>
        </w:rPr>
        <w:t>1-</w:t>
      </w:r>
      <w:r>
        <w:rPr>
          <w:rFonts w:cs="Arial"/>
          <w:lang w:val="en-US"/>
        </w:rPr>
        <w:t>4)</w:t>
      </w:r>
    </w:p>
    <w:p w14:paraId="1D623ECD" w14:textId="6F9D47D6" w:rsidR="00740B88" w:rsidRDefault="00740B88" w:rsidP="00740B88">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99</w:t>
      </w:r>
      <w:r w:rsidRPr="00B45F4C">
        <w:rPr>
          <w:rFonts w:cs="Arial"/>
          <w:b/>
          <w:i/>
          <w:lang w:val="en-US"/>
        </w:rPr>
        <w:t>)</w:t>
      </w:r>
      <w:r>
        <w:rPr>
          <w:rFonts w:cs="Arial"/>
          <w:lang w:val="en-US"/>
        </w:rPr>
        <w:t>: the file</w:t>
      </w:r>
      <w:r w:rsidRPr="00C67FA9">
        <w:rPr>
          <w:rFonts w:cs="Arial"/>
          <w:lang w:val="en-US"/>
        </w:rPr>
        <w:t xml:space="preserve"> </w:t>
      </w:r>
      <w:r>
        <w:rPr>
          <w:rFonts w:cs="Arial"/>
          <w:lang w:val="en-US"/>
        </w:rPr>
        <w:t>“</w:t>
      </w:r>
      <w:r w:rsidRPr="00740B88">
        <w:rPr>
          <w:rFonts w:ascii="Courier New" w:hAnsi="Courier New" w:cs="Courier New"/>
          <w:b/>
          <w:lang w:val="en-US"/>
        </w:rPr>
        <w:t>TABLE A21 (COLUMNS 5-8)</w:t>
      </w:r>
      <w:r>
        <w:rPr>
          <w:rFonts w:ascii="Courier New" w:hAnsi="Courier New" w:cs="Courier New"/>
          <w:b/>
          <w:lang w:val="en-US"/>
        </w:rPr>
        <w:t>.do</w:t>
      </w:r>
      <w:r>
        <w:rPr>
          <w:rFonts w:cs="Arial"/>
          <w:lang w:val="en-US"/>
        </w:rPr>
        <w:t>” completes Table A.21.</w:t>
      </w:r>
    </w:p>
    <w:p w14:paraId="5D0FEE93" w14:textId="2CA497A8" w:rsidR="00740B88" w:rsidRDefault="00740B88" w:rsidP="00740B88">
      <w:pPr>
        <w:pStyle w:val="NoSpacing"/>
        <w:spacing w:line="360" w:lineRule="auto"/>
        <w:ind w:left="1068"/>
        <w:jc w:val="both"/>
        <w:rPr>
          <w:rFonts w:ascii="Courier New" w:hAnsi="Courier New" w:cs="Courier New"/>
          <w:b/>
          <w:lang w:val="en-US"/>
        </w:rPr>
      </w:pPr>
      <w:r w:rsidRPr="00B03376">
        <w:rPr>
          <w:rFonts w:ascii="Courier New" w:hAnsi="Courier New" w:cs="Courier New"/>
          <w:b/>
          <w:lang w:val="en-US"/>
        </w:rPr>
        <w:t>do "$home\\$</w:t>
      </w:r>
      <w:proofErr w:type="spellStart"/>
      <w:r w:rsidRPr="00B03376">
        <w:rPr>
          <w:rFonts w:ascii="Courier New" w:hAnsi="Courier New" w:cs="Courier New"/>
          <w:b/>
          <w:lang w:val="en-US"/>
        </w:rPr>
        <w:t>dofile</w:t>
      </w:r>
      <w:proofErr w:type="spellEnd"/>
      <w:r w:rsidRPr="00B03376">
        <w:rPr>
          <w:rFonts w:ascii="Courier New" w:hAnsi="Courier New" w:cs="Courier New"/>
          <w:b/>
          <w:lang w:val="en-US"/>
        </w:rPr>
        <w:t>\</w:t>
      </w:r>
      <w:r w:rsidRPr="00390B04">
        <w:rPr>
          <w:lang w:val="en-US"/>
        </w:rPr>
        <w:t xml:space="preserve"> </w:t>
      </w:r>
      <w:r w:rsidRPr="00740B88">
        <w:rPr>
          <w:rFonts w:ascii="Courier New" w:hAnsi="Courier New" w:cs="Courier New"/>
          <w:b/>
          <w:lang w:val="en-US"/>
        </w:rPr>
        <w:t>TABLE A21 (COLUMNS 5-8)</w:t>
      </w:r>
      <w:r w:rsidRPr="00B03376">
        <w:rPr>
          <w:rFonts w:ascii="Courier New" w:hAnsi="Courier New" w:cs="Courier New"/>
          <w:b/>
          <w:lang w:val="en-US"/>
        </w:rPr>
        <w:t>.do"</w:t>
      </w:r>
    </w:p>
    <w:p w14:paraId="47406EC5" w14:textId="74AA5B93" w:rsidR="00740B88" w:rsidRDefault="00740B88" w:rsidP="00740B88">
      <w:pPr>
        <w:pStyle w:val="NoSpacing"/>
        <w:numPr>
          <w:ilvl w:val="0"/>
          <w:numId w:val="9"/>
        </w:numPr>
        <w:spacing w:line="360" w:lineRule="auto"/>
        <w:jc w:val="both"/>
        <w:rPr>
          <w:rFonts w:cs="Arial"/>
          <w:lang w:val="en-US"/>
        </w:rPr>
      </w:pPr>
      <w:r>
        <w:rPr>
          <w:rFonts w:cs="Arial"/>
          <w:lang w:val="en-US"/>
        </w:rPr>
        <w:t>Output in “</w:t>
      </w:r>
      <w:r w:rsidRPr="00ED2E63">
        <w:rPr>
          <w:rFonts w:ascii="Courier New" w:hAnsi="Courier New" w:cs="Courier New"/>
          <w:b/>
          <w:lang w:val="en-US"/>
        </w:rPr>
        <w:t>REPLICATIONPACKAGE\</w:t>
      </w:r>
      <w:r w:rsidRPr="00183D39">
        <w:rPr>
          <w:rFonts w:ascii="Courier New" w:hAnsi="Courier New" w:cs="Courier New"/>
          <w:b/>
          <w:lang w:val="en-US"/>
        </w:rPr>
        <w:t>Output\</w:t>
      </w:r>
      <w:proofErr w:type="spellStart"/>
      <w:r w:rsidRPr="00F2469E">
        <w:rPr>
          <w:rFonts w:ascii="Courier New" w:hAnsi="Courier New" w:cs="Courier New"/>
          <w:b/>
          <w:lang w:val="en-US"/>
        </w:rPr>
        <w:t>BilateralFlows</w:t>
      </w:r>
      <w:proofErr w:type="spellEnd"/>
      <w:r w:rsidRPr="00F2469E">
        <w:rPr>
          <w:rFonts w:ascii="Courier New" w:hAnsi="Courier New" w:cs="Courier New"/>
          <w:b/>
          <w:lang w:val="en-US"/>
        </w:rPr>
        <w:t>\</w:t>
      </w:r>
      <w:r w:rsidRPr="00740B88">
        <w:rPr>
          <w:rFonts w:ascii="Courier New" w:hAnsi="Courier New" w:cs="Courier New"/>
          <w:b/>
          <w:lang w:val="en-US"/>
        </w:rPr>
        <w:t>TABLE A21 (COLUMNS 5-8)</w:t>
      </w:r>
      <w:r>
        <w:rPr>
          <w:rFonts w:cs="Arial"/>
          <w:lang w:val="en-US"/>
        </w:rPr>
        <w:t>”:</w:t>
      </w:r>
    </w:p>
    <w:p w14:paraId="0DE64E97" w14:textId="7C8633E2" w:rsidR="00740B88" w:rsidRDefault="00740B88" w:rsidP="00740B88">
      <w:pPr>
        <w:pStyle w:val="NoSpacing"/>
        <w:numPr>
          <w:ilvl w:val="1"/>
          <w:numId w:val="9"/>
        </w:numPr>
        <w:spacing w:line="360" w:lineRule="auto"/>
        <w:jc w:val="both"/>
        <w:rPr>
          <w:rFonts w:cs="Arial"/>
          <w:lang w:val="en-US"/>
        </w:rPr>
      </w:pPr>
      <w:r>
        <w:rPr>
          <w:rFonts w:cs="Arial"/>
          <w:lang w:val="en-US"/>
        </w:rPr>
        <w:t>“</w:t>
      </w:r>
      <w:r>
        <w:rPr>
          <w:rFonts w:ascii="Courier New" w:hAnsi="Courier New" w:cs="Courier New"/>
          <w:b/>
          <w:lang w:val="en-US"/>
        </w:rPr>
        <w:t>figures for table A21 cols 5-8</w:t>
      </w:r>
      <w:r w:rsidRPr="00BF3808">
        <w:rPr>
          <w:rFonts w:ascii="Courier New" w:hAnsi="Courier New" w:cs="Courier New"/>
          <w:b/>
          <w:lang w:val="en-US"/>
        </w:rPr>
        <w:t>.dta</w:t>
      </w:r>
      <w:r w:rsidRPr="00F2469E">
        <w:rPr>
          <w:rFonts w:cs="Arial"/>
          <w:lang w:val="en-US"/>
        </w:rPr>
        <w:t>”</w:t>
      </w:r>
      <w:r>
        <w:rPr>
          <w:rFonts w:ascii="Courier New" w:hAnsi="Courier New" w:cs="Courier New"/>
          <w:b/>
          <w:lang w:val="en-US"/>
        </w:rPr>
        <w:t xml:space="preserve"> </w:t>
      </w:r>
      <w:r>
        <w:rPr>
          <w:rFonts w:cs="Arial"/>
          <w:lang w:val="en-US"/>
        </w:rPr>
        <w:t>(coefficients reported in Table A.21, columns 5-8)</w:t>
      </w:r>
    </w:p>
    <w:p w14:paraId="59FF1D5A" w14:textId="72FA7261" w:rsidR="00F2469E" w:rsidRDefault="00F2469E" w:rsidP="00390B04">
      <w:pPr>
        <w:pStyle w:val="NoSpacing"/>
        <w:spacing w:line="360" w:lineRule="auto"/>
        <w:jc w:val="both"/>
        <w:rPr>
          <w:rFonts w:cs="Arial"/>
          <w:lang w:val="en-US"/>
        </w:rPr>
      </w:pPr>
    </w:p>
    <w:p w14:paraId="388CEE07" w14:textId="750653F5" w:rsidR="006A475A" w:rsidRDefault="006A475A" w:rsidP="006A475A">
      <w:pPr>
        <w:pStyle w:val="NoSpacing"/>
        <w:spacing w:line="360" w:lineRule="auto"/>
        <w:rPr>
          <w:rFonts w:cs="Arial"/>
          <w:lang w:val="en-US"/>
        </w:rPr>
      </w:pPr>
      <w:r>
        <w:rPr>
          <w:rFonts w:cs="Arial"/>
          <w:b/>
          <w:lang w:val="en-US"/>
        </w:rPr>
        <w:t>FIGURE 12</w:t>
      </w:r>
      <w:r>
        <w:rPr>
          <w:rFonts w:cs="Arial"/>
          <w:lang w:val="en-US"/>
        </w:rPr>
        <w:t>:</w:t>
      </w:r>
    </w:p>
    <w:p w14:paraId="7E9FA55F" w14:textId="0D33CCCB" w:rsidR="006A475A" w:rsidRDefault="006A475A" w:rsidP="006A475A">
      <w:pPr>
        <w:pStyle w:val="NoSpacing"/>
        <w:numPr>
          <w:ilvl w:val="0"/>
          <w:numId w:val="1"/>
        </w:numPr>
        <w:spacing w:line="360" w:lineRule="auto"/>
        <w:jc w:val="both"/>
        <w:rPr>
          <w:rFonts w:cs="Arial"/>
          <w:lang w:val="en-US"/>
        </w:rPr>
      </w:pPr>
      <w:r w:rsidRPr="00B45F4C">
        <w:rPr>
          <w:rFonts w:cs="Arial"/>
          <w:b/>
          <w:i/>
          <w:lang w:val="en-US"/>
        </w:rPr>
        <w:t xml:space="preserve">(LINE </w:t>
      </w:r>
      <w:r>
        <w:rPr>
          <w:rFonts w:cs="Arial"/>
          <w:b/>
          <w:i/>
          <w:lang w:val="en-US"/>
        </w:rPr>
        <w:t>104</w:t>
      </w:r>
      <w:r w:rsidRPr="00B45F4C">
        <w:rPr>
          <w:rFonts w:cs="Arial"/>
          <w:b/>
          <w:i/>
          <w:lang w:val="en-US"/>
        </w:rPr>
        <w:t>)</w:t>
      </w:r>
      <w:r>
        <w:rPr>
          <w:rFonts w:cs="Arial"/>
          <w:lang w:val="en-US"/>
        </w:rPr>
        <w:t>: the file</w:t>
      </w:r>
      <w:r w:rsidRPr="00C67FA9">
        <w:rPr>
          <w:rFonts w:cs="Arial"/>
          <w:lang w:val="en-US"/>
        </w:rPr>
        <w:t xml:space="preserve"> </w:t>
      </w:r>
      <w:r>
        <w:rPr>
          <w:rFonts w:cs="Arial"/>
          <w:lang w:val="en-US"/>
        </w:rPr>
        <w:t>“</w:t>
      </w:r>
      <w:r w:rsidRPr="006A475A">
        <w:rPr>
          <w:rFonts w:ascii="Courier New" w:hAnsi="Courier New" w:cs="Courier New"/>
          <w:b/>
          <w:lang w:val="en-US"/>
        </w:rPr>
        <w:t>FIGURE 12</w:t>
      </w:r>
      <w:r>
        <w:rPr>
          <w:rFonts w:ascii="Courier New" w:hAnsi="Courier New" w:cs="Courier New"/>
          <w:b/>
          <w:lang w:val="en-US"/>
        </w:rPr>
        <w:t>.do</w:t>
      </w:r>
      <w:r>
        <w:rPr>
          <w:rFonts w:cs="Arial"/>
          <w:lang w:val="en-US"/>
        </w:rPr>
        <w:t xml:space="preserve">” produces </w:t>
      </w:r>
      <w:r w:rsidR="003E293F">
        <w:rPr>
          <w:rFonts w:cs="Arial"/>
          <w:lang w:val="en-US"/>
        </w:rPr>
        <w:t>F</w:t>
      </w:r>
      <w:r>
        <w:rPr>
          <w:rFonts w:cs="Arial"/>
          <w:lang w:val="en-US"/>
        </w:rPr>
        <w:t>igure 12.</w:t>
      </w:r>
    </w:p>
    <w:p w14:paraId="4D982BFD" w14:textId="3278077F" w:rsidR="006A475A" w:rsidRPr="00BA151A" w:rsidRDefault="006A475A" w:rsidP="006A475A">
      <w:pPr>
        <w:pStyle w:val="NoSpacing"/>
        <w:spacing w:line="360" w:lineRule="auto"/>
        <w:ind w:left="1068"/>
        <w:jc w:val="both"/>
        <w:rPr>
          <w:rFonts w:ascii="Courier New" w:hAnsi="Courier New" w:cs="Courier New"/>
          <w:b/>
          <w:lang w:val="pt-BR"/>
        </w:rPr>
      </w:pPr>
      <w:r w:rsidRPr="00BA151A">
        <w:rPr>
          <w:rFonts w:ascii="Courier New" w:hAnsi="Courier New" w:cs="Courier New"/>
          <w:b/>
          <w:lang w:val="pt-BR"/>
        </w:rPr>
        <w:t>do "$home\\$dofile\FIGURE 12.do"</w:t>
      </w:r>
    </w:p>
    <w:p w14:paraId="61DC7A20" w14:textId="681A5767" w:rsidR="006A475A" w:rsidRDefault="006A475A" w:rsidP="006A475A">
      <w:pPr>
        <w:pStyle w:val="NoSpacing"/>
        <w:numPr>
          <w:ilvl w:val="0"/>
          <w:numId w:val="9"/>
        </w:numPr>
        <w:spacing w:line="360" w:lineRule="auto"/>
        <w:jc w:val="both"/>
        <w:rPr>
          <w:rFonts w:cs="Arial"/>
          <w:lang w:val="en-US"/>
        </w:rPr>
      </w:pPr>
      <w:r>
        <w:rPr>
          <w:rFonts w:cs="Arial"/>
          <w:lang w:val="en-US"/>
        </w:rPr>
        <w:t>Output in “</w:t>
      </w:r>
      <w:r w:rsidRPr="00ED2E63">
        <w:rPr>
          <w:rFonts w:ascii="Courier New" w:hAnsi="Courier New" w:cs="Courier New"/>
          <w:b/>
          <w:lang w:val="en-US"/>
        </w:rPr>
        <w:t>REPLICATIONPACKAGE\</w:t>
      </w:r>
      <w:r w:rsidRPr="00183D39">
        <w:rPr>
          <w:rFonts w:ascii="Courier New" w:hAnsi="Courier New" w:cs="Courier New"/>
          <w:b/>
          <w:lang w:val="en-US"/>
        </w:rPr>
        <w:t>Output\</w:t>
      </w:r>
      <w:proofErr w:type="spellStart"/>
      <w:r>
        <w:rPr>
          <w:rFonts w:ascii="Courier New" w:hAnsi="Courier New" w:cs="Courier New"/>
          <w:b/>
          <w:lang w:val="en-US"/>
        </w:rPr>
        <w:t>BilateralFlows</w:t>
      </w:r>
      <w:proofErr w:type="spellEnd"/>
      <w:r>
        <w:rPr>
          <w:rFonts w:ascii="Courier New" w:hAnsi="Courier New" w:cs="Courier New"/>
          <w:b/>
          <w:lang w:val="en-US"/>
        </w:rPr>
        <w:t>\</w:t>
      </w:r>
      <w:r w:rsidRPr="006A475A">
        <w:rPr>
          <w:rFonts w:ascii="Courier New" w:hAnsi="Courier New" w:cs="Courier New"/>
          <w:b/>
          <w:lang w:val="en-US"/>
        </w:rPr>
        <w:t>FIGURE 12</w:t>
      </w:r>
      <w:r>
        <w:rPr>
          <w:rFonts w:cs="Arial"/>
          <w:lang w:val="en-US"/>
        </w:rPr>
        <w:t>”:</w:t>
      </w:r>
    </w:p>
    <w:p w14:paraId="62460912" w14:textId="6689837B" w:rsidR="006A475A" w:rsidRDefault="006A475A" w:rsidP="006A475A">
      <w:pPr>
        <w:pStyle w:val="NoSpacing"/>
        <w:numPr>
          <w:ilvl w:val="1"/>
          <w:numId w:val="9"/>
        </w:numPr>
        <w:spacing w:line="360" w:lineRule="auto"/>
        <w:jc w:val="both"/>
        <w:rPr>
          <w:rFonts w:cs="Arial"/>
          <w:lang w:val="en-US"/>
        </w:rPr>
      </w:pPr>
      <w:r>
        <w:rPr>
          <w:rFonts w:ascii="Courier New" w:hAnsi="Courier New" w:cs="Courier New"/>
          <w:b/>
          <w:lang w:val="en-US"/>
        </w:rPr>
        <w:t>“figure12a</w:t>
      </w:r>
      <w:r w:rsidRPr="00F2469E">
        <w:rPr>
          <w:rFonts w:ascii="Courier New" w:hAnsi="Courier New" w:cs="Courier New"/>
          <w:b/>
          <w:lang w:val="en-US"/>
        </w:rPr>
        <w:t>.</w:t>
      </w:r>
      <w:r w:rsidRPr="00183D39">
        <w:rPr>
          <w:rFonts w:ascii="Courier New" w:hAnsi="Courier New" w:cs="Courier New"/>
          <w:b/>
          <w:lang w:val="en-US"/>
        </w:rPr>
        <w:t>png</w:t>
      </w:r>
      <w:r w:rsidRPr="00F2469E">
        <w:rPr>
          <w:rFonts w:cs="Arial"/>
          <w:lang w:val="en-US"/>
        </w:rPr>
        <w:t>”</w:t>
      </w:r>
      <w:r>
        <w:rPr>
          <w:rFonts w:ascii="Courier New" w:hAnsi="Courier New" w:cs="Courier New"/>
          <w:b/>
          <w:lang w:val="en-US"/>
        </w:rPr>
        <w:t xml:space="preserve"> </w:t>
      </w:r>
      <w:r w:rsidRPr="00390B04">
        <w:rPr>
          <w:rFonts w:cs="Arial"/>
          <w:lang w:val="en-US"/>
        </w:rPr>
        <w:t xml:space="preserve">(panel </w:t>
      </w:r>
      <w:r>
        <w:rPr>
          <w:rFonts w:cs="Arial"/>
          <w:lang w:val="en-US"/>
        </w:rPr>
        <w:t>a</w:t>
      </w:r>
      <w:r w:rsidRPr="00390B04">
        <w:rPr>
          <w:rFonts w:cs="Arial"/>
          <w:lang w:val="en-US"/>
        </w:rPr>
        <w:t>)</w:t>
      </w:r>
      <w:r>
        <w:rPr>
          <w:rFonts w:cs="Arial"/>
          <w:lang w:val="en-US"/>
        </w:rPr>
        <w:t>; “</w:t>
      </w:r>
      <w:r w:rsidRPr="006A475A">
        <w:rPr>
          <w:rFonts w:ascii="Courier New" w:hAnsi="Courier New" w:cs="Courier New"/>
          <w:b/>
          <w:lang w:val="en-US"/>
        </w:rPr>
        <w:t>figure12a</w:t>
      </w:r>
      <w:r w:rsidRPr="00BF3808">
        <w:rPr>
          <w:rFonts w:ascii="Courier New" w:hAnsi="Courier New" w:cs="Courier New"/>
          <w:b/>
          <w:lang w:val="en-US"/>
        </w:rPr>
        <w:t>.dta</w:t>
      </w:r>
      <w:r w:rsidRPr="00F2469E">
        <w:rPr>
          <w:rFonts w:cs="Arial"/>
          <w:lang w:val="en-US"/>
        </w:rPr>
        <w:t>”</w:t>
      </w:r>
      <w:r>
        <w:rPr>
          <w:rFonts w:ascii="Courier New" w:hAnsi="Courier New" w:cs="Courier New"/>
          <w:b/>
          <w:lang w:val="en-US"/>
        </w:rPr>
        <w:t xml:space="preserve"> </w:t>
      </w:r>
      <w:r>
        <w:rPr>
          <w:rFonts w:cs="Arial"/>
          <w:lang w:val="en-US"/>
        </w:rPr>
        <w:t>(associated coefficients reported in Table A.22, columns 1-2)</w:t>
      </w:r>
    </w:p>
    <w:p w14:paraId="4485F780" w14:textId="026EDE11" w:rsidR="006A475A" w:rsidRDefault="006A475A" w:rsidP="006A475A">
      <w:pPr>
        <w:pStyle w:val="NoSpacing"/>
        <w:numPr>
          <w:ilvl w:val="1"/>
          <w:numId w:val="9"/>
        </w:numPr>
        <w:spacing w:line="360" w:lineRule="auto"/>
        <w:jc w:val="both"/>
        <w:rPr>
          <w:rFonts w:cs="Arial"/>
          <w:lang w:val="en-US"/>
        </w:rPr>
      </w:pPr>
      <w:r>
        <w:rPr>
          <w:rFonts w:ascii="Courier New" w:hAnsi="Courier New" w:cs="Courier New"/>
          <w:b/>
          <w:lang w:val="en-US"/>
        </w:rPr>
        <w:t>“figure12b</w:t>
      </w:r>
      <w:r w:rsidRPr="00F2469E">
        <w:rPr>
          <w:rFonts w:ascii="Courier New" w:hAnsi="Courier New" w:cs="Courier New"/>
          <w:b/>
          <w:lang w:val="en-US"/>
        </w:rPr>
        <w:t>.</w:t>
      </w:r>
      <w:r w:rsidRPr="00183D39">
        <w:rPr>
          <w:rFonts w:ascii="Courier New" w:hAnsi="Courier New" w:cs="Courier New"/>
          <w:b/>
          <w:lang w:val="en-US"/>
        </w:rPr>
        <w:t>png</w:t>
      </w:r>
      <w:r w:rsidRPr="00F2469E">
        <w:rPr>
          <w:rFonts w:cs="Arial"/>
          <w:lang w:val="en-US"/>
        </w:rPr>
        <w:t>”</w:t>
      </w:r>
      <w:r>
        <w:rPr>
          <w:rFonts w:ascii="Courier New" w:hAnsi="Courier New" w:cs="Courier New"/>
          <w:b/>
          <w:lang w:val="en-US"/>
        </w:rPr>
        <w:t xml:space="preserve"> </w:t>
      </w:r>
      <w:r w:rsidRPr="00390B04">
        <w:rPr>
          <w:rFonts w:cs="Arial"/>
          <w:lang w:val="en-US"/>
        </w:rPr>
        <w:t xml:space="preserve">(panel </w:t>
      </w:r>
      <w:r>
        <w:rPr>
          <w:rFonts w:cs="Arial"/>
          <w:lang w:val="en-US"/>
        </w:rPr>
        <w:t>b</w:t>
      </w:r>
      <w:r w:rsidRPr="00390B04">
        <w:rPr>
          <w:rFonts w:cs="Arial"/>
          <w:lang w:val="en-US"/>
        </w:rPr>
        <w:t>)</w:t>
      </w:r>
      <w:r>
        <w:rPr>
          <w:rFonts w:cs="Arial"/>
          <w:lang w:val="en-US"/>
        </w:rPr>
        <w:t>; “</w:t>
      </w:r>
      <w:r>
        <w:rPr>
          <w:rFonts w:ascii="Courier New" w:hAnsi="Courier New" w:cs="Courier New"/>
          <w:b/>
          <w:lang w:val="en-US"/>
        </w:rPr>
        <w:t>figure12b</w:t>
      </w:r>
      <w:r w:rsidRPr="00BF3808">
        <w:rPr>
          <w:rFonts w:ascii="Courier New" w:hAnsi="Courier New" w:cs="Courier New"/>
          <w:b/>
          <w:lang w:val="en-US"/>
        </w:rPr>
        <w:t>.dta</w:t>
      </w:r>
      <w:r w:rsidRPr="00F2469E">
        <w:rPr>
          <w:rFonts w:cs="Arial"/>
          <w:lang w:val="en-US"/>
        </w:rPr>
        <w:t>”</w:t>
      </w:r>
      <w:r>
        <w:rPr>
          <w:rFonts w:ascii="Courier New" w:hAnsi="Courier New" w:cs="Courier New"/>
          <w:b/>
          <w:lang w:val="en-US"/>
        </w:rPr>
        <w:t xml:space="preserve"> </w:t>
      </w:r>
      <w:r>
        <w:rPr>
          <w:rFonts w:cs="Arial"/>
          <w:lang w:val="en-US"/>
        </w:rPr>
        <w:t>(associated coefficients reported in Table A.22, columns 3-4)</w:t>
      </w:r>
    </w:p>
    <w:p w14:paraId="0D02DB64" w14:textId="30B0AB5E" w:rsidR="006A475A" w:rsidRDefault="006A475A" w:rsidP="00390B04">
      <w:pPr>
        <w:pStyle w:val="NoSpacing"/>
        <w:spacing w:line="360" w:lineRule="auto"/>
        <w:jc w:val="both"/>
        <w:rPr>
          <w:rFonts w:cs="Arial"/>
          <w:lang w:val="en-US"/>
        </w:rPr>
      </w:pPr>
    </w:p>
    <w:p w14:paraId="4930EDD3" w14:textId="6A62EE50" w:rsidR="005544CE" w:rsidRDefault="005544CE" w:rsidP="005544CE">
      <w:pPr>
        <w:pStyle w:val="NoSpacing"/>
        <w:spacing w:line="360" w:lineRule="auto"/>
        <w:rPr>
          <w:rFonts w:cs="Arial"/>
          <w:lang w:val="en-US"/>
        </w:rPr>
      </w:pPr>
      <w:r>
        <w:rPr>
          <w:rFonts w:cs="Arial"/>
          <w:b/>
          <w:lang w:val="en-US"/>
        </w:rPr>
        <w:t>FIGURE 14</w:t>
      </w:r>
      <w:r>
        <w:rPr>
          <w:rFonts w:cs="Arial"/>
          <w:lang w:val="en-US"/>
        </w:rPr>
        <w:t>:</w:t>
      </w:r>
    </w:p>
    <w:p w14:paraId="752090D0" w14:textId="17443A7A" w:rsidR="005544CE" w:rsidRDefault="005544CE" w:rsidP="005544CE">
      <w:pPr>
        <w:pStyle w:val="NoSpacing"/>
        <w:numPr>
          <w:ilvl w:val="0"/>
          <w:numId w:val="1"/>
        </w:numPr>
        <w:spacing w:line="360" w:lineRule="auto"/>
        <w:jc w:val="both"/>
        <w:rPr>
          <w:rFonts w:cs="Arial"/>
          <w:lang w:val="en-US"/>
        </w:rPr>
      </w:pPr>
      <w:r w:rsidRPr="00B45F4C">
        <w:rPr>
          <w:rFonts w:cs="Arial"/>
          <w:b/>
          <w:i/>
          <w:lang w:val="en-US"/>
        </w:rPr>
        <w:lastRenderedPageBreak/>
        <w:t xml:space="preserve">(LINE </w:t>
      </w:r>
      <w:r>
        <w:rPr>
          <w:rFonts w:cs="Arial"/>
          <w:b/>
          <w:i/>
          <w:lang w:val="en-US"/>
        </w:rPr>
        <w:t>109</w:t>
      </w:r>
      <w:r w:rsidRPr="00B45F4C">
        <w:rPr>
          <w:rFonts w:cs="Arial"/>
          <w:b/>
          <w:i/>
          <w:lang w:val="en-US"/>
        </w:rPr>
        <w:t>)</w:t>
      </w:r>
      <w:r>
        <w:rPr>
          <w:rFonts w:cs="Arial"/>
          <w:lang w:val="en-US"/>
        </w:rPr>
        <w:t>: the file</w:t>
      </w:r>
      <w:r w:rsidRPr="00C67FA9">
        <w:rPr>
          <w:rFonts w:cs="Arial"/>
          <w:lang w:val="en-US"/>
        </w:rPr>
        <w:t xml:space="preserve"> </w:t>
      </w:r>
      <w:r>
        <w:rPr>
          <w:rFonts w:cs="Arial"/>
          <w:lang w:val="en-US"/>
        </w:rPr>
        <w:t>“</w:t>
      </w:r>
      <w:r w:rsidRPr="005544CE">
        <w:rPr>
          <w:rFonts w:ascii="Courier New" w:hAnsi="Courier New" w:cs="Courier New"/>
          <w:b/>
          <w:lang w:val="en-US"/>
        </w:rPr>
        <w:t>FIGURE 14</w:t>
      </w:r>
      <w:r>
        <w:rPr>
          <w:rFonts w:ascii="Courier New" w:hAnsi="Courier New" w:cs="Courier New"/>
          <w:b/>
          <w:lang w:val="en-US"/>
        </w:rPr>
        <w:t>.do</w:t>
      </w:r>
      <w:r>
        <w:rPr>
          <w:rFonts w:cs="Arial"/>
          <w:lang w:val="en-US"/>
        </w:rPr>
        <w:t xml:space="preserve">” produces </w:t>
      </w:r>
      <w:r w:rsidR="003E293F">
        <w:rPr>
          <w:rFonts w:cs="Arial"/>
          <w:lang w:val="en-US"/>
        </w:rPr>
        <w:t>F</w:t>
      </w:r>
      <w:r>
        <w:rPr>
          <w:rFonts w:cs="Arial"/>
          <w:lang w:val="en-US"/>
        </w:rPr>
        <w:t>igure 14.</w:t>
      </w:r>
    </w:p>
    <w:p w14:paraId="7D60819B" w14:textId="16CC83F3" w:rsidR="005544CE" w:rsidRPr="00BA151A" w:rsidRDefault="005544CE" w:rsidP="005544CE">
      <w:pPr>
        <w:pStyle w:val="NoSpacing"/>
        <w:spacing w:line="360" w:lineRule="auto"/>
        <w:ind w:left="1068"/>
        <w:jc w:val="both"/>
        <w:rPr>
          <w:rFonts w:ascii="Courier New" w:hAnsi="Courier New" w:cs="Courier New"/>
          <w:b/>
          <w:lang w:val="pt-BR"/>
        </w:rPr>
      </w:pPr>
      <w:r w:rsidRPr="00BA151A">
        <w:rPr>
          <w:rFonts w:ascii="Courier New" w:hAnsi="Courier New" w:cs="Courier New"/>
          <w:b/>
          <w:lang w:val="pt-BR"/>
        </w:rPr>
        <w:t>do "$home\\$dofile\FIGURE 14.do"</w:t>
      </w:r>
    </w:p>
    <w:p w14:paraId="7A5915DC" w14:textId="17E427D4" w:rsidR="005544CE" w:rsidRDefault="005544CE" w:rsidP="005544CE">
      <w:pPr>
        <w:pStyle w:val="NoSpacing"/>
        <w:numPr>
          <w:ilvl w:val="0"/>
          <w:numId w:val="9"/>
        </w:numPr>
        <w:spacing w:line="360" w:lineRule="auto"/>
        <w:jc w:val="both"/>
        <w:rPr>
          <w:rFonts w:cs="Arial"/>
          <w:lang w:val="en-US"/>
        </w:rPr>
      </w:pPr>
      <w:r>
        <w:rPr>
          <w:rFonts w:cs="Arial"/>
          <w:lang w:val="en-US"/>
        </w:rPr>
        <w:t>Output in “</w:t>
      </w:r>
      <w:r w:rsidRPr="00ED2E63">
        <w:rPr>
          <w:rFonts w:ascii="Courier New" w:hAnsi="Courier New" w:cs="Courier New"/>
          <w:b/>
          <w:lang w:val="en-US"/>
        </w:rPr>
        <w:t>REPLICATIONPACKAGE\</w:t>
      </w:r>
      <w:r w:rsidRPr="00183D39">
        <w:rPr>
          <w:rFonts w:ascii="Courier New" w:hAnsi="Courier New" w:cs="Courier New"/>
          <w:b/>
          <w:lang w:val="en-US"/>
        </w:rPr>
        <w:t>Output\</w:t>
      </w:r>
      <w:proofErr w:type="spellStart"/>
      <w:r>
        <w:rPr>
          <w:rFonts w:ascii="Courier New" w:hAnsi="Courier New" w:cs="Courier New"/>
          <w:b/>
          <w:lang w:val="en-US"/>
        </w:rPr>
        <w:t>BilateralFlows</w:t>
      </w:r>
      <w:proofErr w:type="spellEnd"/>
      <w:r>
        <w:rPr>
          <w:rFonts w:ascii="Courier New" w:hAnsi="Courier New" w:cs="Courier New"/>
          <w:b/>
          <w:lang w:val="en-US"/>
        </w:rPr>
        <w:t>\</w:t>
      </w:r>
      <w:r w:rsidRPr="006A475A">
        <w:rPr>
          <w:rFonts w:ascii="Courier New" w:hAnsi="Courier New" w:cs="Courier New"/>
          <w:b/>
          <w:lang w:val="en-US"/>
        </w:rPr>
        <w:t>FIGURE 1</w:t>
      </w:r>
      <w:r>
        <w:rPr>
          <w:rFonts w:ascii="Courier New" w:hAnsi="Courier New" w:cs="Courier New"/>
          <w:b/>
          <w:lang w:val="en-US"/>
        </w:rPr>
        <w:t>4</w:t>
      </w:r>
      <w:r>
        <w:rPr>
          <w:rFonts w:cs="Arial"/>
          <w:lang w:val="en-US"/>
        </w:rPr>
        <w:t>”:</w:t>
      </w:r>
    </w:p>
    <w:p w14:paraId="46A8912F" w14:textId="59E6A2CF" w:rsidR="005544CE" w:rsidRDefault="005544CE" w:rsidP="005544CE">
      <w:pPr>
        <w:pStyle w:val="NoSpacing"/>
        <w:numPr>
          <w:ilvl w:val="1"/>
          <w:numId w:val="9"/>
        </w:numPr>
        <w:spacing w:line="360" w:lineRule="auto"/>
        <w:jc w:val="both"/>
        <w:rPr>
          <w:rFonts w:cs="Arial"/>
          <w:lang w:val="en-US"/>
        </w:rPr>
      </w:pPr>
      <w:r w:rsidRPr="005F44AD">
        <w:rPr>
          <w:rFonts w:cs="Arial"/>
          <w:lang w:val="en-US"/>
        </w:rPr>
        <w:t>“</w:t>
      </w:r>
      <w:r w:rsidRPr="005544CE">
        <w:rPr>
          <w:rFonts w:ascii="Courier New" w:hAnsi="Courier New" w:cs="Courier New"/>
          <w:b/>
          <w:lang w:val="en-US"/>
        </w:rPr>
        <w:t>figure14a_bluecollars</w:t>
      </w:r>
      <w:r w:rsidRPr="00F2469E">
        <w:rPr>
          <w:rFonts w:ascii="Courier New" w:hAnsi="Courier New" w:cs="Courier New"/>
          <w:b/>
          <w:lang w:val="en-US"/>
        </w:rPr>
        <w:t>.</w:t>
      </w:r>
      <w:r w:rsidRPr="00183D39">
        <w:rPr>
          <w:rFonts w:ascii="Courier New" w:hAnsi="Courier New" w:cs="Courier New"/>
          <w:b/>
          <w:lang w:val="en-US"/>
        </w:rPr>
        <w:t>png</w:t>
      </w:r>
      <w:r w:rsidRPr="00F2469E">
        <w:rPr>
          <w:rFonts w:cs="Arial"/>
          <w:lang w:val="en-US"/>
        </w:rPr>
        <w:t>”</w:t>
      </w:r>
      <w:r>
        <w:rPr>
          <w:rFonts w:ascii="Courier New" w:hAnsi="Courier New" w:cs="Courier New"/>
          <w:b/>
          <w:lang w:val="en-US"/>
        </w:rPr>
        <w:t xml:space="preserve"> </w:t>
      </w:r>
      <w:r w:rsidRPr="00390B04">
        <w:rPr>
          <w:rFonts w:cs="Arial"/>
          <w:lang w:val="en-US"/>
        </w:rPr>
        <w:t xml:space="preserve">(panel </w:t>
      </w:r>
      <w:r>
        <w:rPr>
          <w:rFonts w:cs="Arial"/>
          <w:lang w:val="en-US"/>
        </w:rPr>
        <w:t>a</w:t>
      </w:r>
      <w:r w:rsidRPr="00390B04">
        <w:rPr>
          <w:rFonts w:cs="Arial"/>
          <w:lang w:val="en-US"/>
        </w:rPr>
        <w:t>)</w:t>
      </w:r>
      <w:r>
        <w:rPr>
          <w:rFonts w:cs="Arial"/>
          <w:lang w:val="en-US"/>
        </w:rPr>
        <w:t xml:space="preserve">; </w:t>
      </w:r>
    </w:p>
    <w:p w14:paraId="3D70DBD5" w14:textId="333B5624" w:rsidR="005544CE" w:rsidRDefault="005F44AD" w:rsidP="005544CE">
      <w:pPr>
        <w:pStyle w:val="NoSpacing"/>
        <w:numPr>
          <w:ilvl w:val="1"/>
          <w:numId w:val="9"/>
        </w:numPr>
        <w:spacing w:line="360" w:lineRule="auto"/>
        <w:jc w:val="both"/>
        <w:rPr>
          <w:rFonts w:cs="Arial"/>
          <w:lang w:val="en-US"/>
        </w:rPr>
      </w:pPr>
      <w:r w:rsidRPr="005F44AD">
        <w:rPr>
          <w:rFonts w:cs="Arial"/>
          <w:lang w:val="en-US"/>
        </w:rPr>
        <w:t>“</w:t>
      </w:r>
      <w:r w:rsidR="005544CE" w:rsidRPr="005544CE">
        <w:rPr>
          <w:rFonts w:ascii="Courier New" w:hAnsi="Courier New" w:cs="Courier New"/>
          <w:b/>
          <w:lang w:val="en-US"/>
        </w:rPr>
        <w:t>figure14b_whitecollars</w:t>
      </w:r>
      <w:r w:rsidR="005544CE" w:rsidRPr="00F2469E">
        <w:rPr>
          <w:rFonts w:ascii="Courier New" w:hAnsi="Courier New" w:cs="Courier New"/>
          <w:b/>
          <w:lang w:val="en-US"/>
        </w:rPr>
        <w:t>.</w:t>
      </w:r>
      <w:r w:rsidR="005544CE" w:rsidRPr="00183D39">
        <w:rPr>
          <w:rFonts w:ascii="Courier New" w:hAnsi="Courier New" w:cs="Courier New"/>
          <w:b/>
          <w:lang w:val="en-US"/>
        </w:rPr>
        <w:t>png</w:t>
      </w:r>
      <w:r w:rsidR="005544CE" w:rsidRPr="00F2469E">
        <w:rPr>
          <w:rFonts w:cs="Arial"/>
          <w:lang w:val="en-US"/>
        </w:rPr>
        <w:t>”</w:t>
      </w:r>
      <w:r w:rsidR="005544CE">
        <w:rPr>
          <w:rFonts w:ascii="Courier New" w:hAnsi="Courier New" w:cs="Courier New"/>
          <w:b/>
          <w:lang w:val="en-US"/>
        </w:rPr>
        <w:t xml:space="preserve"> </w:t>
      </w:r>
      <w:r w:rsidR="005544CE" w:rsidRPr="00390B04">
        <w:rPr>
          <w:rFonts w:cs="Arial"/>
          <w:lang w:val="en-US"/>
        </w:rPr>
        <w:t xml:space="preserve">(panel </w:t>
      </w:r>
      <w:r w:rsidR="005544CE">
        <w:rPr>
          <w:rFonts w:cs="Arial"/>
          <w:lang w:val="en-US"/>
        </w:rPr>
        <w:t>b</w:t>
      </w:r>
      <w:r w:rsidR="005544CE" w:rsidRPr="00390B04">
        <w:rPr>
          <w:rFonts w:cs="Arial"/>
          <w:lang w:val="en-US"/>
        </w:rPr>
        <w:t>)</w:t>
      </w:r>
      <w:r w:rsidR="005544CE">
        <w:rPr>
          <w:rFonts w:cs="Arial"/>
          <w:lang w:val="en-US"/>
        </w:rPr>
        <w:t xml:space="preserve">; </w:t>
      </w:r>
    </w:p>
    <w:p w14:paraId="110583A3" w14:textId="2A338355" w:rsidR="005544CE" w:rsidRPr="005544CE" w:rsidRDefault="005544CE" w:rsidP="005544CE">
      <w:pPr>
        <w:pStyle w:val="NoSpacing"/>
        <w:numPr>
          <w:ilvl w:val="1"/>
          <w:numId w:val="9"/>
        </w:numPr>
        <w:spacing w:line="360" w:lineRule="auto"/>
        <w:jc w:val="both"/>
        <w:rPr>
          <w:rFonts w:cs="Arial"/>
          <w:lang w:val="en-US"/>
        </w:rPr>
      </w:pPr>
      <w:r>
        <w:rPr>
          <w:rFonts w:cs="Arial"/>
          <w:lang w:val="en-US"/>
        </w:rPr>
        <w:t>“</w:t>
      </w:r>
      <w:r w:rsidRPr="005544CE">
        <w:rPr>
          <w:rFonts w:ascii="Courier New" w:hAnsi="Courier New" w:cs="Courier New"/>
          <w:b/>
          <w:lang w:val="en-US"/>
        </w:rPr>
        <w:t>figure14c_intprof</w:t>
      </w:r>
      <w:r w:rsidRPr="00BF3808">
        <w:rPr>
          <w:rFonts w:ascii="Courier New" w:hAnsi="Courier New" w:cs="Courier New"/>
          <w:b/>
          <w:lang w:val="en-US"/>
        </w:rPr>
        <w:t>.</w:t>
      </w:r>
      <w:r w:rsidRPr="005544CE">
        <w:rPr>
          <w:rFonts w:ascii="Courier New" w:hAnsi="Courier New" w:cs="Courier New"/>
          <w:b/>
          <w:lang w:val="en-US"/>
        </w:rPr>
        <w:t xml:space="preserve"> </w:t>
      </w:r>
      <w:proofErr w:type="spellStart"/>
      <w:r w:rsidRPr="00183D39">
        <w:rPr>
          <w:rFonts w:ascii="Courier New" w:hAnsi="Courier New" w:cs="Courier New"/>
          <w:b/>
          <w:lang w:val="en-US"/>
        </w:rPr>
        <w:t>png</w:t>
      </w:r>
      <w:proofErr w:type="spellEnd"/>
      <w:r w:rsidRPr="00F2469E">
        <w:rPr>
          <w:rFonts w:cs="Arial"/>
          <w:lang w:val="en-US"/>
        </w:rPr>
        <w:t>”</w:t>
      </w:r>
      <w:r>
        <w:rPr>
          <w:rFonts w:ascii="Courier New" w:hAnsi="Courier New" w:cs="Courier New"/>
          <w:b/>
          <w:lang w:val="en-US"/>
        </w:rPr>
        <w:t xml:space="preserve"> </w:t>
      </w:r>
      <w:r w:rsidR="005F44AD" w:rsidRPr="00390B04">
        <w:rPr>
          <w:rFonts w:cs="Arial"/>
          <w:lang w:val="en-US"/>
        </w:rPr>
        <w:t xml:space="preserve">(panel </w:t>
      </w:r>
      <w:r w:rsidR="005F44AD">
        <w:rPr>
          <w:rFonts w:cs="Arial"/>
          <w:lang w:val="en-US"/>
        </w:rPr>
        <w:t>c</w:t>
      </w:r>
      <w:r w:rsidR="005F44AD" w:rsidRPr="00390B04">
        <w:rPr>
          <w:rFonts w:cs="Arial"/>
          <w:lang w:val="en-US"/>
        </w:rPr>
        <w:t>)</w:t>
      </w:r>
      <w:r w:rsidR="005F44AD">
        <w:rPr>
          <w:rFonts w:cs="Arial"/>
          <w:lang w:val="en-US"/>
        </w:rPr>
        <w:t>;</w:t>
      </w:r>
    </w:p>
    <w:p w14:paraId="621B76F6" w14:textId="3C804D4D" w:rsidR="005544CE" w:rsidRPr="005544CE" w:rsidRDefault="005F44AD" w:rsidP="005F44AD">
      <w:pPr>
        <w:pStyle w:val="NoSpacing"/>
        <w:numPr>
          <w:ilvl w:val="1"/>
          <w:numId w:val="9"/>
        </w:numPr>
        <w:spacing w:line="360" w:lineRule="auto"/>
        <w:jc w:val="both"/>
        <w:rPr>
          <w:rFonts w:cs="Arial"/>
          <w:lang w:val="en-US"/>
        </w:rPr>
      </w:pPr>
      <w:r>
        <w:rPr>
          <w:rFonts w:cs="Arial"/>
          <w:lang w:val="en-US"/>
        </w:rPr>
        <w:t>“</w:t>
      </w:r>
      <w:r w:rsidRPr="005F44AD">
        <w:rPr>
          <w:rFonts w:ascii="Courier New" w:hAnsi="Courier New" w:cs="Courier New"/>
          <w:b/>
          <w:lang w:val="en-US"/>
        </w:rPr>
        <w:t>figure14d_mgmt.png</w:t>
      </w:r>
      <w:r>
        <w:rPr>
          <w:rFonts w:cs="Arial"/>
          <w:lang w:val="en-US"/>
        </w:rPr>
        <w:t xml:space="preserve">” </w:t>
      </w:r>
      <w:r w:rsidRPr="00390B04">
        <w:rPr>
          <w:rFonts w:cs="Arial"/>
          <w:lang w:val="en-US"/>
        </w:rPr>
        <w:t xml:space="preserve">(panel </w:t>
      </w:r>
      <w:r>
        <w:rPr>
          <w:rFonts w:cs="Arial"/>
          <w:lang w:val="en-US"/>
        </w:rPr>
        <w:t>d</w:t>
      </w:r>
      <w:r w:rsidRPr="00390B04">
        <w:rPr>
          <w:rFonts w:cs="Arial"/>
          <w:lang w:val="en-US"/>
        </w:rPr>
        <w:t>)</w:t>
      </w:r>
      <w:r>
        <w:rPr>
          <w:rFonts w:cs="Arial"/>
          <w:lang w:val="en-US"/>
        </w:rPr>
        <w:t>;</w:t>
      </w:r>
    </w:p>
    <w:p w14:paraId="4BD68014" w14:textId="01AB034F" w:rsidR="005544CE" w:rsidRDefault="005F44AD" w:rsidP="005F44AD">
      <w:pPr>
        <w:pStyle w:val="NoSpacing"/>
        <w:numPr>
          <w:ilvl w:val="1"/>
          <w:numId w:val="9"/>
        </w:numPr>
        <w:spacing w:line="360" w:lineRule="auto"/>
        <w:jc w:val="both"/>
        <w:rPr>
          <w:rFonts w:cs="Arial"/>
          <w:lang w:val="en-US"/>
        </w:rPr>
      </w:pPr>
      <w:r>
        <w:rPr>
          <w:rFonts w:cs="Arial"/>
          <w:lang w:val="en-US"/>
        </w:rPr>
        <w:t>“</w:t>
      </w:r>
      <w:r w:rsidRPr="005F44AD">
        <w:rPr>
          <w:rFonts w:ascii="Courier New" w:hAnsi="Courier New" w:cs="Courier New"/>
          <w:b/>
          <w:lang w:val="en-US"/>
        </w:rPr>
        <w:t>figure14.dta</w:t>
      </w:r>
      <w:r>
        <w:rPr>
          <w:rFonts w:cs="Arial"/>
          <w:lang w:val="en-US"/>
        </w:rPr>
        <w:t xml:space="preserve">” </w:t>
      </w:r>
      <w:r w:rsidR="005544CE">
        <w:rPr>
          <w:rFonts w:cs="Arial"/>
          <w:lang w:val="en-US"/>
        </w:rPr>
        <w:t xml:space="preserve">(associated coefficients </w:t>
      </w:r>
      <w:r>
        <w:rPr>
          <w:rFonts w:cs="Arial"/>
          <w:lang w:val="en-US"/>
        </w:rPr>
        <w:t xml:space="preserve">of the 4 panels </w:t>
      </w:r>
      <w:r w:rsidR="005544CE">
        <w:rPr>
          <w:rFonts w:cs="Arial"/>
          <w:lang w:val="en-US"/>
        </w:rPr>
        <w:t>reported in Table A.2</w:t>
      </w:r>
      <w:r>
        <w:rPr>
          <w:rFonts w:cs="Arial"/>
          <w:lang w:val="en-US"/>
        </w:rPr>
        <w:t>4</w:t>
      </w:r>
      <w:r w:rsidR="005544CE">
        <w:rPr>
          <w:rFonts w:cs="Arial"/>
          <w:lang w:val="en-US"/>
        </w:rPr>
        <w:t>)</w:t>
      </w:r>
    </w:p>
    <w:p w14:paraId="04AAF19F" w14:textId="2A39E79B" w:rsidR="006A475A" w:rsidRDefault="006A475A" w:rsidP="00390B04">
      <w:pPr>
        <w:pStyle w:val="NoSpacing"/>
        <w:spacing w:line="360" w:lineRule="auto"/>
        <w:jc w:val="both"/>
        <w:rPr>
          <w:rFonts w:cs="Arial"/>
          <w:lang w:val="en-US"/>
        </w:rPr>
      </w:pPr>
    </w:p>
    <w:p w14:paraId="0A76DE42" w14:textId="5AAF419A" w:rsidR="005F44AD" w:rsidRDefault="005F44AD" w:rsidP="00390B04">
      <w:pPr>
        <w:pStyle w:val="NoSpacing"/>
        <w:spacing w:line="360" w:lineRule="auto"/>
        <w:jc w:val="both"/>
        <w:rPr>
          <w:rFonts w:cs="Arial"/>
          <w:lang w:val="en-US"/>
        </w:rPr>
      </w:pPr>
    </w:p>
    <w:p w14:paraId="1074853E" w14:textId="075D5650" w:rsidR="005F44AD" w:rsidRDefault="005F44AD">
      <w:pPr>
        <w:spacing w:after="160" w:line="259" w:lineRule="auto"/>
        <w:rPr>
          <w:rFonts w:cs="Arial"/>
          <w:lang w:val="en-US"/>
        </w:rPr>
      </w:pPr>
      <w:r>
        <w:rPr>
          <w:rFonts w:cs="Arial"/>
          <w:lang w:val="en-US"/>
        </w:rPr>
        <w:br w:type="page"/>
      </w:r>
    </w:p>
    <w:p w14:paraId="53A675C3" w14:textId="020E4172" w:rsidR="005F44AD" w:rsidRDefault="005F44AD" w:rsidP="005F44AD">
      <w:pPr>
        <w:pStyle w:val="NoSpacing"/>
        <w:numPr>
          <w:ilvl w:val="2"/>
          <w:numId w:val="7"/>
        </w:numPr>
        <w:spacing w:line="360" w:lineRule="auto"/>
        <w:jc w:val="both"/>
        <w:rPr>
          <w:rFonts w:cs="Arial"/>
          <w:b/>
          <w:lang w:val="en-US"/>
        </w:rPr>
      </w:pPr>
      <w:r>
        <w:rPr>
          <w:rFonts w:cs="Arial"/>
          <w:b/>
          <w:lang w:val="en-US"/>
        </w:rPr>
        <w:lastRenderedPageBreak/>
        <w:t>Do-file</w:t>
      </w:r>
      <w:r w:rsidRPr="00C73A0E">
        <w:rPr>
          <w:rFonts w:cs="Arial"/>
          <w:b/>
          <w:lang w:val="en-US"/>
        </w:rPr>
        <w:t xml:space="preserve"> “</w:t>
      </w:r>
      <w:r w:rsidRPr="0090008A">
        <w:rPr>
          <w:rFonts w:ascii="Courier New" w:hAnsi="Courier New" w:cs="Courier New"/>
          <w:b/>
          <w:lang w:val="en-US"/>
        </w:rPr>
        <w:t>Codes</w:t>
      </w:r>
      <w:r>
        <w:rPr>
          <w:rFonts w:ascii="Courier New" w:hAnsi="Courier New" w:cs="Courier New"/>
          <w:b/>
          <w:lang w:val="en-US"/>
        </w:rPr>
        <w:t>\</w:t>
      </w:r>
      <w:proofErr w:type="spellStart"/>
      <w:r w:rsidRPr="0090008A">
        <w:rPr>
          <w:rFonts w:ascii="Courier New" w:hAnsi="Courier New" w:cs="Courier New"/>
          <w:b/>
          <w:lang w:val="en-US"/>
        </w:rPr>
        <w:t>DoFiles</w:t>
      </w:r>
      <w:proofErr w:type="spellEnd"/>
      <w:r>
        <w:rPr>
          <w:rFonts w:ascii="Courier New" w:hAnsi="Courier New" w:cs="Courier New"/>
          <w:b/>
          <w:lang w:val="en-US"/>
        </w:rPr>
        <w:t>\</w:t>
      </w:r>
      <w:r w:rsidRPr="005F44AD">
        <w:rPr>
          <w:rFonts w:ascii="Courier New" w:hAnsi="Courier New" w:cs="Courier New"/>
          <w:b/>
          <w:lang w:val="en-US"/>
        </w:rPr>
        <w:t>6_shell_gammas</w:t>
      </w:r>
      <w:r w:rsidRPr="0090008A">
        <w:rPr>
          <w:rFonts w:ascii="Courier New" w:hAnsi="Courier New" w:cs="Courier New"/>
          <w:b/>
          <w:lang w:val="en-US"/>
        </w:rPr>
        <w:t>.do</w:t>
      </w:r>
      <w:r w:rsidRPr="00C73A0E">
        <w:rPr>
          <w:rFonts w:cs="Arial"/>
          <w:b/>
          <w:lang w:val="en-US"/>
        </w:rPr>
        <w:t>”</w:t>
      </w:r>
    </w:p>
    <w:p w14:paraId="34009900" w14:textId="2F840CAC" w:rsidR="005F44AD" w:rsidRDefault="005F44AD" w:rsidP="005F44AD">
      <w:pPr>
        <w:pStyle w:val="NoSpacing"/>
        <w:spacing w:line="360" w:lineRule="auto"/>
        <w:jc w:val="both"/>
        <w:rPr>
          <w:rFonts w:cs="Arial"/>
          <w:lang w:val="en-US"/>
        </w:rPr>
      </w:pPr>
      <w:r>
        <w:rPr>
          <w:rFonts w:cs="Arial"/>
          <w:lang w:val="en-US"/>
        </w:rPr>
        <w:t xml:space="preserve">This do-file runs the sequence of codes that produce </w:t>
      </w:r>
      <w:r w:rsidR="003E293F">
        <w:rPr>
          <w:rFonts w:cs="Arial"/>
          <w:lang w:val="en-US"/>
        </w:rPr>
        <w:t>T</w:t>
      </w:r>
      <w:r>
        <w:rPr>
          <w:rFonts w:cs="Arial"/>
          <w:lang w:val="en-US"/>
        </w:rPr>
        <w:t>able 1.</w:t>
      </w:r>
    </w:p>
    <w:p w14:paraId="22C4FFD9" w14:textId="737D379E" w:rsidR="005F44AD" w:rsidRDefault="005F44AD" w:rsidP="00390B04">
      <w:pPr>
        <w:pStyle w:val="NoSpacing"/>
        <w:spacing w:line="360" w:lineRule="auto"/>
        <w:jc w:val="both"/>
        <w:rPr>
          <w:rFonts w:cs="Arial"/>
          <w:lang w:val="en-US"/>
        </w:rPr>
      </w:pPr>
    </w:p>
    <w:p w14:paraId="4345CB91" w14:textId="161EAD65" w:rsidR="005F44AD" w:rsidRPr="00985724" w:rsidRDefault="005F44AD" w:rsidP="005F44AD">
      <w:pPr>
        <w:pStyle w:val="NoSpacing"/>
        <w:spacing w:line="360" w:lineRule="auto"/>
        <w:jc w:val="both"/>
        <w:rPr>
          <w:rFonts w:cs="Arial"/>
          <w:b/>
          <w:lang w:val="en-US"/>
        </w:rPr>
      </w:pPr>
      <w:r w:rsidRPr="00985724">
        <w:rPr>
          <w:rFonts w:cs="Arial"/>
          <w:b/>
          <w:lang w:val="en-US"/>
        </w:rPr>
        <w:t xml:space="preserve">TABLE </w:t>
      </w:r>
      <w:r>
        <w:rPr>
          <w:rFonts w:cs="Arial"/>
          <w:b/>
          <w:lang w:val="en-US"/>
        </w:rPr>
        <w:t>1</w:t>
      </w:r>
    </w:p>
    <w:p w14:paraId="679F560F" w14:textId="77777777" w:rsidR="005F44AD" w:rsidRDefault="005F44AD" w:rsidP="005F44AD">
      <w:pPr>
        <w:pStyle w:val="NoSpacing"/>
        <w:spacing w:line="360" w:lineRule="auto"/>
        <w:rPr>
          <w:rFonts w:cs="Arial"/>
          <w:lang w:val="en-US"/>
        </w:rPr>
      </w:pPr>
      <w:r w:rsidRPr="006C6D6E">
        <w:rPr>
          <w:rFonts w:cs="Arial"/>
          <w:b/>
          <w:lang w:val="en-US"/>
        </w:rPr>
        <w:t xml:space="preserve">Step </w:t>
      </w:r>
      <w:r>
        <w:rPr>
          <w:rFonts w:cs="Arial"/>
          <w:b/>
          <w:lang w:val="en-US"/>
        </w:rPr>
        <w:t>0</w:t>
      </w:r>
      <w:r>
        <w:rPr>
          <w:rFonts w:cs="Arial"/>
          <w:lang w:val="en-US"/>
        </w:rPr>
        <w:t xml:space="preserve">: </w:t>
      </w:r>
    </w:p>
    <w:p w14:paraId="66B57C3A" w14:textId="7424C56A" w:rsidR="005F44AD" w:rsidRDefault="005F44AD" w:rsidP="005F44AD">
      <w:pPr>
        <w:pStyle w:val="NoSpacing"/>
        <w:spacing w:line="360" w:lineRule="auto"/>
        <w:rPr>
          <w:rFonts w:cs="Arial"/>
          <w:lang w:val="en-US"/>
        </w:rPr>
      </w:pPr>
      <w:r>
        <w:rPr>
          <w:rFonts w:cs="Arial"/>
          <w:lang w:val="en-US"/>
        </w:rPr>
        <w:t>The following SAS files c</w:t>
      </w:r>
      <w:r w:rsidRPr="00985724">
        <w:rPr>
          <w:rFonts w:cs="Arial"/>
          <w:lang w:val="en-US"/>
        </w:rPr>
        <w:t>ompute the mean excess probability of within-group firm-to-firm tra</w:t>
      </w:r>
      <w:r>
        <w:rPr>
          <w:rFonts w:cs="Arial"/>
          <w:lang w:val="en-US"/>
        </w:rPr>
        <w:t xml:space="preserve">nsitions for the (conditional) </w:t>
      </w:r>
      <w:r w:rsidRPr="00985724">
        <w:rPr>
          <w:rFonts w:cs="Arial"/>
          <w:lang w:val="en-US"/>
        </w:rPr>
        <w:t xml:space="preserve">descriptive evidence on ILM activity. We call these probabilities "gammas" based on the methodology discussed in </w:t>
      </w:r>
      <w:r>
        <w:rPr>
          <w:rFonts w:cs="Arial"/>
          <w:lang w:val="en-US"/>
        </w:rPr>
        <w:t xml:space="preserve">online </w:t>
      </w:r>
      <w:r w:rsidRPr="00985724">
        <w:rPr>
          <w:rFonts w:cs="Arial"/>
          <w:lang w:val="en-US"/>
        </w:rPr>
        <w:t>Appendix A.2</w:t>
      </w:r>
      <w:r>
        <w:rPr>
          <w:rFonts w:cs="Arial"/>
          <w:lang w:val="en-US"/>
        </w:rPr>
        <w:t>.</w:t>
      </w:r>
    </w:p>
    <w:p w14:paraId="0C3AD470" w14:textId="776EBEC5" w:rsidR="005F44AD" w:rsidRDefault="005F44AD" w:rsidP="005F44AD">
      <w:pPr>
        <w:pStyle w:val="NoSpacing"/>
        <w:spacing w:line="360" w:lineRule="auto"/>
        <w:jc w:val="both"/>
        <w:rPr>
          <w:rFonts w:cs="Arial"/>
          <w:lang w:val="en-US"/>
        </w:rPr>
      </w:pPr>
      <w:r w:rsidRPr="00055FB0">
        <w:rPr>
          <w:rFonts w:cs="Arial"/>
          <w:lang w:val="en-US"/>
        </w:rPr>
        <w:tab/>
        <w:t>"</w:t>
      </w:r>
      <w:r w:rsidR="00016C2B">
        <w:rPr>
          <w:rFonts w:ascii="Courier New" w:hAnsi="Courier New" w:cs="Courier New"/>
          <w:b/>
          <w:lang w:val="en-US"/>
        </w:rPr>
        <w:t>$home\\$</w:t>
      </w:r>
      <w:proofErr w:type="spellStart"/>
      <w:r w:rsidR="00016C2B">
        <w:rPr>
          <w:rFonts w:ascii="Courier New" w:hAnsi="Courier New" w:cs="Courier New"/>
          <w:b/>
          <w:lang w:val="en-US"/>
        </w:rPr>
        <w:t>sasfile</w:t>
      </w:r>
      <w:proofErr w:type="spellEnd"/>
      <w:r w:rsidRPr="00055FB0">
        <w:rPr>
          <w:rFonts w:ascii="Courier New" w:hAnsi="Courier New" w:cs="Courier New"/>
          <w:b/>
          <w:lang w:val="en-US"/>
        </w:rPr>
        <w:t>\</w:t>
      </w:r>
      <w:r w:rsidR="00FA1F13" w:rsidRPr="00E1775C">
        <w:rPr>
          <w:lang w:val="en-US"/>
        </w:rPr>
        <w:t xml:space="preserve"> </w:t>
      </w:r>
      <w:proofErr w:type="spellStart"/>
      <w:r w:rsidR="00FA1F13" w:rsidRPr="00FA1F13">
        <w:rPr>
          <w:rFonts w:ascii="Courier New" w:hAnsi="Courier New" w:cs="Courier New"/>
          <w:b/>
          <w:lang w:val="en-US"/>
        </w:rPr>
        <w:t>dadsflowscart_uncon</w:t>
      </w:r>
      <w:r w:rsidRPr="00055FB0">
        <w:rPr>
          <w:rFonts w:ascii="Courier New" w:hAnsi="Courier New" w:cs="Courier New"/>
          <w:b/>
          <w:lang w:val="en-US"/>
        </w:rPr>
        <w:t>.sas</w:t>
      </w:r>
      <w:proofErr w:type="spellEnd"/>
      <w:r>
        <w:rPr>
          <w:rFonts w:cs="Arial"/>
          <w:lang w:val="en-US"/>
        </w:rPr>
        <w:t>” (unconditional)</w:t>
      </w:r>
    </w:p>
    <w:p w14:paraId="7EC46C98" w14:textId="1C24BD3D" w:rsidR="005F44AD" w:rsidRDefault="005F44AD" w:rsidP="005F44AD">
      <w:pPr>
        <w:pStyle w:val="NoSpacing"/>
        <w:spacing w:line="360" w:lineRule="auto"/>
        <w:jc w:val="both"/>
        <w:rPr>
          <w:rFonts w:cs="Arial"/>
          <w:lang w:val="en-US"/>
        </w:rPr>
      </w:pPr>
      <w:r w:rsidRPr="00055FB0">
        <w:rPr>
          <w:rFonts w:cs="Arial"/>
          <w:lang w:val="en-US"/>
        </w:rPr>
        <w:tab/>
        <w:t>"</w:t>
      </w:r>
      <w:r w:rsidRPr="00055FB0">
        <w:rPr>
          <w:rFonts w:ascii="Courier New" w:hAnsi="Courier New" w:cs="Courier New"/>
          <w:b/>
          <w:lang w:val="en-US"/>
        </w:rPr>
        <w:t>$home\\$</w:t>
      </w:r>
      <w:proofErr w:type="spellStart"/>
      <w:r w:rsidRPr="00055FB0">
        <w:rPr>
          <w:rFonts w:ascii="Courier New" w:hAnsi="Courier New" w:cs="Courier New"/>
          <w:b/>
          <w:lang w:val="en-US"/>
        </w:rPr>
        <w:t>sasfile</w:t>
      </w:r>
      <w:proofErr w:type="spellEnd"/>
      <w:r w:rsidRPr="00055FB0">
        <w:rPr>
          <w:rFonts w:ascii="Courier New" w:hAnsi="Courier New" w:cs="Courier New"/>
          <w:b/>
          <w:lang w:val="en-US"/>
        </w:rPr>
        <w:t>\</w:t>
      </w:r>
      <w:proofErr w:type="spellStart"/>
      <w:r w:rsidRPr="005F44AD">
        <w:rPr>
          <w:rFonts w:ascii="Courier New" w:hAnsi="Courier New" w:cs="Courier New"/>
          <w:b/>
          <w:lang w:val="en-US"/>
        </w:rPr>
        <w:t>dadsflowscart_cs_cat</w:t>
      </w:r>
      <w:r w:rsidRPr="00055FB0">
        <w:rPr>
          <w:rFonts w:ascii="Courier New" w:hAnsi="Courier New" w:cs="Courier New"/>
          <w:b/>
          <w:lang w:val="en-US"/>
        </w:rPr>
        <w:t>.sas</w:t>
      </w:r>
      <w:proofErr w:type="spellEnd"/>
      <w:r>
        <w:rPr>
          <w:rFonts w:cs="Arial"/>
          <w:lang w:val="en-US"/>
        </w:rPr>
        <w:t>” (conditional on the occupation of the worker in the firms of origin and destination)</w:t>
      </w:r>
    </w:p>
    <w:p w14:paraId="5B56DFF4" w14:textId="2E78A1CF" w:rsidR="005F44AD" w:rsidRDefault="005F44AD" w:rsidP="005F44AD">
      <w:pPr>
        <w:pStyle w:val="NoSpacing"/>
        <w:spacing w:line="360" w:lineRule="auto"/>
        <w:jc w:val="both"/>
        <w:rPr>
          <w:rFonts w:cs="Arial"/>
          <w:lang w:val="en-US"/>
        </w:rPr>
      </w:pPr>
      <w:r w:rsidRPr="00055FB0">
        <w:rPr>
          <w:rFonts w:cs="Arial"/>
          <w:lang w:val="en-US"/>
        </w:rPr>
        <w:tab/>
        <w:t>"</w:t>
      </w:r>
      <w:r w:rsidRPr="00055FB0">
        <w:rPr>
          <w:rFonts w:ascii="Courier New" w:hAnsi="Courier New" w:cs="Courier New"/>
          <w:b/>
          <w:lang w:val="en-US"/>
        </w:rPr>
        <w:t>$home\\$</w:t>
      </w:r>
      <w:proofErr w:type="spellStart"/>
      <w:r w:rsidRPr="00055FB0">
        <w:rPr>
          <w:rFonts w:ascii="Courier New" w:hAnsi="Courier New" w:cs="Courier New"/>
          <w:b/>
          <w:lang w:val="en-US"/>
        </w:rPr>
        <w:t>sasfile</w:t>
      </w:r>
      <w:proofErr w:type="spellEnd"/>
      <w:r w:rsidRPr="00055FB0">
        <w:rPr>
          <w:rFonts w:ascii="Courier New" w:hAnsi="Courier New" w:cs="Courier New"/>
          <w:b/>
          <w:lang w:val="en-US"/>
        </w:rPr>
        <w:t>\</w:t>
      </w:r>
      <w:proofErr w:type="spellStart"/>
      <w:r w:rsidRPr="005F44AD">
        <w:rPr>
          <w:rFonts w:ascii="Courier New" w:hAnsi="Courier New" w:cs="Courier New"/>
          <w:b/>
          <w:lang w:val="en-US"/>
        </w:rPr>
        <w:t>dadsflowscart_ze</w:t>
      </w:r>
      <w:r w:rsidRPr="00055FB0">
        <w:rPr>
          <w:rFonts w:ascii="Courier New" w:hAnsi="Courier New" w:cs="Courier New"/>
          <w:b/>
          <w:lang w:val="en-US"/>
        </w:rPr>
        <w:t>.sas</w:t>
      </w:r>
      <w:proofErr w:type="spellEnd"/>
      <w:r>
        <w:rPr>
          <w:rFonts w:cs="Arial"/>
          <w:lang w:val="en-US"/>
        </w:rPr>
        <w:t xml:space="preserve">” (conditional on the local </w:t>
      </w:r>
      <w:proofErr w:type="spellStart"/>
      <w:r>
        <w:rPr>
          <w:rFonts w:cs="Arial"/>
          <w:lang w:val="en-US"/>
        </w:rPr>
        <w:t>labour</w:t>
      </w:r>
      <w:proofErr w:type="spellEnd"/>
      <w:r>
        <w:rPr>
          <w:rFonts w:cs="Arial"/>
          <w:lang w:val="en-US"/>
        </w:rPr>
        <w:t xml:space="preserve"> market where the firms of origin and destination are located)</w:t>
      </w:r>
    </w:p>
    <w:p w14:paraId="3E57A82B" w14:textId="7361FA6E" w:rsidR="005F44AD" w:rsidRDefault="005F44AD" w:rsidP="005F44AD">
      <w:pPr>
        <w:pStyle w:val="NoSpacing"/>
        <w:spacing w:line="360" w:lineRule="auto"/>
        <w:jc w:val="both"/>
        <w:rPr>
          <w:rFonts w:cs="Arial"/>
          <w:lang w:val="en-US"/>
        </w:rPr>
      </w:pPr>
      <w:r w:rsidRPr="00055FB0">
        <w:rPr>
          <w:rFonts w:cs="Arial"/>
          <w:lang w:val="en-US"/>
        </w:rPr>
        <w:tab/>
        <w:t>"</w:t>
      </w:r>
      <w:r w:rsidRPr="00055FB0">
        <w:rPr>
          <w:rFonts w:ascii="Courier New" w:hAnsi="Courier New" w:cs="Courier New"/>
          <w:b/>
          <w:lang w:val="en-US"/>
        </w:rPr>
        <w:t>$home\\$</w:t>
      </w:r>
      <w:proofErr w:type="spellStart"/>
      <w:r w:rsidRPr="00055FB0">
        <w:rPr>
          <w:rFonts w:ascii="Courier New" w:hAnsi="Courier New" w:cs="Courier New"/>
          <w:b/>
          <w:lang w:val="en-US"/>
        </w:rPr>
        <w:t>sasfile</w:t>
      </w:r>
      <w:proofErr w:type="spellEnd"/>
      <w:r w:rsidRPr="00055FB0">
        <w:rPr>
          <w:rFonts w:ascii="Courier New" w:hAnsi="Courier New" w:cs="Courier New"/>
          <w:b/>
          <w:lang w:val="en-US"/>
        </w:rPr>
        <w:t>\</w:t>
      </w:r>
      <w:proofErr w:type="spellStart"/>
      <w:r w:rsidRPr="005F44AD">
        <w:rPr>
          <w:rFonts w:ascii="Courier New" w:hAnsi="Courier New" w:cs="Courier New"/>
          <w:b/>
          <w:lang w:val="en-US"/>
        </w:rPr>
        <w:t>dadsflowscart_csze</w:t>
      </w:r>
      <w:r w:rsidRPr="00055FB0">
        <w:rPr>
          <w:rFonts w:ascii="Courier New" w:hAnsi="Courier New" w:cs="Courier New"/>
          <w:b/>
          <w:lang w:val="en-US"/>
        </w:rPr>
        <w:t>.sas</w:t>
      </w:r>
      <w:proofErr w:type="spellEnd"/>
      <w:r>
        <w:rPr>
          <w:rFonts w:cs="Arial"/>
          <w:lang w:val="en-US"/>
        </w:rPr>
        <w:t xml:space="preserve">” (conditional both on the occupation of the worker in the firms of origin and destination, and on the local </w:t>
      </w:r>
      <w:proofErr w:type="spellStart"/>
      <w:r>
        <w:rPr>
          <w:rFonts w:cs="Arial"/>
          <w:lang w:val="en-US"/>
        </w:rPr>
        <w:t>labour</w:t>
      </w:r>
      <w:proofErr w:type="spellEnd"/>
      <w:r>
        <w:rPr>
          <w:rFonts w:cs="Arial"/>
          <w:lang w:val="en-US"/>
        </w:rPr>
        <w:t xml:space="preserve"> market where the firms of origin and destination are located)</w:t>
      </w:r>
    </w:p>
    <w:p w14:paraId="0EEA9CA0" w14:textId="1ABA8503" w:rsidR="005F44AD" w:rsidRDefault="005F44AD" w:rsidP="005F44AD">
      <w:pPr>
        <w:pStyle w:val="NoSpacing"/>
        <w:spacing w:line="360" w:lineRule="auto"/>
        <w:jc w:val="both"/>
        <w:rPr>
          <w:rFonts w:cs="Arial"/>
          <w:lang w:val="en-US"/>
        </w:rPr>
      </w:pPr>
    </w:p>
    <w:p w14:paraId="5D1D4C02" w14:textId="1B0BA757" w:rsidR="005F44AD" w:rsidRDefault="005F44AD" w:rsidP="005F44AD">
      <w:pPr>
        <w:pStyle w:val="NoSpacing"/>
        <w:spacing w:line="360" w:lineRule="auto"/>
        <w:rPr>
          <w:rFonts w:cs="Arial"/>
          <w:lang w:val="en-US"/>
        </w:rPr>
      </w:pPr>
      <w:r w:rsidRPr="006C6D6E">
        <w:rPr>
          <w:rFonts w:cs="Arial"/>
          <w:b/>
          <w:lang w:val="en-US"/>
        </w:rPr>
        <w:t xml:space="preserve">Step </w:t>
      </w:r>
      <w:r>
        <w:rPr>
          <w:rFonts w:cs="Arial"/>
          <w:b/>
          <w:lang w:val="en-US"/>
        </w:rPr>
        <w:t>1</w:t>
      </w:r>
      <w:r>
        <w:rPr>
          <w:rFonts w:cs="Arial"/>
          <w:lang w:val="en-US"/>
        </w:rPr>
        <w:t xml:space="preserve">: </w:t>
      </w:r>
    </w:p>
    <w:p w14:paraId="008D7B8A" w14:textId="350CAA46" w:rsidR="005F44AD" w:rsidRDefault="005F44AD" w:rsidP="005F44AD">
      <w:pPr>
        <w:pStyle w:val="NoSpacing"/>
        <w:spacing w:line="360" w:lineRule="auto"/>
        <w:jc w:val="both"/>
        <w:rPr>
          <w:rFonts w:cs="Arial"/>
          <w:lang w:val="en-US"/>
        </w:rPr>
      </w:pPr>
      <w:r>
        <w:rPr>
          <w:rFonts w:cs="Arial"/>
          <w:lang w:val="en-US"/>
        </w:rPr>
        <w:t xml:space="preserve">The next SAS file </w:t>
      </w:r>
      <w:r w:rsidRPr="005F44AD">
        <w:rPr>
          <w:rFonts w:cs="Arial"/>
          <w:lang w:val="en-US"/>
        </w:rPr>
        <w:t xml:space="preserve">extracts the set of </w:t>
      </w:r>
      <w:r>
        <w:rPr>
          <w:rFonts w:cs="Arial"/>
          <w:lang w:val="en-US"/>
        </w:rPr>
        <w:t xml:space="preserve">firms </w:t>
      </w:r>
      <w:r w:rsidRPr="005F44AD">
        <w:rPr>
          <w:rFonts w:cs="Arial"/>
          <w:lang w:val="en-US"/>
        </w:rPr>
        <w:t xml:space="preserve">for which </w:t>
      </w:r>
      <w:r>
        <w:rPr>
          <w:rFonts w:cs="Arial"/>
          <w:lang w:val="en-US"/>
        </w:rPr>
        <w:t>the gammas conditional</w:t>
      </w:r>
      <w:r w:rsidRPr="005F44AD">
        <w:rPr>
          <w:rFonts w:cs="Arial"/>
          <w:lang w:val="en-US"/>
        </w:rPr>
        <w:t xml:space="preserve"> on occupation pairs and origin/destination </w:t>
      </w:r>
      <w:r>
        <w:rPr>
          <w:rFonts w:cs="Arial"/>
          <w:lang w:val="en-US"/>
        </w:rPr>
        <w:t xml:space="preserve">local </w:t>
      </w:r>
      <w:proofErr w:type="spellStart"/>
      <w:r>
        <w:rPr>
          <w:rFonts w:cs="Arial"/>
          <w:lang w:val="en-US"/>
        </w:rPr>
        <w:t>labour</w:t>
      </w:r>
      <w:proofErr w:type="spellEnd"/>
      <w:r>
        <w:rPr>
          <w:rFonts w:cs="Arial"/>
          <w:lang w:val="en-US"/>
        </w:rPr>
        <w:t xml:space="preserve"> market </w:t>
      </w:r>
      <w:r w:rsidRPr="005F44AD">
        <w:rPr>
          <w:rFonts w:cs="Arial"/>
          <w:lang w:val="en-US"/>
        </w:rPr>
        <w:t>are computed;</w:t>
      </w:r>
      <w:r>
        <w:rPr>
          <w:rFonts w:cs="Arial"/>
          <w:lang w:val="en-US"/>
        </w:rPr>
        <w:t xml:space="preserve"> </w:t>
      </w:r>
      <w:r w:rsidRPr="005F44AD">
        <w:rPr>
          <w:rFonts w:cs="Arial"/>
          <w:lang w:val="en-US"/>
        </w:rPr>
        <w:t xml:space="preserve">this is the </w:t>
      </w:r>
      <w:r>
        <w:rPr>
          <w:rFonts w:cs="Arial"/>
          <w:lang w:val="en-US"/>
        </w:rPr>
        <w:t>“</w:t>
      </w:r>
      <w:r w:rsidRPr="005F44AD">
        <w:rPr>
          <w:rFonts w:cs="Arial"/>
          <w:lang w:val="en-US"/>
        </w:rPr>
        <w:t>common sample</w:t>
      </w:r>
      <w:r>
        <w:rPr>
          <w:rFonts w:cs="Arial"/>
          <w:lang w:val="en-US"/>
        </w:rPr>
        <w:t>”</w:t>
      </w:r>
      <w:r w:rsidRPr="005F44AD">
        <w:rPr>
          <w:rFonts w:cs="Arial"/>
          <w:lang w:val="en-US"/>
        </w:rPr>
        <w:t xml:space="preserve"> for final gammas computed below</w:t>
      </w:r>
    </w:p>
    <w:p w14:paraId="3E9280DB" w14:textId="68F742A7" w:rsidR="005F44AD" w:rsidRDefault="00016C2B" w:rsidP="005F44AD">
      <w:pPr>
        <w:pStyle w:val="NoSpacing"/>
        <w:spacing w:line="360" w:lineRule="auto"/>
        <w:jc w:val="both"/>
        <w:rPr>
          <w:rFonts w:cs="Arial"/>
          <w:lang w:val="en-US"/>
        </w:rPr>
      </w:pPr>
      <w:r>
        <w:rPr>
          <w:rFonts w:cs="Arial"/>
          <w:lang w:val="en-US"/>
        </w:rPr>
        <w:tab/>
      </w:r>
      <w:r w:rsidRPr="00016C2B">
        <w:rPr>
          <w:rFonts w:cs="Arial"/>
          <w:lang w:val="en-US"/>
        </w:rPr>
        <w:t>"</w:t>
      </w:r>
      <w:r w:rsidRPr="00016C2B">
        <w:rPr>
          <w:rFonts w:ascii="Courier New" w:hAnsi="Courier New" w:cs="Courier New"/>
          <w:b/>
          <w:lang w:val="en-US"/>
        </w:rPr>
        <w:t>$home\$</w:t>
      </w:r>
      <w:proofErr w:type="spellStart"/>
      <w:r w:rsidRPr="00016C2B">
        <w:rPr>
          <w:rFonts w:ascii="Courier New" w:hAnsi="Courier New" w:cs="Courier New"/>
          <w:b/>
          <w:lang w:val="en-US"/>
        </w:rPr>
        <w:t>sasfile</w:t>
      </w:r>
      <w:proofErr w:type="spellEnd"/>
      <w:r w:rsidRPr="00016C2B">
        <w:rPr>
          <w:rFonts w:ascii="Courier New" w:hAnsi="Courier New" w:cs="Courier New"/>
          <w:b/>
          <w:lang w:val="en-US"/>
        </w:rPr>
        <w:t>\</w:t>
      </w:r>
      <w:proofErr w:type="spellStart"/>
      <w:r w:rsidRPr="00016C2B">
        <w:rPr>
          <w:rFonts w:ascii="Courier New" w:hAnsi="Courier New" w:cs="Courier New"/>
          <w:b/>
          <w:lang w:val="en-US"/>
        </w:rPr>
        <w:t>extract_siren_sets.sas</w:t>
      </w:r>
      <w:proofErr w:type="spellEnd"/>
      <w:r w:rsidRPr="00016C2B">
        <w:rPr>
          <w:rFonts w:cs="Arial"/>
          <w:lang w:val="en-US"/>
        </w:rPr>
        <w:t>"</w:t>
      </w:r>
    </w:p>
    <w:p w14:paraId="5BAA737D" w14:textId="2758992D" w:rsidR="00016C2B" w:rsidRDefault="00016C2B" w:rsidP="005F44AD">
      <w:pPr>
        <w:pStyle w:val="NoSpacing"/>
        <w:spacing w:line="360" w:lineRule="auto"/>
        <w:jc w:val="both"/>
        <w:rPr>
          <w:rFonts w:cs="Arial"/>
          <w:lang w:val="en-US"/>
        </w:rPr>
      </w:pPr>
    </w:p>
    <w:p w14:paraId="34AFC207" w14:textId="1D7E57AD" w:rsidR="00016C2B" w:rsidRDefault="00016C2B" w:rsidP="00016C2B">
      <w:pPr>
        <w:pStyle w:val="NoSpacing"/>
        <w:spacing w:line="360" w:lineRule="auto"/>
        <w:rPr>
          <w:rFonts w:cs="Arial"/>
          <w:lang w:val="en-US"/>
        </w:rPr>
      </w:pPr>
      <w:r w:rsidRPr="006C6D6E">
        <w:rPr>
          <w:rFonts w:cs="Arial"/>
          <w:b/>
          <w:lang w:val="en-US"/>
        </w:rPr>
        <w:t xml:space="preserve">Step </w:t>
      </w:r>
      <w:r>
        <w:rPr>
          <w:rFonts w:cs="Arial"/>
          <w:b/>
          <w:lang w:val="en-US"/>
        </w:rPr>
        <w:t>2</w:t>
      </w:r>
      <w:r>
        <w:rPr>
          <w:rFonts w:cs="Arial"/>
          <w:lang w:val="en-US"/>
        </w:rPr>
        <w:t xml:space="preserve">: </w:t>
      </w:r>
    </w:p>
    <w:p w14:paraId="63CDE32A" w14:textId="53A5EED8" w:rsidR="00016C2B" w:rsidRPr="00016C2B" w:rsidRDefault="00016C2B" w:rsidP="00016C2B">
      <w:pPr>
        <w:pStyle w:val="NoSpacing"/>
        <w:spacing w:line="360" w:lineRule="auto"/>
        <w:jc w:val="both"/>
        <w:rPr>
          <w:rFonts w:cs="Arial"/>
          <w:lang w:val="en-US"/>
        </w:rPr>
      </w:pPr>
      <w:r>
        <w:rPr>
          <w:rFonts w:cs="Arial"/>
          <w:lang w:val="en-US"/>
        </w:rPr>
        <w:t>The SAS file below compute the gammas</w:t>
      </w:r>
      <w:r w:rsidRPr="00016C2B">
        <w:rPr>
          <w:rFonts w:cs="Arial"/>
          <w:lang w:val="en-US"/>
        </w:rPr>
        <w:t xml:space="preserve"> on the common sample </w:t>
      </w:r>
    </w:p>
    <w:p w14:paraId="60E2DFC0" w14:textId="4E80D0E7" w:rsidR="00016C2B" w:rsidRDefault="00016C2B" w:rsidP="00016C2B">
      <w:pPr>
        <w:pStyle w:val="NoSpacing"/>
        <w:spacing w:line="360" w:lineRule="auto"/>
        <w:jc w:val="both"/>
        <w:rPr>
          <w:rFonts w:cs="Arial"/>
          <w:lang w:val="en-US"/>
        </w:rPr>
      </w:pPr>
      <w:r w:rsidRPr="00055FB0">
        <w:rPr>
          <w:rFonts w:cs="Arial"/>
          <w:lang w:val="en-US"/>
        </w:rPr>
        <w:tab/>
        <w:t>"</w:t>
      </w:r>
      <w:r>
        <w:rPr>
          <w:rFonts w:ascii="Courier New" w:hAnsi="Courier New" w:cs="Courier New"/>
          <w:b/>
          <w:lang w:val="en-US"/>
        </w:rPr>
        <w:t>$home\\$</w:t>
      </w:r>
      <w:proofErr w:type="spellStart"/>
      <w:r>
        <w:rPr>
          <w:rFonts w:ascii="Courier New" w:hAnsi="Courier New" w:cs="Courier New"/>
          <w:b/>
          <w:lang w:val="en-US"/>
        </w:rPr>
        <w:t>sasfile</w:t>
      </w:r>
      <w:proofErr w:type="spellEnd"/>
      <w:r w:rsidRPr="00055FB0">
        <w:rPr>
          <w:rFonts w:ascii="Courier New" w:hAnsi="Courier New" w:cs="Courier New"/>
          <w:b/>
          <w:lang w:val="en-US"/>
        </w:rPr>
        <w:t>\</w:t>
      </w:r>
      <w:proofErr w:type="spellStart"/>
      <w:r w:rsidRPr="00016C2B">
        <w:rPr>
          <w:rFonts w:ascii="Courier New" w:hAnsi="Courier New" w:cs="Courier New"/>
          <w:b/>
          <w:lang w:val="en-US"/>
        </w:rPr>
        <w:t>dadsflowscart_uncon_cs</w:t>
      </w:r>
      <w:r w:rsidRPr="00055FB0">
        <w:rPr>
          <w:rFonts w:ascii="Courier New" w:hAnsi="Courier New" w:cs="Courier New"/>
          <w:b/>
          <w:lang w:val="en-US"/>
        </w:rPr>
        <w:t>.sas</w:t>
      </w:r>
      <w:proofErr w:type="spellEnd"/>
      <w:r>
        <w:rPr>
          <w:rFonts w:cs="Arial"/>
          <w:lang w:val="en-US"/>
        </w:rPr>
        <w:t>” (unconditional)</w:t>
      </w:r>
    </w:p>
    <w:p w14:paraId="7AAEBA30" w14:textId="17877587" w:rsidR="00016C2B" w:rsidRDefault="00016C2B" w:rsidP="00016C2B">
      <w:pPr>
        <w:pStyle w:val="NoSpacing"/>
        <w:spacing w:line="360" w:lineRule="auto"/>
        <w:jc w:val="both"/>
        <w:rPr>
          <w:rFonts w:cs="Arial"/>
          <w:lang w:val="en-US"/>
        </w:rPr>
      </w:pPr>
      <w:r w:rsidRPr="00055FB0">
        <w:rPr>
          <w:rFonts w:cs="Arial"/>
          <w:lang w:val="en-US"/>
        </w:rPr>
        <w:tab/>
        <w:t>"</w:t>
      </w:r>
      <w:r w:rsidRPr="00055FB0">
        <w:rPr>
          <w:rFonts w:ascii="Courier New" w:hAnsi="Courier New" w:cs="Courier New"/>
          <w:b/>
          <w:lang w:val="en-US"/>
        </w:rPr>
        <w:t>$home\\$</w:t>
      </w:r>
      <w:proofErr w:type="spellStart"/>
      <w:r w:rsidRPr="00055FB0">
        <w:rPr>
          <w:rFonts w:ascii="Courier New" w:hAnsi="Courier New" w:cs="Courier New"/>
          <w:b/>
          <w:lang w:val="en-US"/>
        </w:rPr>
        <w:t>sasfile</w:t>
      </w:r>
      <w:proofErr w:type="spellEnd"/>
      <w:r w:rsidRPr="00055FB0">
        <w:rPr>
          <w:rFonts w:ascii="Courier New" w:hAnsi="Courier New" w:cs="Courier New"/>
          <w:b/>
          <w:lang w:val="en-US"/>
        </w:rPr>
        <w:t>\</w:t>
      </w:r>
      <w:proofErr w:type="spellStart"/>
      <w:r w:rsidRPr="00016C2B">
        <w:rPr>
          <w:rFonts w:ascii="Courier New" w:hAnsi="Courier New" w:cs="Courier New"/>
          <w:b/>
          <w:lang w:val="en-US"/>
        </w:rPr>
        <w:t>dadsflowscart_occ_cs</w:t>
      </w:r>
      <w:r w:rsidRPr="00055FB0">
        <w:rPr>
          <w:rFonts w:ascii="Courier New" w:hAnsi="Courier New" w:cs="Courier New"/>
          <w:b/>
          <w:lang w:val="en-US"/>
        </w:rPr>
        <w:t>.sas</w:t>
      </w:r>
      <w:proofErr w:type="spellEnd"/>
      <w:r>
        <w:rPr>
          <w:rFonts w:cs="Arial"/>
          <w:lang w:val="en-US"/>
        </w:rPr>
        <w:t>” (conditional on the occupation of the worker in the firms of origin and destination)</w:t>
      </w:r>
    </w:p>
    <w:p w14:paraId="1C29C3CB" w14:textId="7FDFFB55" w:rsidR="00016C2B" w:rsidRDefault="00016C2B" w:rsidP="00016C2B">
      <w:pPr>
        <w:pStyle w:val="NoSpacing"/>
        <w:spacing w:line="360" w:lineRule="auto"/>
        <w:jc w:val="both"/>
        <w:rPr>
          <w:rFonts w:cs="Arial"/>
          <w:lang w:val="en-US"/>
        </w:rPr>
      </w:pPr>
      <w:r w:rsidRPr="00055FB0">
        <w:rPr>
          <w:rFonts w:cs="Arial"/>
          <w:lang w:val="en-US"/>
        </w:rPr>
        <w:tab/>
        <w:t>"</w:t>
      </w:r>
      <w:r w:rsidRPr="00055FB0">
        <w:rPr>
          <w:rFonts w:ascii="Courier New" w:hAnsi="Courier New" w:cs="Courier New"/>
          <w:b/>
          <w:lang w:val="en-US"/>
        </w:rPr>
        <w:t>$home\\$</w:t>
      </w:r>
      <w:proofErr w:type="spellStart"/>
      <w:r w:rsidRPr="00055FB0">
        <w:rPr>
          <w:rFonts w:ascii="Courier New" w:hAnsi="Courier New" w:cs="Courier New"/>
          <w:b/>
          <w:lang w:val="en-US"/>
        </w:rPr>
        <w:t>sasfile</w:t>
      </w:r>
      <w:proofErr w:type="spellEnd"/>
      <w:r w:rsidRPr="00055FB0">
        <w:rPr>
          <w:rFonts w:ascii="Courier New" w:hAnsi="Courier New" w:cs="Courier New"/>
          <w:b/>
          <w:lang w:val="en-US"/>
        </w:rPr>
        <w:t>\</w:t>
      </w:r>
      <w:proofErr w:type="spellStart"/>
      <w:r w:rsidRPr="00016C2B">
        <w:rPr>
          <w:rFonts w:ascii="Courier New" w:hAnsi="Courier New" w:cs="Courier New"/>
          <w:b/>
          <w:lang w:val="en-US"/>
        </w:rPr>
        <w:t>dadsflowscart_ze_cs</w:t>
      </w:r>
      <w:r w:rsidRPr="00055FB0">
        <w:rPr>
          <w:rFonts w:ascii="Courier New" w:hAnsi="Courier New" w:cs="Courier New"/>
          <w:b/>
          <w:lang w:val="en-US"/>
        </w:rPr>
        <w:t>.sas</w:t>
      </w:r>
      <w:proofErr w:type="spellEnd"/>
      <w:r>
        <w:rPr>
          <w:rFonts w:cs="Arial"/>
          <w:lang w:val="en-US"/>
        </w:rPr>
        <w:t xml:space="preserve">” (conditional on the local </w:t>
      </w:r>
      <w:proofErr w:type="spellStart"/>
      <w:r>
        <w:rPr>
          <w:rFonts w:cs="Arial"/>
          <w:lang w:val="en-US"/>
        </w:rPr>
        <w:t>labour</w:t>
      </w:r>
      <w:proofErr w:type="spellEnd"/>
      <w:r>
        <w:rPr>
          <w:rFonts w:cs="Arial"/>
          <w:lang w:val="en-US"/>
        </w:rPr>
        <w:t xml:space="preserve"> market where the firms of origin and destination are located)</w:t>
      </w:r>
    </w:p>
    <w:p w14:paraId="0948FC12" w14:textId="0873DB6A" w:rsidR="00016C2B" w:rsidRDefault="00016C2B" w:rsidP="00016C2B">
      <w:pPr>
        <w:pStyle w:val="NoSpacing"/>
        <w:spacing w:line="360" w:lineRule="auto"/>
        <w:jc w:val="both"/>
        <w:rPr>
          <w:rFonts w:cs="Arial"/>
          <w:lang w:val="en-US"/>
        </w:rPr>
      </w:pPr>
      <w:r w:rsidRPr="00055FB0">
        <w:rPr>
          <w:rFonts w:cs="Arial"/>
          <w:lang w:val="en-US"/>
        </w:rPr>
        <w:tab/>
        <w:t>"</w:t>
      </w:r>
      <w:r w:rsidRPr="00055FB0">
        <w:rPr>
          <w:rFonts w:ascii="Courier New" w:hAnsi="Courier New" w:cs="Courier New"/>
          <w:b/>
          <w:lang w:val="en-US"/>
        </w:rPr>
        <w:t>$home\\$</w:t>
      </w:r>
      <w:proofErr w:type="spellStart"/>
      <w:r w:rsidRPr="00055FB0">
        <w:rPr>
          <w:rFonts w:ascii="Courier New" w:hAnsi="Courier New" w:cs="Courier New"/>
          <w:b/>
          <w:lang w:val="en-US"/>
        </w:rPr>
        <w:t>sasfile</w:t>
      </w:r>
      <w:proofErr w:type="spellEnd"/>
      <w:r w:rsidRPr="00055FB0">
        <w:rPr>
          <w:rFonts w:ascii="Courier New" w:hAnsi="Courier New" w:cs="Courier New"/>
          <w:b/>
          <w:lang w:val="en-US"/>
        </w:rPr>
        <w:t>\</w:t>
      </w:r>
      <w:proofErr w:type="spellStart"/>
      <w:r w:rsidRPr="00016C2B">
        <w:rPr>
          <w:rFonts w:ascii="Courier New" w:hAnsi="Courier New" w:cs="Courier New"/>
          <w:b/>
          <w:lang w:val="en-US"/>
        </w:rPr>
        <w:t>dadsflowscart_occze_cs</w:t>
      </w:r>
      <w:r w:rsidRPr="00055FB0">
        <w:rPr>
          <w:rFonts w:ascii="Courier New" w:hAnsi="Courier New" w:cs="Courier New"/>
          <w:b/>
          <w:lang w:val="en-US"/>
        </w:rPr>
        <w:t>.sas</w:t>
      </w:r>
      <w:proofErr w:type="spellEnd"/>
      <w:r>
        <w:rPr>
          <w:rFonts w:cs="Arial"/>
          <w:lang w:val="en-US"/>
        </w:rPr>
        <w:t xml:space="preserve">” (conditional both on the occupation of the worker in the firms of origin and destination, and on the local </w:t>
      </w:r>
      <w:proofErr w:type="spellStart"/>
      <w:r>
        <w:rPr>
          <w:rFonts w:cs="Arial"/>
          <w:lang w:val="en-US"/>
        </w:rPr>
        <w:t>labour</w:t>
      </w:r>
      <w:proofErr w:type="spellEnd"/>
      <w:r>
        <w:rPr>
          <w:rFonts w:cs="Arial"/>
          <w:lang w:val="en-US"/>
        </w:rPr>
        <w:t xml:space="preserve"> market where the firms of origin and destination are located)</w:t>
      </w:r>
    </w:p>
    <w:p w14:paraId="3EECA435" w14:textId="77777777" w:rsidR="00016C2B" w:rsidRDefault="00016C2B" w:rsidP="00016C2B">
      <w:pPr>
        <w:pStyle w:val="NoSpacing"/>
        <w:spacing w:line="360" w:lineRule="auto"/>
        <w:jc w:val="both"/>
        <w:rPr>
          <w:rFonts w:cs="Arial"/>
          <w:lang w:val="en-US"/>
        </w:rPr>
      </w:pPr>
    </w:p>
    <w:p w14:paraId="0CF91AD5" w14:textId="0E7EBDDA" w:rsidR="00016C2B" w:rsidRDefault="00016C2B" w:rsidP="00016C2B">
      <w:pPr>
        <w:pStyle w:val="NoSpacing"/>
        <w:spacing w:line="360" w:lineRule="auto"/>
        <w:ind w:firstLine="708"/>
        <w:jc w:val="both"/>
        <w:rPr>
          <w:rFonts w:cs="Arial"/>
          <w:lang w:val="en-US"/>
        </w:rPr>
      </w:pPr>
      <w:r w:rsidRPr="00016C2B">
        <w:rPr>
          <w:rFonts w:cs="Arial"/>
          <w:lang w:val="en-US"/>
        </w:rPr>
        <w:t>"$</w:t>
      </w:r>
      <w:r w:rsidRPr="00016C2B">
        <w:rPr>
          <w:rFonts w:ascii="Courier New" w:hAnsi="Courier New" w:cs="Courier New"/>
          <w:b/>
          <w:lang w:val="en-US"/>
        </w:rPr>
        <w:t>home\$</w:t>
      </w:r>
      <w:proofErr w:type="spellStart"/>
      <w:r w:rsidRPr="00016C2B">
        <w:rPr>
          <w:rFonts w:ascii="Courier New" w:hAnsi="Courier New" w:cs="Courier New"/>
          <w:b/>
          <w:lang w:val="en-US"/>
        </w:rPr>
        <w:t>sasfile</w:t>
      </w:r>
      <w:proofErr w:type="spellEnd"/>
      <w:r w:rsidRPr="00016C2B">
        <w:rPr>
          <w:rFonts w:ascii="Courier New" w:hAnsi="Courier New" w:cs="Courier New"/>
          <w:b/>
          <w:lang w:val="en-US"/>
        </w:rPr>
        <w:t>\yearappend_rev2.sas</w:t>
      </w:r>
      <w:r>
        <w:rPr>
          <w:rFonts w:cs="Arial"/>
          <w:lang w:val="en-US"/>
        </w:rPr>
        <w:t xml:space="preserve">" </w:t>
      </w:r>
      <w:r w:rsidRPr="00016C2B">
        <w:rPr>
          <w:rFonts w:cs="Arial"/>
          <w:lang w:val="en-US"/>
        </w:rPr>
        <w:t>(append years)</w:t>
      </w:r>
    </w:p>
    <w:p w14:paraId="57DFDB69" w14:textId="417458A8" w:rsidR="00016C2B" w:rsidRDefault="005F44AD" w:rsidP="005F44AD">
      <w:pPr>
        <w:pStyle w:val="NoSpacing"/>
        <w:spacing w:line="360" w:lineRule="auto"/>
        <w:rPr>
          <w:rFonts w:cs="Arial"/>
          <w:lang w:val="en-US"/>
        </w:rPr>
      </w:pPr>
      <w:r w:rsidRPr="006C6D6E">
        <w:rPr>
          <w:rFonts w:cs="Arial"/>
          <w:b/>
          <w:lang w:val="en-US"/>
        </w:rPr>
        <w:t xml:space="preserve">Step </w:t>
      </w:r>
      <w:r w:rsidR="00016C2B">
        <w:rPr>
          <w:rFonts w:cs="Arial"/>
          <w:b/>
          <w:lang w:val="en-US"/>
        </w:rPr>
        <w:t>3</w:t>
      </w:r>
      <w:r w:rsidR="00016C2B">
        <w:rPr>
          <w:rFonts w:cs="Arial"/>
          <w:lang w:val="en-US"/>
        </w:rPr>
        <w:t>:</w:t>
      </w:r>
    </w:p>
    <w:p w14:paraId="47DE3402" w14:textId="173EC8B8" w:rsidR="005F44AD" w:rsidRPr="00334157" w:rsidRDefault="005F44AD" w:rsidP="00016C2B">
      <w:pPr>
        <w:pStyle w:val="NoSpacing"/>
        <w:numPr>
          <w:ilvl w:val="0"/>
          <w:numId w:val="1"/>
        </w:numPr>
        <w:spacing w:line="360" w:lineRule="auto"/>
        <w:rPr>
          <w:rFonts w:cs="Arial"/>
          <w:lang w:val="en-US"/>
        </w:rPr>
      </w:pPr>
      <w:r w:rsidRPr="00B45F4C">
        <w:rPr>
          <w:rFonts w:cs="Arial"/>
          <w:b/>
          <w:i/>
          <w:lang w:val="en-US"/>
        </w:rPr>
        <w:t xml:space="preserve">(LINE </w:t>
      </w:r>
      <w:r w:rsidR="00016C2B">
        <w:rPr>
          <w:rFonts w:cs="Arial"/>
          <w:b/>
          <w:i/>
          <w:lang w:val="en-US"/>
        </w:rPr>
        <w:t>78</w:t>
      </w:r>
      <w:r w:rsidRPr="00B45F4C">
        <w:rPr>
          <w:rFonts w:cs="Arial"/>
          <w:b/>
          <w:i/>
          <w:lang w:val="en-US"/>
        </w:rPr>
        <w:t>)</w:t>
      </w:r>
      <w:r>
        <w:rPr>
          <w:rFonts w:cs="Arial"/>
          <w:lang w:val="en-US"/>
        </w:rPr>
        <w:t>: compute group-level div</w:t>
      </w:r>
      <w:r w:rsidRPr="00334157">
        <w:rPr>
          <w:rFonts w:cs="Arial"/>
          <w:lang w:val="en-US"/>
        </w:rPr>
        <w:t>ersification measures</w:t>
      </w:r>
      <w:r>
        <w:rPr>
          <w:rFonts w:cs="Arial"/>
          <w:lang w:val="en-US"/>
        </w:rPr>
        <w:t>:</w:t>
      </w:r>
    </w:p>
    <w:p w14:paraId="327E1907" w14:textId="245AA1BD" w:rsidR="005F44AD" w:rsidRPr="00334157" w:rsidRDefault="005F44AD" w:rsidP="005F44AD">
      <w:pPr>
        <w:pStyle w:val="NoSpacing"/>
        <w:spacing w:line="360" w:lineRule="auto"/>
        <w:ind w:firstLine="708"/>
        <w:rPr>
          <w:rFonts w:cs="Arial"/>
          <w:lang w:val="en-US"/>
        </w:rPr>
      </w:pPr>
      <w:r w:rsidRPr="00334157">
        <w:rPr>
          <w:rFonts w:ascii="Courier New" w:hAnsi="Courier New" w:cs="Courier New"/>
          <w:b/>
          <w:lang w:val="en-US"/>
        </w:rPr>
        <w:t>do "$home\\</w:t>
      </w:r>
      <w:r w:rsidR="00016C2B" w:rsidRPr="00016C2B">
        <w:rPr>
          <w:rFonts w:ascii="Courier New" w:hAnsi="Courier New" w:cs="Courier New"/>
          <w:b/>
          <w:lang w:val="en-US"/>
        </w:rPr>
        <w:t>$</w:t>
      </w:r>
      <w:proofErr w:type="spellStart"/>
      <w:r w:rsidR="00016C2B" w:rsidRPr="00016C2B">
        <w:rPr>
          <w:rFonts w:ascii="Courier New" w:hAnsi="Courier New" w:cs="Courier New"/>
          <w:b/>
          <w:lang w:val="en-US"/>
        </w:rPr>
        <w:t>dofile</w:t>
      </w:r>
      <w:proofErr w:type="spellEnd"/>
      <w:r w:rsidR="00016C2B" w:rsidRPr="00016C2B">
        <w:rPr>
          <w:rFonts w:ascii="Courier New" w:hAnsi="Courier New" w:cs="Courier New"/>
          <w:b/>
          <w:lang w:val="en-US"/>
        </w:rPr>
        <w:t>\gamma_TABLE1</w:t>
      </w:r>
      <w:r w:rsidRPr="00334157">
        <w:rPr>
          <w:rFonts w:ascii="Courier New" w:hAnsi="Courier New" w:cs="Courier New"/>
          <w:b/>
          <w:lang w:val="en-US"/>
        </w:rPr>
        <w:t>.do"</w:t>
      </w:r>
      <w:r>
        <w:rPr>
          <w:rFonts w:cs="Arial"/>
          <w:lang w:val="en-US"/>
        </w:rPr>
        <w:tab/>
      </w:r>
    </w:p>
    <w:p w14:paraId="4074AA30" w14:textId="611570B8" w:rsidR="005F44AD" w:rsidRDefault="005F44AD" w:rsidP="00016C2B">
      <w:pPr>
        <w:pStyle w:val="NoSpacing"/>
        <w:numPr>
          <w:ilvl w:val="0"/>
          <w:numId w:val="9"/>
        </w:numPr>
        <w:spacing w:line="360" w:lineRule="auto"/>
        <w:jc w:val="both"/>
        <w:rPr>
          <w:rFonts w:cs="Arial"/>
          <w:lang w:val="en-US"/>
        </w:rPr>
      </w:pPr>
      <w:r w:rsidRPr="00ED2E63">
        <w:rPr>
          <w:rFonts w:cs="Arial"/>
          <w:lang w:val="en-US"/>
        </w:rPr>
        <w:t>Output</w:t>
      </w:r>
      <w:r>
        <w:rPr>
          <w:rFonts w:cs="Arial"/>
          <w:lang w:val="en-US"/>
        </w:rPr>
        <w:t xml:space="preserve"> in “</w:t>
      </w:r>
      <w:r w:rsidRPr="00ED2E63">
        <w:rPr>
          <w:rFonts w:ascii="Courier New" w:hAnsi="Courier New" w:cs="Courier New"/>
          <w:b/>
          <w:lang w:val="en-US"/>
        </w:rPr>
        <w:t>REPLICATIONPACKAGE\Output\</w:t>
      </w:r>
      <w:r w:rsidR="00016C2B" w:rsidRPr="00016C2B">
        <w:rPr>
          <w:rFonts w:ascii="Courier New" w:hAnsi="Courier New" w:cs="Courier New"/>
          <w:b/>
          <w:lang w:val="en-US"/>
        </w:rPr>
        <w:t>Descriptives\TABLE1</w:t>
      </w:r>
      <w:r>
        <w:rPr>
          <w:rFonts w:cs="Arial"/>
          <w:lang w:val="en-US"/>
        </w:rPr>
        <w:t>”:</w:t>
      </w:r>
    </w:p>
    <w:p w14:paraId="56B1BE37" w14:textId="62A51ACC" w:rsidR="005F44AD" w:rsidRPr="00016C2B" w:rsidRDefault="005F44AD" w:rsidP="005F44AD">
      <w:pPr>
        <w:pStyle w:val="NoSpacing"/>
        <w:numPr>
          <w:ilvl w:val="1"/>
          <w:numId w:val="9"/>
        </w:numPr>
        <w:spacing w:line="360" w:lineRule="auto"/>
        <w:jc w:val="both"/>
        <w:rPr>
          <w:rFonts w:cs="Arial"/>
          <w:lang w:val="en-US"/>
        </w:rPr>
      </w:pPr>
      <w:r w:rsidRPr="00334157">
        <w:rPr>
          <w:rFonts w:ascii="Courier New" w:hAnsi="Courier New" w:cs="Courier New"/>
          <w:b/>
          <w:lang w:val="en-US"/>
        </w:rPr>
        <w:t>Table</w:t>
      </w:r>
      <w:r w:rsidR="00016C2B">
        <w:rPr>
          <w:rFonts w:ascii="Courier New" w:hAnsi="Courier New" w:cs="Courier New"/>
          <w:b/>
          <w:lang w:val="en-US"/>
        </w:rPr>
        <w:t>1</w:t>
      </w:r>
      <w:r w:rsidRPr="00334157">
        <w:rPr>
          <w:rFonts w:ascii="Courier New" w:hAnsi="Courier New" w:cs="Courier New"/>
          <w:b/>
          <w:lang w:val="en-US"/>
        </w:rPr>
        <w:t>.</w:t>
      </w:r>
      <w:r w:rsidR="00016C2B">
        <w:rPr>
          <w:rFonts w:ascii="Courier New" w:hAnsi="Courier New" w:cs="Courier New"/>
          <w:b/>
          <w:lang w:val="en-US"/>
        </w:rPr>
        <w:t>txt</w:t>
      </w:r>
      <w:r w:rsidR="00016C2B">
        <w:rPr>
          <w:rFonts w:cs="Arial"/>
          <w:lang w:val="en-US"/>
        </w:rPr>
        <w:t>;</w:t>
      </w:r>
      <w:r w:rsidR="00016C2B">
        <w:rPr>
          <w:rFonts w:ascii="Courier New" w:hAnsi="Courier New" w:cs="Courier New"/>
          <w:b/>
          <w:lang w:val="en-US"/>
        </w:rPr>
        <w:t xml:space="preserve"> </w:t>
      </w:r>
      <w:r w:rsidR="00016C2B" w:rsidRPr="00016C2B">
        <w:rPr>
          <w:rFonts w:cs="Arial"/>
          <w:lang w:val="en-US"/>
        </w:rPr>
        <w:t>(</w:t>
      </w:r>
      <w:r w:rsidR="00016C2B">
        <w:rPr>
          <w:rFonts w:cs="Arial"/>
          <w:lang w:val="en-US"/>
        </w:rPr>
        <w:t>Table 1</w:t>
      </w:r>
      <w:r w:rsidR="00016C2B" w:rsidRPr="00016C2B">
        <w:rPr>
          <w:rFonts w:cs="Arial"/>
          <w:lang w:val="en-US"/>
        </w:rPr>
        <w:t>)</w:t>
      </w:r>
    </w:p>
    <w:p w14:paraId="55498D3B" w14:textId="384EC89A" w:rsidR="00016C2B" w:rsidRPr="00334157" w:rsidRDefault="00016C2B" w:rsidP="00016C2B">
      <w:pPr>
        <w:pStyle w:val="NoSpacing"/>
        <w:numPr>
          <w:ilvl w:val="1"/>
          <w:numId w:val="9"/>
        </w:numPr>
        <w:spacing w:line="360" w:lineRule="auto"/>
        <w:jc w:val="both"/>
        <w:rPr>
          <w:rFonts w:ascii="Courier New" w:hAnsi="Courier New" w:cs="Courier New"/>
          <w:b/>
          <w:lang w:val="en-US"/>
        </w:rPr>
      </w:pPr>
      <w:r w:rsidRPr="00016C2B">
        <w:rPr>
          <w:rFonts w:ascii="Courier New" w:hAnsi="Courier New" w:cs="Courier New"/>
          <w:b/>
          <w:lang w:val="en-US"/>
        </w:rPr>
        <w:lastRenderedPageBreak/>
        <w:t>apptableA2A3.tex</w:t>
      </w:r>
      <w:r>
        <w:rPr>
          <w:rFonts w:cs="Arial"/>
          <w:lang w:val="en-US"/>
        </w:rPr>
        <w:t>; Tables A2 and A3 in online appendix)</w:t>
      </w:r>
    </w:p>
    <w:p w14:paraId="25CBAC59" w14:textId="28210178" w:rsidR="005F44AD" w:rsidRDefault="005F44AD" w:rsidP="00390B04">
      <w:pPr>
        <w:pStyle w:val="NoSpacing"/>
        <w:spacing w:line="360" w:lineRule="auto"/>
        <w:jc w:val="both"/>
        <w:rPr>
          <w:rFonts w:cs="Arial"/>
          <w:lang w:val="en-US"/>
        </w:rPr>
      </w:pPr>
    </w:p>
    <w:p w14:paraId="15421810" w14:textId="23A1CB85" w:rsidR="00731131" w:rsidRDefault="00731131" w:rsidP="00390B04">
      <w:pPr>
        <w:pStyle w:val="NoSpacing"/>
        <w:spacing w:line="360" w:lineRule="auto"/>
        <w:jc w:val="both"/>
        <w:rPr>
          <w:rFonts w:cs="Arial"/>
          <w:lang w:val="en-US"/>
        </w:rPr>
      </w:pPr>
    </w:p>
    <w:p w14:paraId="4616FC4D" w14:textId="4255EE85" w:rsidR="00731131" w:rsidRPr="00731131" w:rsidRDefault="00731131" w:rsidP="00731131">
      <w:pPr>
        <w:pStyle w:val="NoSpacing"/>
        <w:spacing w:line="360" w:lineRule="auto"/>
        <w:jc w:val="both"/>
        <w:rPr>
          <w:rFonts w:cs="Arial"/>
          <w:b/>
          <w:bCs/>
          <w:lang w:val="en-US"/>
        </w:rPr>
      </w:pPr>
      <w:r w:rsidRPr="00731131">
        <w:rPr>
          <w:rFonts w:cs="Arial"/>
          <w:b/>
          <w:bCs/>
          <w:lang w:val="en-US"/>
        </w:rPr>
        <w:t>Data References</w:t>
      </w:r>
    </w:p>
    <w:p w14:paraId="017E5C49" w14:textId="2C8B1FF7" w:rsidR="00731131" w:rsidRPr="00DC32BE" w:rsidRDefault="00731131" w:rsidP="00731131">
      <w:pPr>
        <w:numPr>
          <w:ilvl w:val="0"/>
          <w:numId w:val="11"/>
        </w:numPr>
        <w:spacing w:beforeAutospacing="1" w:afterAutospacing="1" w:line="240" w:lineRule="auto"/>
        <w:textAlignment w:val="baseline"/>
        <w:rPr>
          <w:rFonts w:eastAsia="Times New Roman" w:cs="Arial"/>
          <w:lang w:val="en-US"/>
        </w:rPr>
      </w:pPr>
      <w:r w:rsidRPr="00731131">
        <w:rPr>
          <w:rFonts w:cs="Arial"/>
          <w:bdr w:val="none" w:sz="0" w:space="0" w:color="auto" w:frame="1"/>
          <w:lang w:val="fr-FR"/>
        </w:rPr>
        <w:t xml:space="preserve">INSEE (Institut national de la statistique et des études </w:t>
      </w:r>
      <w:proofErr w:type="gramStart"/>
      <w:r w:rsidRPr="00731131">
        <w:rPr>
          <w:rFonts w:cs="Arial"/>
          <w:bdr w:val="none" w:sz="0" w:space="0" w:color="auto" w:frame="1"/>
          <w:lang w:val="fr-FR"/>
        </w:rPr>
        <w:t>économiques)</w:t>
      </w:r>
      <w:r w:rsidR="00CF5603">
        <w:rPr>
          <w:rFonts w:cs="Arial"/>
          <w:bdr w:val="none" w:sz="0" w:space="0" w:color="auto" w:frame="1"/>
          <w:lang w:val="fr-FR"/>
        </w:rPr>
        <w:t>[</w:t>
      </w:r>
      <w:proofErr w:type="spellStart"/>
      <w:proofErr w:type="gramEnd"/>
      <w:r w:rsidR="00CF5603">
        <w:rPr>
          <w:rFonts w:cs="Arial"/>
          <w:bdr w:val="none" w:sz="0" w:space="0" w:color="auto" w:frame="1"/>
          <w:lang w:val="fr-FR"/>
        </w:rPr>
        <w:t>producer</w:t>
      </w:r>
      <w:proofErr w:type="spellEnd"/>
      <w:r w:rsidR="00CF5603">
        <w:rPr>
          <w:rFonts w:cs="Arial"/>
          <w:bdr w:val="none" w:sz="0" w:space="0" w:color="auto" w:frame="1"/>
          <w:lang w:val="fr-FR"/>
        </w:rPr>
        <w:t>]</w:t>
      </w:r>
      <w:r w:rsidRPr="00731131">
        <w:rPr>
          <w:rFonts w:cs="Arial"/>
          <w:bdr w:val="none" w:sz="0" w:space="0" w:color="auto" w:frame="1"/>
          <w:lang w:val="fr-FR"/>
        </w:rPr>
        <w:t>. 2010. "</w:t>
      </w:r>
      <w:r w:rsidRPr="00731131">
        <w:rPr>
          <w:rFonts w:cs="Arial"/>
          <w:i/>
          <w:iCs/>
          <w:bdr w:val="none" w:sz="0" w:space="0" w:color="auto" w:frame="1"/>
          <w:shd w:val="clear" w:color="auto" w:fill="FFFFFF"/>
          <w:lang w:val="fr-FR"/>
        </w:rPr>
        <w:t>Enquête LIFI : Enquête Liaisons financières entre sociétés, 2002-2010</w:t>
      </w:r>
      <w:r w:rsidRPr="00731131">
        <w:rPr>
          <w:rFonts w:cs="Arial"/>
          <w:bdr w:val="none" w:sz="0" w:space="0" w:color="auto" w:frame="1"/>
          <w:lang w:val="fr-FR"/>
        </w:rPr>
        <w:t>." CASD (Centre d'accès sécurisé aux donnés) [</w:t>
      </w:r>
      <w:proofErr w:type="spellStart"/>
      <w:r w:rsidRPr="00731131">
        <w:rPr>
          <w:rFonts w:cs="Arial"/>
          <w:bdr w:val="none" w:sz="0" w:space="0" w:color="auto" w:frame="1"/>
          <w:lang w:val="fr-FR"/>
        </w:rPr>
        <w:t>distributor</w:t>
      </w:r>
      <w:proofErr w:type="spellEnd"/>
      <w:r w:rsidRPr="00731131">
        <w:rPr>
          <w:rFonts w:cs="Arial"/>
          <w:bdr w:val="none" w:sz="0" w:space="0" w:color="auto" w:frame="1"/>
          <w:lang w:val="fr-FR"/>
        </w:rPr>
        <w:t>].  </w:t>
      </w:r>
      <w:hyperlink r:id="rId18" w:history="1">
        <w:r w:rsidRPr="00731131">
          <w:rPr>
            <w:rStyle w:val="Hyperlink"/>
            <w:rFonts w:cs="Arial"/>
            <w:bdr w:val="none" w:sz="0" w:space="0" w:color="auto" w:frame="1"/>
            <w:lang w:val="en-US"/>
          </w:rPr>
          <w:t>https://www.casd.eu/en/source/financial-links-between-enterprises-survey/</w:t>
        </w:r>
      </w:hyperlink>
      <w:r w:rsidRPr="00731131">
        <w:rPr>
          <w:rFonts w:cs="Arial"/>
          <w:bdr w:val="none" w:sz="0" w:space="0" w:color="auto" w:frame="1"/>
          <w:lang w:val="en-US"/>
        </w:rPr>
        <w:t>  DOI listed in the Data Appendix.</w:t>
      </w:r>
      <w:r w:rsidRPr="00731131">
        <w:rPr>
          <w:rFonts w:cs="Arial"/>
          <w:bdr w:val="none" w:sz="0" w:space="0" w:color="auto" w:frame="1"/>
          <w:lang w:val="en-US"/>
        </w:rPr>
        <w:br/>
      </w:r>
    </w:p>
    <w:p w14:paraId="44E2E280" w14:textId="4775A516" w:rsidR="00731131" w:rsidRPr="00731131" w:rsidRDefault="00731131" w:rsidP="00731131">
      <w:pPr>
        <w:numPr>
          <w:ilvl w:val="0"/>
          <w:numId w:val="11"/>
        </w:numPr>
        <w:spacing w:beforeAutospacing="1" w:afterAutospacing="1" w:line="240" w:lineRule="auto"/>
        <w:textAlignment w:val="baseline"/>
        <w:rPr>
          <w:rFonts w:eastAsia="Times New Roman" w:cs="Arial"/>
        </w:rPr>
      </w:pPr>
      <w:r w:rsidRPr="00731131">
        <w:rPr>
          <w:rFonts w:cs="Arial"/>
          <w:bdr w:val="none" w:sz="0" w:space="0" w:color="auto" w:frame="1"/>
          <w:lang w:val="fr-FR"/>
        </w:rPr>
        <w:t>INSEE </w:t>
      </w:r>
      <w:r w:rsidRPr="00731131">
        <w:rPr>
          <w:rStyle w:val="contentpasted3"/>
          <w:rFonts w:cs="Arial"/>
          <w:bdr w:val="none" w:sz="0" w:space="0" w:color="auto" w:frame="1"/>
          <w:shd w:val="clear" w:color="auto" w:fill="FFFFFF"/>
          <w:lang w:val="fr-FR"/>
        </w:rPr>
        <w:t xml:space="preserve">(Institut national de la statistique et des études </w:t>
      </w:r>
      <w:proofErr w:type="gramStart"/>
      <w:r w:rsidRPr="00731131">
        <w:rPr>
          <w:rStyle w:val="contentpasted3"/>
          <w:rFonts w:cs="Arial"/>
          <w:bdr w:val="none" w:sz="0" w:space="0" w:color="auto" w:frame="1"/>
          <w:shd w:val="clear" w:color="auto" w:fill="FFFFFF"/>
          <w:lang w:val="fr-FR"/>
        </w:rPr>
        <w:t>économiques)</w:t>
      </w:r>
      <w:r w:rsidR="00CF5603">
        <w:rPr>
          <w:rStyle w:val="contentpasted3"/>
          <w:rFonts w:cs="Arial"/>
          <w:bdr w:val="none" w:sz="0" w:space="0" w:color="auto" w:frame="1"/>
          <w:shd w:val="clear" w:color="auto" w:fill="FFFFFF"/>
          <w:lang w:val="fr-FR"/>
        </w:rPr>
        <w:t>[</w:t>
      </w:r>
      <w:proofErr w:type="spellStart"/>
      <w:proofErr w:type="gramEnd"/>
      <w:r w:rsidR="00CF5603">
        <w:rPr>
          <w:rStyle w:val="contentpasted3"/>
          <w:rFonts w:cs="Arial"/>
          <w:bdr w:val="none" w:sz="0" w:space="0" w:color="auto" w:frame="1"/>
          <w:shd w:val="clear" w:color="auto" w:fill="FFFFFF"/>
          <w:lang w:val="fr-FR"/>
        </w:rPr>
        <w:t>producer</w:t>
      </w:r>
      <w:proofErr w:type="spellEnd"/>
      <w:r w:rsidR="00CF5603">
        <w:rPr>
          <w:rStyle w:val="contentpasted3"/>
          <w:rFonts w:cs="Arial"/>
          <w:bdr w:val="none" w:sz="0" w:space="0" w:color="auto" w:frame="1"/>
          <w:shd w:val="clear" w:color="auto" w:fill="FFFFFF"/>
          <w:lang w:val="fr-FR"/>
        </w:rPr>
        <w:t>]</w:t>
      </w:r>
      <w:r w:rsidRPr="00731131">
        <w:rPr>
          <w:rStyle w:val="contentpasted3"/>
          <w:rFonts w:cs="Arial"/>
          <w:bdr w:val="none" w:sz="0" w:space="0" w:color="auto" w:frame="1"/>
          <w:shd w:val="clear" w:color="auto" w:fill="FFFFFF"/>
          <w:lang w:val="fr-FR"/>
        </w:rPr>
        <w:t>. 2010. "</w:t>
      </w:r>
      <w:r w:rsidRPr="00731131">
        <w:rPr>
          <w:rStyle w:val="contentpasted3"/>
          <w:rFonts w:cs="Arial"/>
          <w:i/>
          <w:iCs/>
          <w:bdr w:val="none" w:sz="0" w:space="0" w:color="auto" w:frame="1"/>
          <w:shd w:val="clear" w:color="auto" w:fill="FFFFFF"/>
          <w:lang w:val="fr-FR"/>
        </w:rPr>
        <w:t xml:space="preserve">BTS - </w:t>
      </w:r>
      <w:proofErr w:type="gramStart"/>
      <w:r w:rsidRPr="00731131">
        <w:rPr>
          <w:rStyle w:val="contentpasted3"/>
          <w:rFonts w:cs="Arial"/>
          <w:i/>
          <w:iCs/>
          <w:bdr w:val="none" w:sz="0" w:space="0" w:color="auto" w:frame="1"/>
          <w:shd w:val="clear" w:color="auto" w:fill="FFFFFF"/>
          <w:lang w:val="fr-FR"/>
        </w:rPr>
        <w:t>Postes:</w:t>
      </w:r>
      <w:proofErr w:type="gramEnd"/>
      <w:r w:rsidRPr="00731131">
        <w:rPr>
          <w:rStyle w:val="contentpasted3"/>
          <w:rFonts w:cs="Arial"/>
          <w:i/>
          <w:iCs/>
          <w:bdr w:val="none" w:sz="0" w:space="0" w:color="auto" w:frame="1"/>
          <w:shd w:val="clear" w:color="auto" w:fill="FFFFFF"/>
          <w:lang w:val="fr-FR"/>
        </w:rPr>
        <w:t xml:space="preserve"> Base Tous Salariés: fich</w:t>
      </w:r>
      <w:r w:rsidR="00090A7C">
        <w:rPr>
          <w:rStyle w:val="contentpasted3"/>
          <w:rFonts w:cs="Arial"/>
          <w:i/>
          <w:iCs/>
          <w:bdr w:val="none" w:sz="0" w:space="0" w:color="auto" w:frame="1"/>
          <w:shd w:val="clear" w:color="auto" w:fill="FFFFFF"/>
          <w:lang w:val="fr-FR"/>
        </w:rPr>
        <w:t>i</w:t>
      </w:r>
      <w:r w:rsidRPr="00731131">
        <w:rPr>
          <w:rStyle w:val="contentpasted3"/>
          <w:rFonts w:cs="Arial"/>
          <w:i/>
          <w:iCs/>
          <w:bdr w:val="none" w:sz="0" w:space="0" w:color="auto" w:frame="1"/>
          <w:shd w:val="clear" w:color="auto" w:fill="FFFFFF"/>
          <w:lang w:val="fr-FR"/>
        </w:rPr>
        <w:t>er Postes</w:t>
      </w:r>
      <w:r w:rsidRPr="00731131">
        <w:rPr>
          <w:rStyle w:val="contentpasted3"/>
          <w:rFonts w:ascii="inherit" w:hAnsi="inherit" w:cs="Arial"/>
          <w:i/>
          <w:iCs/>
          <w:bdr w:val="none" w:sz="0" w:space="0" w:color="auto" w:frame="1"/>
          <w:shd w:val="clear" w:color="auto" w:fill="FFFFFF"/>
          <w:lang w:val="fr-FR"/>
        </w:rPr>
        <w:t>, 2002-2010</w:t>
      </w:r>
      <w:r w:rsidRPr="00731131">
        <w:rPr>
          <w:rStyle w:val="contentpasted3"/>
          <w:rFonts w:cs="Arial"/>
          <w:bdr w:val="none" w:sz="0" w:space="0" w:color="auto" w:frame="1"/>
          <w:shd w:val="clear" w:color="auto" w:fill="FFFFFF"/>
          <w:lang w:val="fr-FR"/>
        </w:rPr>
        <w:t>." CASD (Centre d'accès sécurisé aux donnés) [</w:t>
      </w:r>
      <w:proofErr w:type="spellStart"/>
      <w:r w:rsidRPr="00731131">
        <w:rPr>
          <w:rStyle w:val="contentpasted3"/>
          <w:rFonts w:cs="Arial"/>
          <w:bdr w:val="none" w:sz="0" w:space="0" w:color="auto" w:frame="1"/>
          <w:shd w:val="clear" w:color="auto" w:fill="FFFFFF"/>
          <w:lang w:val="fr-FR"/>
        </w:rPr>
        <w:t>distributor</w:t>
      </w:r>
      <w:proofErr w:type="spellEnd"/>
      <w:r w:rsidRPr="00731131">
        <w:rPr>
          <w:rStyle w:val="contentpasted3"/>
          <w:rFonts w:cs="Arial"/>
          <w:bdr w:val="none" w:sz="0" w:space="0" w:color="auto" w:frame="1"/>
          <w:shd w:val="clear" w:color="auto" w:fill="FFFFFF"/>
          <w:lang w:val="fr-FR"/>
        </w:rPr>
        <w:t>].  </w:t>
      </w:r>
      <w:hyperlink r:id="rId19" w:history="1">
        <w:r>
          <w:rPr>
            <w:rStyle w:val="Hyperlink"/>
            <w:rFonts w:cs="Arial"/>
            <w:bdr w:val="none" w:sz="0" w:space="0" w:color="auto" w:frame="1"/>
          </w:rPr>
          <w:t>https://www.casd.eu/source/base-tous-salaries-fichier-postes/</w:t>
        </w:r>
      </w:hyperlink>
      <w:r>
        <w:rPr>
          <w:rFonts w:cs="Arial"/>
          <w:bdr w:val="none" w:sz="0" w:space="0" w:color="auto" w:frame="1"/>
        </w:rPr>
        <w:t>.</w:t>
      </w:r>
      <w:r>
        <w:rPr>
          <w:rStyle w:val="contentpasted3"/>
          <w:rFonts w:cs="Arial"/>
          <w:bdr w:val="none" w:sz="0" w:space="0" w:color="auto" w:frame="1"/>
          <w:shd w:val="clear" w:color="auto" w:fill="FFFFFF"/>
        </w:rPr>
        <w:t>  DOI listed in the Data Appendix.</w:t>
      </w:r>
    </w:p>
    <w:p w14:paraId="641C91D3" w14:textId="5D36CBAA" w:rsidR="00731131" w:rsidRPr="00731131" w:rsidRDefault="00731131" w:rsidP="00731131">
      <w:pPr>
        <w:numPr>
          <w:ilvl w:val="0"/>
          <w:numId w:val="13"/>
        </w:numPr>
        <w:shd w:val="clear" w:color="auto" w:fill="FFFFFF"/>
        <w:spacing w:beforeAutospacing="1" w:afterAutospacing="1" w:line="240" w:lineRule="auto"/>
        <w:textAlignment w:val="baseline"/>
        <w:rPr>
          <w:rFonts w:ascii="Calibri" w:eastAsia="Times New Roman" w:hAnsi="Calibri" w:cs="Calibri"/>
        </w:rPr>
      </w:pPr>
      <w:r w:rsidRPr="005C4393">
        <w:rPr>
          <w:rFonts w:cs="Arial"/>
          <w:bdr w:val="none" w:sz="0" w:space="0" w:color="auto" w:frame="1"/>
          <w:lang w:val="fr-FR"/>
        </w:rPr>
        <w:t>INSEE</w:t>
      </w:r>
      <w:r w:rsidRPr="00731131">
        <w:rPr>
          <w:rFonts w:ascii="Calibri" w:hAnsi="Calibri" w:cs="Calibri"/>
          <w:lang w:val="fr-FR"/>
        </w:rPr>
        <w:t> </w:t>
      </w:r>
      <w:r w:rsidRPr="00731131">
        <w:rPr>
          <w:rStyle w:val="contentpasted5"/>
          <w:rFonts w:cs="Arial"/>
          <w:bdr w:val="none" w:sz="0" w:space="0" w:color="auto" w:frame="1"/>
          <w:shd w:val="clear" w:color="auto" w:fill="FFFFFF"/>
          <w:lang w:val="fr-FR"/>
        </w:rPr>
        <w:t>(Institut national de la statistique et des études économiques) &amp; DGFiP (Ministère des Finances)</w:t>
      </w:r>
      <w:r w:rsidR="00CF5603">
        <w:rPr>
          <w:rStyle w:val="contentpasted5"/>
          <w:rFonts w:cs="Arial"/>
          <w:bdr w:val="none" w:sz="0" w:space="0" w:color="auto" w:frame="1"/>
          <w:shd w:val="clear" w:color="auto" w:fill="FFFFFF"/>
          <w:lang w:val="fr-FR"/>
        </w:rPr>
        <w:t xml:space="preserve"> [</w:t>
      </w:r>
      <w:proofErr w:type="spellStart"/>
      <w:r w:rsidR="00CF5603">
        <w:rPr>
          <w:rStyle w:val="contentpasted5"/>
          <w:rFonts w:cs="Arial"/>
          <w:bdr w:val="none" w:sz="0" w:space="0" w:color="auto" w:frame="1"/>
          <w:shd w:val="clear" w:color="auto" w:fill="FFFFFF"/>
          <w:lang w:val="fr-FR"/>
        </w:rPr>
        <w:t>producer</w:t>
      </w:r>
      <w:proofErr w:type="spellEnd"/>
      <w:r w:rsidR="00CF5603">
        <w:rPr>
          <w:rStyle w:val="contentpasted5"/>
          <w:rFonts w:cs="Arial"/>
          <w:bdr w:val="none" w:sz="0" w:space="0" w:color="auto" w:frame="1"/>
          <w:shd w:val="clear" w:color="auto" w:fill="FFFFFF"/>
          <w:lang w:val="fr-FR"/>
        </w:rPr>
        <w:t>]</w:t>
      </w:r>
      <w:r w:rsidRPr="00731131">
        <w:rPr>
          <w:rStyle w:val="contentpasted5"/>
          <w:rFonts w:cs="Arial"/>
          <w:bdr w:val="none" w:sz="0" w:space="0" w:color="auto" w:frame="1"/>
          <w:shd w:val="clear" w:color="auto" w:fill="FFFFFF"/>
          <w:lang w:val="fr-FR"/>
        </w:rPr>
        <w:t>. 2010. "</w:t>
      </w:r>
      <w:proofErr w:type="gramStart"/>
      <w:r w:rsidRPr="00731131">
        <w:rPr>
          <w:rStyle w:val="contentpasted5"/>
          <w:rFonts w:cs="Arial"/>
          <w:i/>
          <w:iCs/>
          <w:bdr w:val="none" w:sz="0" w:space="0" w:color="auto" w:frame="1"/>
          <w:shd w:val="clear" w:color="auto" w:fill="FFFFFF"/>
          <w:lang w:val="fr-FR"/>
        </w:rPr>
        <w:t>FARE:</w:t>
      </w:r>
      <w:proofErr w:type="gramEnd"/>
      <w:r w:rsidRPr="00731131">
        <w:rPr>
          <w:rStyle w:val="contentpasted5"/>
          <w:rFonts w:cs="Arial"/>
          <w:i/>
          <w:iCs/>
          <w:bdr w:val="none" w:sz="0" w:space="0" w:color="auto" w:frame="1"/>
          <w:shd w:val="clear" w:color="auto" w:fill="FFFFFF"/>
          <w:lang w:val="fr-FR"/>
        </w:rPr>
        <w:t xml:space="preserve"> Statistique structurelle annuelle d'entreprises issue du dispositif ESANE, 2008-2010</w:t>
      </w:r>
      <w:r w:rsidRPr="00731131">
        <w:rPr>
          <w:rStyle w:val="contentpasted5"/>
          <w:rFonts w:cs="Arial"/>
          <w:bdr w:val="none" w:sz="0" w:space="0" w:color="auto" w:frame="1"/>
          <w:shd w:val="clear" w:color="auto" w:fill="FFFFFF"/>
          <w:lang w:val="fr-FR"/>
        </w:rPr>
        <w:t>." </w:t>
      </w:r>
      <w:r w:rsidRPr="00731131">
        <w:rPr>
          <w:rStyle w:val="contentpasted3"/>
          <w:rFonts w:cs="Arial"/>
          <w:bdr w:val="none" w:sz="0" w:space="0" w:color="auto" w:frame="1"/>
          <w:shd w:val="clear" w:color="auto" w:fill="FFFFFF"/>
          <w:lang w:val="fr-FR"/>
        </w:rPr>
        <w:t>CASD (Centre d'accès sécurisé aux donnés) [</w:t>
      </w:r>
      <w:proofErr w:type="spellStart"/>
      <w:r w:rsidRPr="00731131">
        <w:rPr>
          <w:rStyle w:val="contentpasted3"/>
          <w:rFonts w:cs="Arial"/>
          <w:bdr w:val="none" w:sz="0" w:space="0" w:color="auto" w:frame="1"/>
          <w:shd w:val="clear" w:color="auto" w:fill="FFFFFF"/>
          <w:lang w:val="fr-FR"/>
        </w:rPr>
        <w:t>distributor</w:t>
      </w:r>
      <w:proofErr w:type="spellEnd"/>
      <w:r w:rsidRPr="00731131">
        <w:rPr>
          <w:rStyle w:val="contentpasted3"/>
          <w:rFonts w:cs="Arial"/>
          <w:bdr w:val="none" w:sz="0" w:space="0" w:color="auto" w:frame="1"/>
          <w:shd w:val="clear" w:color="auto" w:fill="FFFFFF"/>
          <w:lang w:val="fr-FR"/>
        </w:rPr>
        <w:t>].  </w:t>
      </w:r>
      <w:hyperlink r:id="rId20" w:history="1">
        <w:r>
          <w:rPr>
            <w:rStyle w:val="Hyperlink"/>
            <w:rFonts w:cs="Arial"/>
            <w:bdr w:val="none" w:sz="0" w:space="0" w:color="auto" w:frame="1"/>
            <w:shd w:val="clear" w:color="auto" w:fill="FFFFFF"/>
          </w:rPr>
          <w:t>https://www.casd.eu/source/statistique-structurelle-annuelle-dentreprises-issue-du-dispositif-esane/</w:t>
        </w:r>
      </w:hyperlink>
      <w:r>
        <w:rPr>
          <w:rStyle w:val="contentpasted5"/>
          <w:rFonts w:cs="Arial"/>
          <w:bdr w:val="none" w:sz="0" w:space="0" w:color="auto" w:frame="1"/>
          <w:shd w:val="clear" w:color="auto" w:fill="FFFFFF"/>
        </w:rPr>
        <w:t>.</w:t>
      </w:r>
      <w:r>
        <w:rPr>
          <w:rStyle w:val="contentpasted3"/>
          <w:rFonts w:cs="Arial"/>
          <w:bdr w:val="none" w:sz="0" w:space="0" w:color="auto" w:frame="1"/>
          <w:shd w:val="clear" w:color="auto" w:fill="FFFFFF"/>
        </w:rPr>
        <w:t>  DOI listed in the Data Appendix.</w:t>
      </w:r>
    </w:p>
    <w:p w14:paraId="67A71517" w14:textId="1D76A9A6" w:rsidR="00731131" w:rsidRPr="00731131" w:rsidRDefault="00731131" w:rsidP="00731131">
      <w:pPr>
        <w:numPr>
          <w:ilvl w:val="0"/>
          <w:numId w:val="14"/>
        </w:numPr>
        <w:shd w:val="clear" w:color="auto" w:fill="FFFFFF"/>
        <w:spacing w:beforeAutospacing="1" w:afterAutospacing="1" w:line="240" w:lineRule="auto"/>
        <w:textAlignment w:val="baseline"/>
        <w:rPr>
          <w:rFonts w:ascii="inherit" w:hAnsi="inherit" w:cs="Calibri"/>
        </w:rPr>
      </w:pPr>
      <w:r w:rsidRPr="00DC32BE">
        <w:rPr>
          <w:rFonts w:cs="Arial"/>
          <w:lang w:val="fr-FR"/>
        </w:rPr>
        <w:t>INSEE</w:t>
      </w:r>
      <w:r w:rsidRPr="00731131">
        <w:rPr>
          <w:rStyle w:val="contentpasted8"/>
          <w:rFonts w:ascii="inherit" w:hAnsi="inherit" w:cs="Calibri"/>
          <w:bdr w:val="none" w:sz="0" w:space="0" w:color="auto" w:frame="1"/>
          <w:lang w:val="fr-FR"/>
        </w:rPr>
        <w:t> </w:t>
      </w:r>
      <w:r w:rsidRPr="00731131">
        <w:rPr>
          <w:rStyle w:val="contentpasted5"/>
          <w:rFonts w:cs="Arial"/>
          <w:bdr w:val="none" w:sz="0" w:space="0" w:color="auto" w:frame="1"/>
          <w:shd w:val="clear" w:color="auto" w:fill="FFFFFF"/>
          <w:lang w:val="fr-FR"/>
        </w:rPr>
        <w:t xml:space="preserve">(Institut national de la statistique et des études économiques) &amp; DGFiP (Ministère des </w:t>
      </w:r>
      <w:proofErr w:type="gramStart"/>
      <w:r w:rsidRPr="00731131">
        <w:rPr>
          <w:rStyle w:val="contentpasted5"/>
          <w:rFonts w:cs="Arial"/>
          <w:bdr w:val="none" w:sz="0" w:space="0" w:color="auto" w:frame="1"/>
          <w:shd w:val="clear" w:color="auto" w:fill="FFFFFF"/>
          <w:lang w:val="fr-FR"/>
        </w:rPr>
        <w:t>Finances)</w:t>
      </w:r>
      <w:r w:rsidR="00CF5603">
        <w:rPr>
          <w:rStyle w:val="contentpasted5"/>
          <w:rFonts w:cs="Arial"/>
          <w:bdr w:val="none" w:sz="0" w:space="0" w:color="auto" w:frame="1"/>
          <w:shd w:val="clear" w:color="auto" w:fill="FFFFFF"/>
          <w:lang w:val="fr-FR"/>
        </w:rPr>
        <w:t>[</w:t>
      </w:r>
      <w:proofErr w:type="spellStart"/>
      <w:proofErr w:type="gramEnd"/>
      <w:r w:rsidR="00CF5603">
        <w:rPr>
          <w:rStyle w:val="contentpasted5"/>
          <w:rFonts w:cs="Arial"/>
          <w:bdr w:val="none" w:sz="0" w:space="0" w:color="auto" w:frame="1"/>
          <w:shd w:val="clear" w:color="auto" w:fill="FFFFFF"/>
          <w:lang w:val="fr-FR"/>
        </w:rPr>
        <w:t>producer</w:t>
      </w:r>
      <w:proofErr w:type="spellEnd"/>
      <w:r w:rsidR="00CF5603">
        <w:rPr>
          <w:rStyle w:val="contentpasted5"/>
          <w:rFonts w:cs="Arial"/>
          <w:bdr w:val="none" w:sz="0" w:space="0" w:color="auto" w:frame="1"/>
          <w:shd w:val="clear" w:color="auto" w:fill="FFFFFF"/>
          <w:lang w:val="fr-FR"/>
        </w:rPr>
        <w:t>]</w:t>
      </w:r>
      <w:r w:rsidRPr="00731131">
        <w:rPr>
          <w:rStyle w:val="contentpasted5"/>
          <w:rFonts w:cs="Arial"/>
          <w:bdr w:val="none" w:sz="0" w:space="0" w:color="auto" w:frame="1"/>
          <w:shd w:val="clear" w:color="auto" w:fill="FFFFFF"/>
          <w:lang w:val="fr-FR"/>
        </w:rPr>
        <w:t>. 2007. "</w:t>
      </w:r>
      <w:proofErr w:type="gramStart"/>
      <w:r w:rsidRPr="00731131">
        <w:rPr>
          <w:rStyle w:val="contentpasted5"/>
          <w:rFonts w:cs="Arial"/>
          <w:i/>
          <w:iCs/>
          <w:bdr w:val="none" w:sz="0" w:space="0" w:color="auto" w:frame="1"/>
          <w:shd w:val="clear" w:color="auto" w:fill="FFFFFF"/>
          <w:lang w:val="fr-FR"/>
        </w:rPr>
        <w:t>FICUS:</w:t>
      </w:r>
      <w:proofErr w:type="gramEnd"/>
      <w:r w:rsidRPr="00731131">
        <w:rPr>
          <w:rStyle w:val="contentpasted5"/>
          <w:rFonts w:cs="Arial"/>
          <w:i/>
          <w:iCs/>
          <w:bdr w:val="none" w:sz="0" w:space="0" w:color="auto" w:frame="1"/>
          <w:shd w:val="clear" w:color="auto" w:fill="FFFFFF"/>
          <w:lang w:val="fr-FR"/>
        </w:rPr>
        <w:t xml:space="preserve"> Statistique structurelle annuelle d'entreprises issue du dispositif SUSE, 2002-2007</w:t>
      </w:r>
      <w:r w:rsidRPr="00731131">
        <w:rPr>
          <w:rStyle w:val="contentpasted5"/>
          <w:rFonts w:cs="Arial"/>
          <w:bdr w:val="none" w:sz="0" w:space="0" w:color="auto" w:frame="1"/>
          <w:shd w:val="clear" w:color="auto" w:fill="FFFFFF"/>
          <w:lang w:val="fr-FR"/>
        </w:rPr>
        <w:t>." </w:t>
      </w:r>
      <w:r w:rsidRPr="00731131">
        <w:rPr>
          <w:rStyle w:val="contentpasted3"/>
          <w:rFonts w:cs="Arial"/>
          <w:bdr w:val="none" w:sz="0" w:space="0" w:color="auto" w:frame="1"/>
          <w:shd w:val="clear" w:color="auto" w:fill="FFFFFF"/>
          <w:lang w:val="fr-FR"/>
        </w:rPr>
        <w:t>CASD (Centre d'accès sécurisé aux donnés) [</w:t>
      </w:r>
      <w:proofErr w:type="spellStart"/>
      <w:r w:rsidRPr="00731131">
        <w:rPr>
          <w:rStyle w:val="contentpasted3"/>
          <w:rFonts w:cs="Arial"/>
          <w:bdr w:val="none" w:sz="0" w:space="0" w:color="auto" w:frame="1"/>
          <w:shd w:val="clear" w:color="auto" w:fill="FFFFFF"/>
          <w:lang w:val="fr-FR"/>
        </w:rPr>
        <w:t>distributor</w:t>
      </w:r>
      <w:proofErr w:type="spellEnd"/>
      <w:r w:rsidRPr="00731131">
        <w:rPr>
          <w:rStyle w:val="contentpasted3"/>
          <w:rFonts w:cs="Arial"/>
          <w:bdr w:val="none" w:sz="0" w:space="0" w:color="auto" w:frame="1"/>
          <w:shd w:val="clear" w:color="auto" w:fill="FFFFFF"/>
          <w:lang w:val="fr-FR"/>
        </w:rPr>
        <w:t>]. </w:t>
      </w:r>
      <w:hyperlink r:id="rId21" w:history="1">
        <w:r>
          <w:rPr>
            <w:rStyle w:val="Hyperlink"/>
            <w:rFonts w:cs="Arial"/>
            <w:bdr w:val="none" w:sz="0" w:space="0" w:color="auto" w:frame="1"/>
            <w:shd w:val="clear" w:color="auto" w:fill="FFFFFF"/>
          </w:rPr>
          <w:t>https://www.casd.eu/source/statistique-structurelle-annuelle-dentreprises-issue-du-dispositif-suse/</w:t>
        </w:r>
      </w:hyperlink>
      <w:r>
        <w:rPr>
          <w:rStyle w:val="contentpasted5"/>
          <w:rFonts w:cs="Arial"/>
          <w:bdr w:val="none" w:sz="0" w:space="0" w:color="auto" w:frame="1"/>
          <w:shd w:val="clear" w:color="auto" w:fill="FFFFFF"/>
        </w:rPr>
        <w:t>.</w:t>
      </w:r>
      <w:r>
        <w:rPr>
          <w:rStyle w:val="contentpasted3"/>
          <w:rFonts w:cs="Arial"/>
          <w:bdr w:val="none" w:sz="0" w:space="0" w:color="auto" w:frame="1"/>
          <w:shd w:val="clear" w:color="auto" w:fill="FFFFFF"/>
        </w:rPr>
        <w:t>  DOI listed in the Data Appendix.</w:t>
      </w:r>
    </w:p>
    <w:p w14:paraId="69E24CD5" w14:textId="29AA7F7E" w:rsidR="00731131" w:rsidRPr="00731131" w:rsidRDefault="00731131" w:rsidP="00731131">
      <w:pPr>
        <w:pStyle w:val="NoSpacing"/>
      </w:pPr>
    </w:p>
    <w:p w14:paraId="0CE9BEC5" w14:textId="4F9831D8" w:rsidR="00731131" w:rsidRDefault="00731131" w:rsidP="00731131">
      <w:pPr>
        <w:pStyle w:val="NoSpacing"/>
        <w:rPr>
          <w:b/>
          <w:bCs/>
          <w:lang w:val="it-IT"/>
        </w:rPr>
      </w:pPr>
      <w:r w:rsidRPr="00731131">
        <w:rPr>
          <w:b/>
          <w:bCs/>
          <w:lang w:val="it-IT"/>
        </w:rPr>
        <w:t xml:space="preserve">Data </w:t>
      </w:r>
      <w:proofErr w:type="spellStart"/>
      <w:r w:rsidRPr="00731131">
        <w:rPr>
          <w:b/>
          <w:bCs/>
          <w:lang w:val="it-IT"/>
        </w:rPr>
        <w:t>Appendix</w:t>
      </w:r>
      <w:proofErr w:type="spellEnd"/>
      <w:r w:rsidRPr="00731131">
        <w:rPr>
          <w:b/>
          <w:bCs/>
          <w:lang w:val="it-IT"/>
        </w:rPr>
        <w:t xml:space="preserve"> </w:t>
      </w:r>
    </w:p>
    <w:p w14:paraId="1CBD089B" w14:textId="1AFFF3AF" w:rsidR="00731131" w:rsidRDefault="00731131" w:rsidP="00731131">
      <w:pPr>
        <w:pStyle w:val="NoSpacing"/>
        <w:rPr>
          <w:b/>
          <w:bCs/>
          <w:lang w:val="it-IT"/>
        </w:rPr>
      </w:pPr>
    </w:p>
    <w:p w14:paraId="68343E17" w14:textId="188C0E81" w:rsidR="00731131" w:rsidRPr="00731131" w:rsidRDefault="00731131" w:rsidP="00731131">
      <w:pPr>
        <w:pStyle w:val="NoSpacing"/>
        <w:rPr>
          <w:b/>
          <w:bCs/>
          <w:lang w:val="it-IT"/>
        </w:rPr>
      </w:pPr>
      <w:r>
        <w:rPr>
          <w:b/>
          <w:bCs/>
          <w:lang w:val="it-IT"/>
        </w:rPr>
        <w:t xml:space="preserve">LIFI: </w:t>
      </w:r>
    </w:p>
    <w:p w14:paraId="0FE0F285" w14:textId="77777777" w:rsidR="00731131" w:rsidRPr="00731131" w:rsidRDefault="00731131" w:rsidP="00731131">
      <w:pPr>
        <w:textAlignment w:val="baseline"/>
        <w:rPr>
          <w:rFonts w:cs="Arial"/>
          <w:lang w:val="it-IT"/>
        </w:rPr>
      </w:pPr>
      <w:proofErr w:type="gramStart"/>
      <w:r w:rsidRPr="00731131">
        <w:rPr>
          <w:rStyle w:val="contentpasted1"/>
          <w:rFonts w:cs="Arial"/>
          <w:color w:val="1B191B"/>
          <w:bdr w:val="none" w:sz="0" w:space="0" w:color="auto" w:frame="1"/>
          <w:shd w:val="clear" w:color="auto" w:fill="FFFFFF"/>
          <w:lang w:val="it-IT"/>
        </w:rPr>
        <w:t>2010 :</w:t>
      </w:r>
      <w:proofErr w:type="gramEnd"/>
      <w:r w:rsidRPr="00731131">
        <w:rPr>
          <w:rStyle w:val="contentpasted1"/>
          <w:rFonts w:cs="Arial"/>
          <w:color w:val="1B191B"/>
          <w:bdr w:val="none" w:sz="0" w:space="0" w:color="auto" w:frame="1"/>
          <w:shd w:val="clear" w:color="auto" w:fill="FFFFFF"/>
          <w:lang w:val="it-IT"/>
        </w:rPr>
        <w:t> </w:t>
      </w:r>
      <w:hyperlink r:id="rId22" w:tgtFrame="_blank" w:history="1">
        <w:r w:rsidRPr="00731131">
          <w:rPr>
            <w:rStyle w:val="Hyperlink"/>
            <w:rFonts w:cs="Arial"/>
            <w:bdr w:val="none" w:sz="0" w:space="0" w:color="auto" w:frame="1"/>
            <w:shd w:val="clear" w:color="auto" w:fill="FFFFFF"/>
            <w:lang w:val="it-IT"/>
          </w:rPr>
          <w:t>https://doi.org/10.34724/CASD.272.164.V1</w:t>
        </w:r>
      </w:hyperlink>
    </w:p>
    <w:p w14:paraId="43C48B1E" w14:textId="77777777" w:rsidR="00731131" w:rsidRPr="00090A7C" w:rsidRDefault="00731131" w:rsidP="00731131">
      <w:pPr>
        <w:shd w:val="clear" w:color="auto" w:fill="F6F6F6"/>
        <w:textAlignment w:val="baseline"/>
        <w:rPr>
          <w:rFonts w:ascii="Times New Roman" w:hAnsi="Times New Roman"/>
          <w:color w:val="1B191B"/>
          <w:sz w:val="23"/>
          <w:szCs w:val="23"/>
          <w:lang w:val="it-IT"/>
        </w:rPr>
      </w:pPr>
      <w:proofErr w:type="gramStart"/>
      <w:r w:rsidRPr="00090A7C">
        <w:rPr>
          <w:rStyle w:val="contentpasted1"/>
          <w:rFonts w:cs="Arial"/>
          <w:bdr w:val="none" w:sz="0" w:space="0" w:color="auto" w:frame="1"/>
          <w:shd w:val="clear" w:color="auto" w:fill="FFFFFF"/>
          <w:lang w:val="it-IT"/>
        </w:rPr>
        <w:t>2009 :</w:t>
      </w:r>
      <w:proofErr w:type="gramEnd"/>
      <w:r w:rsidRPr="00090A7C">
        <w:rPr>
          <w:rStyle w:val="contentpasted1"/>
          <w:rFonts w:cs="Arial"/>
          <w:bdr w:val="none" w:sz="0" w:space="0" w:color="auto" w:frame="1"/>
          <w:shd w:val="clear" w:color="auto" w:fill="FFFFFF"/>
          <w:lang w:val="it-IT"/>
        </w:rPr>
        <w:t> </w:t>
      </w:r>
      <w:hyperlink r:id="rId23" w:tgtFrame="_blank" w:history="1">
        <w:r w:rsidRPr="00090A7C">
          <w:rPr>
            <w:rStyle w:val="Hyperlink"/>
            <w:rFonts w:cs="Arial"/>
            <w:bdr w:val="none" w:sz="0" w:space="0" w:color="auto" w:frame="1"/>
            <w:shd w:val="clear" w:color="auto" w:fill="FFFFFF"/>
            <w:lang w:val="it-IT"/>
          </w:rPr>
          <w:t>https://doi.org/10.34724/CASD.272.150.V1</w:t>
        </w:r>
      </w:hyperlink>
    </w:p>
    <w:p w14:paraId="6619DD94" w14:textId="77777777" w:rsidR="00731131" w:rsidRPr="00090A7C" w:rsidRDefault="00731131" w:rsidP="00731131">
      <w:pPr>
        <w:shd w:val="clear" w:color="auto" w:fill="F6F6F6"/>
        <w:textAlignment w:val="baseline"/>
        <w:rPr>
          <w:color w:val="1B191B"/>
          <w:sz w:val="23"/>
          <w:szCs w:val="23"/>
          <w:lang w:val="it-IT"/>
        </w:rPr>
      </w:pPr>
      <w:proofErr w:type="gramStart"/>
      <w:r w:rsidRPr="00090A7C">
        <w:rPr>
          <w:rStyle w:val="contentpasted1"/>
          <w:rFonts w:cs="Arial"/>
          <w:bdr w:val="none" w:sz="0" w:space="0" w:color="auto" w:frame="1"/>
          <w:shd w:val="clear" w:color="auto" w:fill="FFFFFF"/>
          <w:lang w:val="it-IT"/>
        </w:rPr>
        <w:t>2008 :</w:t>
      </w:r>
      <w:proofErr w:type="gramEnd"/>
      <w:r w:rsidRPr="00090A7C">
        <w:rPr>
          <w:rStyle w:val="contentpasted1"/>
          <w:rFonts w:cs="Arial"/>
          <w:bdr w:val="none" w:sz="0" w:space="0" w:color="auto" w:frame="1"/>
          <w:shd w:val="clear" w:color="auto" w:fill="FFFFFF"/>
          <w:lang w:val="it-IT"/>
        </w:rPr>
        <w:t> </w:t>
      </w:r>
      <w:hyperlink r:id="rId24" w:tgtFrame="_blank" w:history="1">
        <w:r w:rsidRPr="00090A7C">
          <w:rPr>
            <w:rStyle w:val="Hyperlink"/>
            <w:rFonts w:cs="Arial"/>
            <w:bdr w:val="none" w:sz="0" w:space="0" w:color="auto" w:frame="1"/>
            <w:shd w:val="clear" w:color="auto" w:fill="FFFFFF"/>
            <w:lang w:val="it-IT"/>
          </w:rPr>
          <w:t>https://doi.org/10.34724/CASD.272.149.V1</w:t>
        </w:r>
      </w:hyperlink>
    </w:p>
    <w:p w14:paraId="09567540" w14:textId="77777777" w:rsidR="00731131" w:rsidRPr="00090A7C" w:rsidRDefault="00731131" w:rsidP="00731131">
      <w:pPr>
        <w:shd w:val="clear" w:color="auto" w:fill="F6F6F6"/>
        <w:textAlignment w:val="baseline"/>
        <w:rPr>
          <w:color w:val="1B191B"/>
          <w:sz w:val="23"/>
          <w:szCs w:val="23"/>
          <w:lang w:val="it-IT"/>
        </w:rPr>
      </w:pPr>
      <w:proofErr w:type="gramStart"/>
      <w:r w:rsidRPr="00090A7C">
        <w:rPr>
          <w:rStyle w:val="contentpasted1"/>
          <w:rFonts w:cs="Arial"/>
          <w:bdr w:val="none" w:sz="0" w:space="0" w:color="auto" w:frame="1"/>
          <w:shd w:val="clear" w:color="auto" w:fill="FFFFFF"/>
          <w:lang w:val="it-IT"/>
        </w:rPr>
        <w:t>2007 :</w:t>
      </w:r>
      <w:proofErr w:type="gramEnd"/>
      <w:r w:rsidRPr="00090A7C">
        <w:rPr>
          <w:rStyle w:val="contentpasted1"/>
          <w:rFonts w:cs="Arial"/>
          <w:bdr w:val="none" w:sz="0" w:space="0" w:color="auto" w:frame="1"/>
          <w:shd w:val="clear" w:color="auto" w:fill="FFFFFF"/>
          <w:lang w:val="it-IT"/>
        </w:rPr>
        <w:t> </w:t>
      </w:r>
      <w:hyperlink r:id="rId25" w:tgtFrame="_blank" w:history="1">
        <w:r w:rsidRPr="00090A7C">
          <w:rPr>
            <w:rStyle w:val="Hyperlink"/>
            <w:rFonts w:cs="Arial"/>
            <w:bdr w:val="none" w:sz="0" w:space="0" w:color="auto" w:frame="1"/>
            <w:shd w:val="clear" w:color="auto" w:fill="FFFFFF"/>
            <w:lang w:val="it-IT"/>
          </w:rPr>
          <w:t>https://doi.org/10.34724/CASD.272.148.V1</w:t>
        </w:r>
      </w:hyperlink>
    </w:p>
    <w:p w14:paraId="54DCBCBD" w14:textId="77777777" w:rsidR="00731131" w:rsidRPr="00090A7C" w:rsidRDefault="00731131" w:rsidP="00731131">
      <w:pPr>
        <w:shd w:val="clear" w:color="auto" w:fill="F6F6F6"/>
        <w:textAlignment w:val="baseline"/>
        <w:rPr>
          <w:color w:val="1B191B"/>
          <w:sz w:val="23"/>
          <w:szCs w:val="23"/>
          <w:lang w:val="it-IT"/>
        </w:rPr>
      </w:pPr>
      <w:proofErr w:type="gramStart"/>
      <w:r w:rsidRPr="00090A7C">
        <w:rPr>
          <w:rStyle w:val="contentpasted1"/>
          <w:rFonts w:cs="Arial"/>
          <w:bdr w:val="none" w:sz="0" w:space="0" w:color="auto" w:frame="1"/>
          <w:shd w:val="clear" w:color="auto" w:fill="FFFFFF"/>
          <w:lang w:val="it-IT"/>
        </w:rPr>
        <w:t>2006 :</w:t>
      </w:r>
      <w:proofErr w:type="gramEnd"/>
      <w:r w:rsidRPr="00090A7C">
        <w:rPr>
          <w:rStyle w:val="contentpasted1"/>
          <w:rFonts w:cs="Arial"/>
          <w:bdr w:val="none" w:sz="0" w:space="0" w:color="auto" w:frame="1"/>
          <w:shd w:val="clear" w:color="auto" w:fill="FFFFFF"/>
          <w:lang w:val="it-IT"/>
        </w:rPr>
        <w:t> </w:t>
      </w:r>
      <w:hyperlink r:id="rId26" w:tgtFrame="_blank" w:history="1">
        <w:r w:rsidRPr="00090A7C">
          <w:rPr>
            <w:rStyle w:val="Hyperlink"/>
            <w:rFonts w:cs="Arial"/>
            <w:bdr w:val="none" w:sz="0" w:space="0" w:color="auto" w:frame="1"/>
            <w:shd w:val="clear" w:color="auto" w:fill="FFFFFF"/>
            <w:lang w:val="it-IT"/>
          </w:rPr>
          <w:t>https://doi.org/10.34724/CASD.272.147.V1</w:t>
        </w:r>
      </w:hyperlink>
    </w:p>
    <w:p w14:paraId="33418A1C" w14:textId="77777777" w:rsidR="00731131" w:rsidRPr="00090A7C" w:rsidRDefault="00731131" w:rsidP="00731131">
      <w:pPr>
        <w:shd w:val="clear" w:color="auto" w:fill="F6F6F6"/>
        <w:textAlignment w:val="baseline"/>
        <w:rPr>
          <w:color w:val="1B191B"/>
          <w:sz w:val="23"/>
          <w:szCs w:val="23"/>
          <w:lang w:val="it-IT"/>
        </w:rPr>
      </w:pPr>
      <w:proofErr w:type="gramStart"/>
      <w:r w:rsidRPr="00090A7C">
        <w:rPr>
          <w:rStyle w:val="contentpasted1"/>
          <w:rFonts w:cs="Arial"/>
          <w:bdr w:val="none" w:sz="0" w:space="0" w:color="auto" w:frame="1"/>
          <w:shd w:val="clear" w:color="auto" w:fill="FFFFFF"/>
          <w:lang w:val="it-IT"/>
        </w:rPr>
        <w:t>2005 :</w:t>
      </w:r>
      <w:proofErr w:type="gramEnd"/>
      <w:r w:rsidRPr="00090A7C">
        <w:rPr>
          <w:rStyle w:val="contentpasted1"/>
          <w:rFonts w:cs="Arial"/>
          <w:bdr w:val="none" w:sz="0" w:space="0" w:color="auto" w:frame="1"/>
          <w:shd w:val="clear" w:color="auto" w:fill="FFFFFF"/>
          <w:lang w:val="it-IT"/>
        </w:rPr>
        <w:t> </w:t>
      </w:r>
      <w:hyperlink r:id="rId27" w:tgtFrame="_blank" w:history="1">
        <w:r w:rsidRPr="00090A7C">
          <w:rPr>
            <w:rStyle w:val="Hyperlink"/>
            <w:rFonts w:cs="Arial"/>
            <w:bdr w:val="none" w:sz="0" w:space="0" w:color="auto" w:frame="1"/>
            <w:shd w:val="clear" w:color="auto" w:fill="FFFFFF"/>
            <w:lang w:val="it-IT"/>
          </w:rPr>
          <w:t>https://doi.org/10.34724/CASD.272.146.V1</w:t>
        </w:r>
      </w:hyperlink>
    </w:p>
    <w:p w14:paraId="745C19C7" w14:textId="77777777" w:rsidR="00731131" w:rsidRPr="00090A7C" w:rsidRDefault="00731131" w:rsidP="00731131">
      <w:pPr>
        <w:shd w:val="clear" w:color="auto" w:fill="F6F6F6"/>
        <w:textAlignment w:val="baseline"/>
        <w:rPr>
          <w:color w:val="1B191B"/>
          <w:sz w:val="23"/>
          <w:szCs w:val="23"/>
          <w:lang w:val="it-IT"/>
        </w:rPr>
      </w:pPr>
      <w:proofErr w:type="gramStart"/>
      <w:r w:rsidRPr="00090A7C">
        <w:rPr>
          <w:rStyle w:val="contentpasted1"/>
          <w:rFonts w:cs="Arial"/>
          <w:bdr w:val="none" w:sz="0" w:space="0" w:color="auto" w:frame="1"/>
          <w:shd w:val="clear" w:color="auto" w:fill="FFFFFF"/>
          <w:lang w:val="it-IT"/>
        </w:rPr>
        <w:t>2004 :</w:t>
      </w:r>
      <w:proofErr w:type="gramEnd"/>
      <w:r w:rsidRPr="00090A7C">
        <w:rPr>
          <w:rStyle w:val="contentpasted1"/>
          <w:rFonts w:cs="Arial"/>
          <w:bdr w:val="none" w:sz="0" w:space="0" w:color="auto" w:frame="1"/>
          <w:shd w:val="clear" w:color="auto" w:fill="FFFFFF"/>
          <w:lang w:val="it-IT"/>
        </w:rPr>
        <w:t> </w:t>
      </w:r>
      <w:hyperlink r:id="rId28" w:tgtFrame="_blank" w:history="1">
        <w:r w:rsidRPr="00090A7C">
          <w:rPr>
            <w:rStyle w:val="Hyperlink"/>
            <w:rFonts w:cs="Arial"/>
            <w:bdr w:val="none" w:sz="0" w:space="0" w:color="auto" w:frame="1"/>
            <w:shd w:val="clear" w:color="auto" w:fill="FFFFFF"/>
            <w:lang w:val="it-IT"/>
          </w:rPr>
          <w:t>https://doi.org/10.34724/CASD.272.145.V1</w:t>
        </w:r>
      </w:hyperlink>
    </w:p>
    <w:p w14:paraId="0C55DDAF" w14:textId="77777777" w:rsidR="00731131" w:rsidRPr="00090A7C" w:rsidRDefault="00731131" w:rsidP="00731131">
      <w:pPr>
        <w:shd w:val="clear" w:color="auto" w:fill="F6F6F6"/>
        <w:textAlignment w:val="baseline"/>
        <w:rPr>
          <w:color w:val="1B191B"/>
          <w:sz w:val="23"/>
          <w:szCs w:val="23"/>
          <w:lang w:val="it-IT"/>
        </w:rPr>
      </w:pPr>
      <w:proofErr w:type="gramStart"/>
      <w:r w:rsidRPr="00090A7C">
        <w:rPr>
          <w:rStyle w:val="contentpasted1"/>
          <w:rFonts w:cs="Arial"/>
          <w:bdr w:val="none" w:sz="0" w:space="0" w:color="auto" w:frame="1"/>
          <w:shd w:val="clear" w:color="auto" w:fill="FFFFFF"/>
          <w:lang w:val="it-IT"/>
        </w:rPr>
        <w:t>2003 :</w:t>
      </w:r>
      <w:proofErr w:type="gramEnd"/>
      <w:r w:rsidRPr="00090A7C">
        <w:rPr>
          <w:rStyle w:val="contentpasted1"/>
          <w:rFonts w:cs="Arial"/>
          <w:bdr w:val="none" w:sz="0" w:space="0" w:color="auto" w:frame="1"/>
          <w:shd w:val="clear" w:color="auto" w:fill="FFFFFF"/>
          <w:lang w:val="it-IT"/>
        </w:rPr>
        <w:t> </w:t>
      </w:r>
      <w:hyperlink r:id="rId29" w:tgtFrame="_blank" w:history="1">
        <w:r w:rsidRPr="00090A7C">
          <w:rPr>
            <w:rStyle w:val="Hyperlink"/>
            <w:rFonts w:cs="Arial"/>
            <w:bdr w:val="none" w:sz="0" w:space="0" w:color="auto" w:frame="1"/>
            <w:shd w:val="clear" w:color="auto" w:fill="FFFFFF"/>
            <w:lang w:val="it-IT"/>
          </w:rPr>
          <w:t>https://doi.org/10.34724/CASD.272.144.V1</w:t>
        </w:r>
      </w:hyperlink>
    </w:p>
    <w:p w14:paraId="552635C0" w14:textId="77777777" w:rsidR="00731131" w:rsidRPr="00090A7C" w:rsidRDefault="00731131" w:rsidP="00731131">
      <w:pPr>
        <w:textAlignment w:val="baseline"/>
        <w:rPr>
          <w:rFonts w:cs="Arial"/>
          <w:sz w:val="24"/>
          <w:szCs w:val="24"/>
          <w:lang w:val="it-IT"/>
        </w:rPr>
      </w:pPr>
      <w:proofErr w:type="gramStart"/>
      <w:r w:rsidRPr="00090A7C">
        <w:rPr>
          <w:rStyle w:val="contentpasted1"/>
          <w:rFonts w:cs="Arial"/>
          <w:bdr w:val="none" w:sz="0" w:space="0" w:color="auto" w:frame="1"/>
          <w:shd w:val="clear" w:color="auto" w:fill="FFFFFF"/>
          <w:lang w:val="it-IT"/>
        </w:rPr>
        <w:t>2002 :</w:t>
      </w:r>
      <w:proofErr w:type="gramEnd"/>
      <w:r w:rsidRPr="00090A7C">
        <w:rPr>
          <w:rStyle w:val="contentpasted1"/>
          <w:rFonts w:cs="Arial"/>
          <w:bdr w:val="none" w:sz="0" w:space="0" w:color="auto" w:frame="1"/>
          <w:shd w:val="clear" w:color="auto" w:fill="FFFFFF"/>
          <w:lang w:val="it-IT"/>
        </w:rPr>
        <w:t> </w:t>
      </w:r>
      <w:hyperlink r:id="rId30" w:tgtFrame="_blank" w:history="1">
        <w:r w:rsidRPr="00090A7C">
          <w:rPr>
            <w:rStyle w:val="Hyperlink"/>
            <w:rFonts w:cs="Arial"/>
            <w:bdr w:val="none" w:sz="0" w:space="0" w:color="auto" w:frame="1"/>
            <w:shd w:val="clear" w:color="auto" w:fill="FFFFFF"/>
            <w:lang w:val="it-IT"/>
          </w:rPr>
          <w:t>https://doi.org/10.34724/CASD.272.143.V1</w:t>
        </w:r>
      </w:hyperlink>
    </w:p>
    <w:p w14:paraId="35E8E2EA" w14:textId="77777777" w:rsidR="00731131" w:rsidRPr="00090A7C" w:rsidRDefault="00731131" w:rsidP="00731131">
      <w:pPr>
        <w:rPr>
          <w:rFonts w:ascii="Times New Roman" w:hAnsi="Times New Roman"/>
          <w:color w:val="auto"/>
          <w:lang w:val="it-IT"/>
        </w:rPr>
      </w:pPr>
    </w:p>
    <w:p w14:paraId="7BEAB146" w14:textId="783D9ABF" w:rsidR="00731131" w:rsidRPr="00090A7C" w:rsidRDefault="00731131" w:rsidP="00731131">
      <w:pPr>
        <w:pStyle w:val="NoSpacing"/>
        <w:spacing w:line="360" w:lineRule="auto"/>
        <w:jc w:val="both"/>
        <w:rPr>
          <w:rStyle w:val="contentpasted3"/>
          <w:rFonts w:cs="Arial"/>
          <w:b/>
          <w:bCs/>
          <w:lang w:val="it-IT"/>
        </w:rPr>
      </w:pPr>
      <w:r w:rsidRPr="00090A7C">
        <w:rPr>
          <w:rFonts w:cs="Arial"/>
          <w:b/>
          <w:bCs/>
          <w:lang w:val="it-IT"/>
        </w:rPr>
        <w:t xml:space="preserve">BTS </w:t>
      </w:r>
      <w:proofErr w:type="spellStart"/>
      <w:r w:rsidRPr="00090A7C">
        <w:rPr>
          <w:rFonts w:cs="Arial"/>
          <w:b/>
          <w:bCs/>
          <w:lang w:val="it-IT"/>
        </w:rPr>
        <w:t>Postes</w:t>
      </w:r>
      <w:proofErr w:type="spellEnd"/>
      <w:r w:rsidRPr="00090A7C">
        <w:rPr>
          <w:rFonts w:cs="Arial"/>
          <w:b/>
          <w:bCs/>
          <w:lang w:val="it-IT"/>
        </w:rPr>
        <w:t>:</w:t>
      </w:r>
    </w:p>
    <w:p w14:paraId="759FC6CF" w14:textId="77777777" w:rsidR="00731131" w:rsidRDefault="00731131" w:rsidP="00731131">
      <w:pPr>
        <w:shd w:val="clear" w:color="auto" w:fill="F6F6F6"/>
        <w:textAlignment w:val="baseline"/>
        <w:rPr>
          <w:rFonts w:ascii="Times New Roman" w:hAnsi="Times New Roman"/>
          <w:color w:val="1B191B"/>
          <w:sz w:val="23"/>
          <w:szCs w:val="23"/>
        </w:rPr>
      </w:pPr>
      <w:proofErr w:type="gramStart"/>
      <w:r>
        <w:rPr>
          <w:rStyle w:val="contentpasted4"/>
          <w:rFonts w:cs="Arial"/>
          <w:bdr w:val="none" w:sz="0" w:space="0" w:color="auto" w:frame="1"/>
          <w:shd w:val="clear" w:color="auto" w:fill="FFFFFF"/>
        </w:rPr>
        <w:t>2010 :</w:t>
      </w:r>
      <w:proofErr w:type="gramEnd"/>
      <w:r>
        <w:rPr>
          <w:rStyle w:val="contentpasted4"/>
          <w:rFonts w:cs="Arial"/>
          <w:bdr w:val="none" w:sz="0" w:space="0" w:color="auto" w:frame="1"/>
          <w:shd w:val="clear" w:color="auto" w:fill="FFFFFF"/>
        </w:rPr>
        <w:t> </w:t>
      </w:r>
      <w:hyperlink r:id="rId31" w:tgtFrame="_blank" w:history="1">
        <w:r>
          <w:rPr>
            <w:rStyle w:val="Hyperlink"/>
            <w:rFonts w:cs="Arial"/>
            <w:bdr w:val="none" w:sz="0" w:space="0" w:color="auto" w:frame="1"/>
            <w:shd w:val="clear" w:color="auto" w:fill="FFFFFF"/>
          </w:rPr>
          <w:t>https://doi.org/10.34724/CASD.21.97.V1</w:t>
        </w:r>
      </w:hyperlink>
    </w:p>
    <w:p w14:paraId="0D9AE11F" w14:textId="77777777" w:rsidR="00731131" w:rsidRDefault="00731131" w:rsidP="00731131">
      <w:pPr>
        <w:shd w:val="clear" w:color="auto" w:fill="F6F6F6"/>
        <w:textAlignment w:val="baseline"/>
        <w:rPr>
          <w:color w:val="1B191B"/>
          <w:sz w:val="23"/>
          <w:szCs w:val="23"/>
          <w:bdr w:val="none" w:sz="0" w:space="0" w:color="auto" w:frame="1"/>
          <w:shd w:val="clear" w:color="auto" w:fill="FFFFFF"/>
        </w:rPr>
      </w:pPr>
      <w:r>
        <w:rPr>
          <w:rStyle w:val="contentpasted4"/>
          <w:rFonts w:cs="Arial"/>
          <w:bdr w:val="none" w:sz="0" w:space="0" w:color="auto" w:frame="1"/>
          <w:shd w:val="clear" w:color="auto" w:fill="FFFFFF"/>
        </w:rPr>
        <w:t>2009 : </w:t>
      </w:r>
      <w:hyperlink r:id="rId32" w:tgtFrame="_blank" w:history="1">
        <w:r>
          <w:rPr>
            <w:rStyle w:val="Hyperlink"/>
            <w:rFonts w:cs="Arial"/>
            <w:bdr w:val="none" w:sz="0" w:space="0" w:color="auto" w:frame="1"/>
            <w:shd w:val="clear" w:color="auto" w:fill="FFFFFF"/>
          </w:rPr>
          <w:t>https://doi.org/10.34724/CASD.21.54.V1</w:t>
        </w:r>
      </w:hyperlink>
    </w:p>
    <w:p w14:paraId="09BB27B9" w14:textId="77777777" w:rsidR="00731131" w:rsidRDefault="00731131" w:rsidP="00731131">
      <w:pPr>
        <w:shd w:val="clear" w:color="auto" w:fill="F6F6F6"/>
        <w:textAlignment w:val="baseline"/>
        <w:rPr>
          <w:color w:val="1B191B"/>
          <w:sz w:val="23"/>
          <w:szCs w:val="23"/>
          <w:bdr w:val="none" w:sz="0" w:space="0" w:color="auto" w:frame="1"/>
          <w:shd w:val="clear" w:color="auto" w:fill="FFFFFF"/>
        </w:rPr>
      </w:pPr>
      <w:r>
        <w:rPr>
          <w:rStyle w:val="contentpasted4"/>
          <w:rFonts w:cs="Arial"/>
          <w:bdr w:val="none" w:sz="0" w:space="0" w:color="auto" w:frame="1"/>
          <w:shd w:val="clear" w:color="auto" w:fill="FFFFFF"/>
        </w:rPr>
        <w:t>2008 : </w:t>
      </w:r>
      <w:hyperlink r:id="rId33" w:tgtFrame="_blank" w:history="1">
        <w:r>
          <w:rPr>
            <w:rStyle w:val="Hyperlink"/>
            <w:rFonts w:cs="Arial"/>
            <w:bdr w:val="none" w:sz="0" w:space="0" w:color="auto" w:frame="1"/>
            <w:shd w:val="clear" w:color="auto" w:fill="FFFFFF"/>
          </w:rPr>
          <w:t>https://doi.org/10.34724/CASD.21.53.V1</w:t>
        </w:r>
      </w:hyperlink>
    </w:p>
    <w:p w14:paraId="6BEFA64B" w14:textId="77777777" w:rsidR="00731131" w:rsidRDefault="00731131" w:rsidP="00731131">
      <w:pPr>
        <w:shd w:val="clear" w:color="auto" w:fill="F6F6F6"/>
        <w:textAlignment w:val="baseline"/>
        <w:rPr>
          <w:color w:val="1B191B"/>
          <w:sz w:val="23"/>
          <w:szCs w:val="23"/>
          <w:bdr w:val="none" w:sz="0" w:space="0" w:color="auto" w:frame="1"/>
          <w:shd w:val="clear" w:color="auto" w:fill="FFFFFF"/>
        </w:rPr>
      </w:pPr>
      <w:r>
        <w:rPr>
          <w:rStyle w:val="contentpasted4"/>
          <w:rFonts w:cs="Arial"/>
          <w:bdr w:val="none" w:sz="0" w:space="0" w:color="auto" w:frame="1"/>
          <w:shd w:val="clear" w:color="auto" w:fill="FFFFFF"/>
        </w:rPr>
        <w:t>2007 : </w:t>
      </w:r>
      <w:hyperlink r:id="rId34" w:tgtFrame="_blank" w:history="1">
        <w:r>
          <w:rPr>
            <w:rStyle w:val="Hyperlink"/>
            <w:rFonts w:cs="Arial"/>
            <w:bdr w:val="none" w:sz="0" w:space="0" w:color="auto" w:frame="1"/>
            <w:shd w:val="clear" w:color="auto" w:fill="FFFFFF"/>
          </w:rPr>
          <w:t>https://doi.org/10.34724/CASD.21.52.V1</w:t>
        </w:r>
      </w:hyperlink>
    </w:p>
    <w:p w14:paraId="63CB6D07" w14:textId="77777777" w:rsidR="00731131" w:rsidRDefault="00731131" w:rsidP="00731131">
      <w:pPr>
        <w:shd w:val="clear" w:color="auto" w:fill="F6F6F6"/>
        <w:textAlignment w:val="baseline"/>
        <w:rPr>
          <w:color w:val="1B191B"/>
          <w:sz w:val="23"/>
          <w:szCs w:val="23"/>
          <w:bdr w:val="none" w:sz="0" w:space="0" w:color="auto" w:frame="1"/>
          <w:shd w:val="clear" w:color="auto" w:fill="FFFFFF"/>
        </w:rPr>
      </w:pPr>
      <w:r>
        <w:rPr>
          <w:rStyle w:val="contentpasted4"/>
          <w:rFonts w:cs="Arial"/>
          <w:bdr w:val="none" w:sz="0" w:space="0" w:color="auto" w:frame="1"/>
          <w:shd w:val="clear" w:color="auto" w:fill="FFFFFF"/>
        </w:rPr>
        <w:t>2006 : </w:t>
      </w:r>
      <w:hyperlink r:id="rId35" w:tgtFrame="_blank" w:history="1">
        <w:r>
          <w:rPr>
            <w:rStyle w:val="Hyperlink"/>
            <w:rFonts w:cs="Arial"/>
            <w:bdr w:val="none" w:sz="0" w:space="0" w:color="auto" w:frame="1"/>
            <w:shd w:val="clear" w:color="auto" w:fill="FFFFFF"/>
          </w:rPr>
          <w:t>https://doi.org/10.34724/CASD.21.51.V1</w:t>
        </w:r>
      </w:hyperlink>
    </w:p>
    <w:p w14:paraId="0E228109" w14:textId="77777777" w:rsidR="00731131" w:rsidRDefault="00731131" w:rsidP="00731131">
      <w:pPr>
        <w:shd w:val="clear" w:color="auto" w:fill="F6F6F6"/>
        <w:textAlignment w:val="baseline"/>
        <w:rPr>
          <w:color w:val="1B191B"/>
          <w:sz w:val="23"/>
          <w:szCs w:val="23"/>
          <w:bdr w:val="none" w:sz="0" w:space="0" w:color="auto" w:frame="1"/>
          <w:shd w:val="clear" w:color="auto" w:fill="FFFFFF"/>
        </w:rPr>
      </w:pPr>
      <w:r>
        <w:rPr>
          <w:rStyle w:val="contentpasted4"/>
          <w:rFonts w:cs="Arial"/>
          <w:bdr w:val="none" w:sz="0" w:space="0" w:color="auto" w:frame="1"/>
          <w:shd w:val="clear" w:color="auto" w:fill="FFFFFF"/>
        </w:rPr>
        <w:t>2005 : </w:t>
      </w:r>
      <w:hyperlink r:id="rId36" w:tgtFrame="_blank" w:history="1">
        <w:r>
          <w:rPr>
            <w:rStyle w:val="Hyperlink"/>
            <w:rFonts w:cs="Arial"/>
            <w:bdr w:val="none" w:sz="0" w:space="0" w:color="auto" w:frame="1"/>
            <w:shd w:val="clear" w:color="auto" w:fill="FFFFFF"/>
          </w:rPr>
          <w:t>https://doi.org/10.34724/CASD.21.50.V1</w:t>
        </w:r>
      </w:hyperlink>
    </w:p>
    <w:p w14:paraId="5CBCE16D" w14:textId="77777777" w:rsidR="00731131" w:rsidRDefault="00731131" w:rsidP="00731131">
      <w:pPr>
        <w:shd w:val="clear" w:color="auto" w:fill="F6F6F6"/>
        <w:textAlignment w:val="baseline"/>
        <w:rPr>
          <w:color w:val="1B191B"/>
          <w:sz w:val="23"/>
          <w:szCs w:val="23"/>
          <w:bdr w:val="none" w:sz="0" w:space="0" w:color="auto" w:frame="1"/>
          <w:shd w:val="clear" w:color="auto" w:fill="FFFFFF"/>
        </w:rPr>
      </w:pPr>
      <w:r>
        <w:rPr>
          <w:rStyle w:val="contentpasted4"/>
          <w:rFonts w:cs="Arial"/>
          <w:bdr w:val="none" w:sz="0" w:space="0" w:color="auto" w:frame="1"/>
          <w:shd w:val="clear" w:color="auto" w:fill="FFFFFF"/>
        </w:rPr>
        <w:t>2004 : </w:t>
      </w:r>
      <w:hyperlink r:id="rId37" w:tgtFrame="_blank" w:history="1">
        <w:r>
          <w:rPr>
            <w:rStyle w:val="Hyperlink"/>
            <w:rFonts w:cs="Arial"/>
            <w:bdr w:val="none" w:sz="0" w:space="0" w:color="auto" w:frame="1"/>
            <w:shd w:val="clear" w:color="auto" w:fill="FFFFFF"/>
          </w:rPr>
          <w:t>https://doi.org/10.34724/CASD.21.49.V1</w:t>
        </w:r>
      </w:hyperlink>
    </w:p>
    <w:p w14:paraId="5521046A" w14:textId="77777777" w:rsidR="00731131" w:rsidRDefault="00731131" w:rsidP="00731131">
      <w:pPr>
        <w:shd w:val="clear" w:color="auto" w:fill="F6F6F6"/>
        <w:textAlignment w:val="baseline"/>
        <w:rPr>
          <w:color w:val="1B191B"/>
          <w:sz w:val="23"/>
          <w:szCs w:val="23"/>
          <w:bdr w:val="none" w:sz="0" w:space="0" w:color="auto" w:frame="1"/>
          <w:shd w:val="clear" w:color="auto" w:fill="FFFFFF"/>
        </w:rPr>
      </w:pPr>
      <w:r>
        <w:rPr>
          <w:rStyle w:val="contentpasted4"/>
          <w:rFonts w:cs="Arial"/>
          <w:bdr w:val="none" w:sz="0" w:space="0" w:color="auto" w:frame="1"/>
          <w:shd w:val="clear" w:color="auto" w:fill="FFFFFF"/>
        </w:rPr>
        <w:t>2003 : </w:t>
      </w:r>
      <w:hyperlink r:id="rId38" w:tgtFrame="_blank" w:history="1">
        <w:r>
          <w:rPr>
            <w:rStyle w:val="Hyperlink"/>
            <w:rFonts w:cs="Arial"/>
            <w:bdr w:val="none" w:sz="0" w:space="0" w:color="auto" w:frame="1"/>
            <w:shd w:val="clear" w:color="auto" w:fill="FFFFFF"/>
          </w:rPr>
          <w:t>https://doi.org/10.34724/CASD.21.48.V1</w:t>
        </w:r>
      </w:hyperlink>
    </w:p>
    <w:p w14:paraId="6EB32CF9" w14:textId="77777777" w:rsidR="00731131" w:rsidRDefault="00731131" w:rsidP="00731131">
      <w:pPr>
        <w:textAlignment w:val="baseline"/>
        <w:rPr>
          <w:rFonts w:cs="Arial"/>
          <w:sz w:val="24"/>
          <w:szCs w:val="24"/>
        </w:rPr>
      </w:pPr>
      <w:r>
        <w:rPr>
          <w:rStyle w:val="contentpasted4"/>
          <w:rFonts w:cs="Arial"/>
          <w:bdr w:val="none" w:sz="0" w:space="0" w:color="auto" w:frame="1"/>
          <w:shd w:val="clear" w:color="auto" w:fill="FFFFFF"/>
        </w:rPr>
        <w:t>2002 : </w:t>
      </w:r>
      <w:hyperlink r:id="rId39" w:tgtFrame="_blank" w:history="1">
        <w:r>
          <w:rPr>
            <w:rStyle w:val="Hyperlink"/>
            <w:rFonts w:cs="Arial"/>
            <w:bdr w:val="none" w:sz="0" w:space="0" w:color="auto" w:frame="1"/>
            <w:shd w:val="clear" w:color="auto" w:fill="FFFFFF"/>
          </w:rPr>
          <w:t>https://doi.org/10.34724/CASD.21.47.V1</w:t>
        </w:r>
      </w:hyperlink>
      <w:r>
        <w:rPr>
          <w:rFonts w:cs="Arial"/>
          <w:bdr w:val="none" w:sz="0" w:space="0" w:color="auto" w:frame="1"/>
          <w:shd w:val="clear" w:color="auto" w:fill="FFFFFF"/>
        </w:rPr>
        <w:br/>
      </w:r>
    </w:p>
    <w:p w14:paraId="583B7454" w14:textId="3D8F8A00" w:rsidR="00731131" w:rsidRPr="00731131" w:rsidRDefault="00731131" w:rsidP="00390B04">
      <w:pPr>
        <w:pStyle w:val="NoSpacing"/>
        <w:spacing w:line="360" w:lineRule="auto"/>
        <w:jc w:val="both"/>
        <w:rPr>
          <w:rFonts w:cs="Arial"/>
          <w:b/>
          <w:bCs/>
        </w:rPr>
      </w:pPr>
      <w:r w:rsidRPr="00731131">
        <w:rPr>
          <w:rFonts w:cs="Arial"/>
          <w:b/>
          <w:bCs/>
        </w:rPr>
        <w:t>FARE</w:t>
      </w:r>
    </w:p>
    <w:p w14:paraId="1C63D01D" w14:textId="77777777" w:rsidR="00731131" w:rsidRDefault="00731131" w:rsidP="00731131">
      <w:pPr>
        <w:shd w:val="clear" w:color="auto" w:fill="FFFFFF"/>
        <w:textAlignment w:val="baseline"/>
        <w:rPr>
          <w:rFonts w:ascii="Calibri" w:hAnsi="Calibri" w:cs="Calibri"/>
        </w:rPr>
      </w:pPr>
      <w:r>
        <w:rPr>
          <w:rStyle w:val="contentpasted7"/>
          <w:rFonts w:cs="Arial"/>
          <w:bdr w:val="none" w:sz="0" w:space="0" w:color="auto" w:frame="1"/>
          <w:shd w:val="clear" w:color="auto" w:fill="FFFFFF"/>
        </w:rPr>
        <w:t>2010 : </w:t>
      </w:r>
      <w:hyperlink r:id="rId40" w:tgtFrame="_blank" w:history="1">
        <w:r>
          <w:rPr>
            <w:rStyle w:val="Hyperlink"/>
            <w:rFonts w:cs="Arial"/>
            <w:bdr w:val="none" w:sz="0" w:space="0" w:color="auto" w:frame="1"/>
            <w:shd w:val="clear" w:color="auto" w:fill="FFFFFF"/>
          </w:rPr>
          <w:t>https://doi.org/10.34724/CASD.42.124.V1</w:t>
        </w:r>
      </w:hyperlink>
    </w:p>
    <w:p w14:paraId="3C33BA5B" w14:textId="77777777" w:rsidR="00731131" w:rsidRDefault="00731131" w:rsidP="00731131">
      <w:pPr>
        <w:shd w:val="clear" w:color="auto" w:fill="F6F6F6"/>
        <w:textAlignment w:val="baseline"/>
        <w:rPr>
          <w:rFonts w:ascii="Times New Roman" w:hAnsi="Times New Roman"/>
          <w:color w:val="1B191B"/>
          <w:sz w:val="23"/>
          <w:szCs w:val="23"/>
        </w:rPr>
      </w:pPr>
      <w:r>
        <w:rPr>
          <w:rStyle w:val="contentpasted7"/>
          <w:rFonts w:cs="Arial"/>
          <w:bdr w:val="none" w:sz="0" w:space="0" w:color="auto" w:frame="1"/>
          <w:shd w:val="clear" w:color="auto" w:fill="FFFFFF"/>
        </w:rPr>
        <w:t>2009 : </w:t>
      </w:r>
      <w:hyperlink r:id="rId41" w:tgtFrame="_blank" w:history="1">
        <w:r>
          <w:rPr>
            <w:rStyle w:val="Hyperlink"/>
            <w:rFonts w:cs="Arial"/>
            <w:bdr w:val="none" w:sz="0" w:space="0" w:color="auto" w:frame="1"/>
            <w:shd w:val="clear" w:color="auto" w:fill="FFFFFF"/>
          </w:rPr>
          <w:t>https://doi.org/10.34724/CASD.42.552.V1</w:t>
        </w:r>
      </w:hyperlink>
    </w:p>
    <w:p w14:paraId="27811C63" w14:textId="77777777" w:rsidR="00731131" w:rsidRDefault="00731131" w:rsidP="00731131">
      <w:pPr>
        <w:shd w:val="clear" w:color="auto" w:fill="FFFFFF"/>
        <w:textAlignment w:val="baseline"/>
        <w:rPr>
          <w:rFonts w:ascii="Calibri" w:hAnsi="Calibri" w:cs="Calibri"/>
          <w:sz w:val="24"/>
          <w:szCs w:val="24"/>
        </w:rPr>
      </w:pPr>
      <w:r>
        <w:rPr>
          <w:rStyle w:val="contentpasted7"/>
          <w:rFonts w:cs="Arial"/>
          <w:bdr w:val="none" w:sz="0" w:space="0" w:color="auto" w:frame="1"/>
          <w:shd w:val="clear" w:color="auto" w:fill="FFFFFF"/>
        </w:rPr>
        <w:t>2008 : </w:t>
      </w:r>
      <w:hyperlink r:id="rId42" w:tgtFrame="_blank" w:history="1">
        <w:r>
          <w:rPr>
            <w:rStyle w:val="Hyperlink"/>
            <w:rFonts w:cs="Arial"/>
            <w:bdr w:val="none" w:sz="0" w:space="0" w:color="auto" w:frame="1"/>
            <w:shd w:val="clear" w:color="auto" w:fill="FFFFFF"/>
          </w:rPr>
          <w:t>https://doi.org/10.34724/CASD.42.551.V1</w:t>
        </w:r>
      </w:hyperlink>
    </w:p>
    <w:p w14:paraId="46AE00DC" w14:textId="094FC2AC" w:rsidR="00731131" w:rsidRPr="00731131" w:rsidRDefault="00731131" w:rsidP="00390B04">
      <w:pPr>
        <w:pStyle w:val="NoSpacing"/>
        <w:spacing w:line="360" w:lineRule="auto"/>
        <w:jc w:val="both"/>
        <w:rPr>
          <w:rFonts w:cs="Arial"/>
          <w:b/>
          <w:bCs/>
          <w:lang w:val="pt-BR"/>
        </w:rPr>
      </w:pPr>
      <w:r w:rsidRPr="00731131">
        <w:rPr>
          <w:rFonts w:cs="Arial"/>
          <w:b/>
          <w:bCs/>
          <w:lang w:val="pt-BR"/>
        </w:rPr>
        <w:lastRenderedPageBreak/>
        <w:t>FICUS</w:t>
      </w:r>
    </w:p>
    <w:p w14:paraId="1DD87798" w14:textId="395344B6" w:rsidR="00731131" w:rsidRPr="00731131" w:rsidRDefault="00731131" w:rsidP="00731131">
      <w:pPr>
        <w:shd w:val="clear" w:color="auto" w:fill="FFFFFF"/>
        <w:textAlignment w:val="baseline"/>
        <w:rPr>
          <w:rFonts w:ascii="Calibri" w:hAnsi="Calibri" w:cs="Calibri"/>
          <w:lang w:val="pt-BR"/>
        </w:rPr>
      </w:pPr>
      <w:r w:rsidRPr="00731131">
        <w:rPr>
          <w:rFonts w:ascii="Calibri" w:hAnsi="Calibri" w:cs="Calibri"/>
          <w:lang w:val="pt-BR"/>
        </w:rPr>
        <w:t xml:space="preserve">2007 : </w:t>
      </w:r>
      <w:hyperlink r:id="rId43" w:history="1">
        <w:r w:rsidR="00FD14A4" w:rsidRPr="00A30819">
          <w:rPr>
            <w:rStyle w:val="Hyperlink"/>
            <w:rFonts w:ascii="Calibri" w:hAnsi="Calibri" w:cs="Calibri"/>
            <w:lang w:val="pt-BR"/>
          </w:rPr>
          <w:t>https://doi.org/10.34724/CASD.68.557.V1</w:t>
        </w:r>
      </w:hyperlink>
      <w:r w:rsidR="00FD14A4">
        <w:rPr>
          <w:rFonts w:ascii="Calibri" w:hAnsi="Calibri" w:cs="Calibri"/>
          <w:lang w:val="pt-BR"/>
        </w:rPr>
        <w:t xml:space="preserve"> </w:t>
      </w:r>
    </w:p>
    <w:p w14:paraId="1470C056" w14:textId="5965BB19" w:rsidR="00731131" w:rsidRPr="00731131" w:rsidRDefault="00731131" w:rsidP="00731131">
      <w:pPr>
        <w:shd w:val="clear" w:color="auto" w:fill="FFFFFF"/>
        <w:textAlignment w:val="baseline"/>
        <w:rPr>
          <w:rFonts w:ascii="Calibri" w:hAnsi="Calibri" w:cs="Calibri"/>
          <w:lang w:val="pt-BR"/>
        </w:rPr>
      </w:pPr>
      <w:r w:rsidRPr="00731131">
        <w:rPr>
          <w:rFonts w:ascii="Calibri" w:hAnsi="Calibri" w:cs="Calibri"/>
          <w:lang w:val="pt-BR"/>
        </w:rPr>
        <w:t xml:space="preserve">2006 : </w:t>
      </w:r>
      <w:hyperlink r:id="rId44" w:history="1">
        <w:r w:rsidR="00FD14A4" w:rsidRPr="00A30819">
          <w:rPr>
            <w:rStyle w:val="Hyperlink"/>
            <w:rFonts w:ascii="Calibri" w:hAnsi="Calibri" w:cs="Calibri"/>
            <w:lang w:val="pt-BR"/>
          </w:rPr>
          <w:t>https://doi.org/10.34724/CASD.68.556.V1</w:t>
        </w:r>
      </w:hyperlink>
      <w:r w:rsidR="00FD14A4">
        <w:rPr>
          <w:rFonts w:ascii="Calibri" w:hAnsi="Calibri" w:cs="Calibri"/>
          <w:lang w:val="pt-BR"/>
        </w:rPr>
        <w:t xml:space="preserve"> </w:t>
      </w:r>
    </w:p>
    <w:p w14:paraId="448F6CF9" w14:textId="7A50C27B" w:rsidR="00731131" w:rsidRPr="00731131" w:rsidRDefault="00731131" w:rsidP="00731131">
      <w:pPr>
        <w:shd w:val="clear" w:color="auto" w:fill="FFFFFF"/>
        <w:textAlignment w:val="baseline"/>
        <w:rPr>
          <w:rFonts w:ascii="Calibri" w:hAnsi="Calibri" w:cs="Calibri"/>
          <w:lang w:val="pt-BR"/>
        </w:rPr>
      </w:pPr>
      <w:r w:rsidRPr="00731131">
        <w:rPr>
          <w:rFonts w:ascii="Calibri" w:hAnsi="Calibri" w:cs="Calibri"/>
          <w:lang w:val="pt-BR"/>
        </w:rPr>
        <w:t xml:space="preserve">2005 : </w:t>
      </w:r>
      <w:hyperlink r:id="rId45" w:history="1">
        <w:r w:rsidR="00FD14A4" w:rsidRPr="00A30819">
          <w:rPr>
            <w:rStyle w:val="Hyperlink"/>
            <w:rFonts w:ascii="Calibri" w:hAnsi="Calibri" w:cs="Calibri"/>
            <w:lang w:val="pt-BR"/>
          </w:rPr>
          <w:t>https://doi.org/10.34724/CASD.68.555.V1</w:t>
        </w:r>
      </w:hyperlink>
      <w:r w:rsidR="00FD14A4">
        <w:rPr>
          <w:rFonts w:ascii="Calibri" w:hAnsi="Calibri" w:cs="Calibri"/>
          <w:lang w:val="pt-BR"/>
        </w:rPr>
        <w:t xml:space="preserve"> </w:t>
      </w:r>
    </w:p>
    <w:p w14:paraId="4D545C1B" w14:textId="7A13FCCD" w:rsidR="00731131" w:rsidRPr="00731131" w:rsidRDefault="00731131" w:rsidP="00731131">
      <w:pPr>
        <w:shd w:val="clear" w:color="auto" w:fill="FFFFFF"/>
        <w:textAlignment w:val="baseline"/>
        <w:rPr>
          <w:rFonts w:ascii="Calibri" w:hAnsi="Calibri" w:cs="Calibri"/>
          <w:lang w:val="pt-BR"/>
        </w:rPr>
      </w:pPr>
      <w:r w:rsidRPr="00731131">
        <w:rPr>
          <w:rFonts w:ascii="Calibri" w:hAnsi="Calibri" w:cs="Calibri"/>
          <w:lang w:val="pt-BR"/>
        </w:rPr>
        <w:t xml:space="preserve">2004 : </w:t>
      </w:r>
      <w:hyperlink r:id="rId46" w:history="1">
        <w:r w:rsidR="00FD14A4" w:rsidRPr="00A30819">
          <w:rPr>
            <w:rStyle w:val="Hyperlink"/>
            <w:rFonts w:ascii="Calibri" w:hAnsi="Calibri" w:cs="Calibri"/>
            <w:lang w:val="pt-BR"/>
          </w:rPr>
          <w:t>https://doi.org/10.34724/CASD.68.554.V1</w:t>
        </w:r>
      </w:hyperlink>
      <w:r w:rsidR="00FD14A4">
        <w:rPr>
          <w:rFonts w:ascii="Calibri" w:hAnsi="Calibri" w:cs="Calibri"/>
          <w:lang w:val="pt-BR"/>
        </w:rPr>
        <w:t xml:space="preserve"> </w:t>
      </w:r>
    </w:p>
    <w:p w14:paraId="385E54DF" w14:textId="604837E0" w:rsidR="00731131" w:rsidRPr="00731131" w:rsidRDefault="00731131" w:rsidP="00731131">
      <w:pPr>
        <w:shd w:val="clear" w:color="auto" w:fill="FFFFFF"/>
        <w:textAlignment w:val="baseline"/>
        <w:rPr>
          <w:rFonts w:ascii="Calibri" w:hAnsi="Calibri" w:cs="Calibri"/>
          <w:lang w:val="pt-BR"/>
        </w:rPr>
      </w:pPr>
      <w:r w:rsidRPr="00731131">
        <w:rPr>
          <w:rFonts w:ascii="Calibri" w:hAnsi="Calibri" w:cs="Calibri"/>
          <w:lang w:val="pt-BR"/>
        </w:rPr>
        <w:t xml:space="preserve">2003 : </w:t>
      </w:r>
      <w:hyperlink r:id="rId47" w:history="1">
        <w:r w:rsidR="00FD14A4" w:rsidRPr="00A30819">
          <w:rPr>
            <w:rStyle w:val="Hyperlink"/>
            <w:rFonts w:ascii="Calibri" w:hAnsi="Calibri" w:cs="Calibri"/>
            <w:lang w:val="pt-BR"/>
          </w:rPr>
          <w:t>https://doi.org/10.34724/CASD.68.553.V1</w:t>
        </w:r>
      </w:hyperlink>
      <w:r w:rsidR="00FD14A4">
        <w:rPr>
          <w:rFonts w:ascii="Calibri" w:hAnsi="Calibri" w:cs="Calibri"/>
          <w:lang w:val="pt-BR"/>
        </w:rPr>
        <w:t xml:space="preserve"> </w:t>
      </w:r>
    </w:p>
    <w:p w14:paraId="15EAB96B" w14:textId="592762A5" w:rsidR="00731131" w:rsidRPr="00090A7C" w:rsidRDefault="00731131" w:rsidP="00731131">
      <w:pPr>
        <w:shd w:val="clear" w:color="auto" w:fill="FFFFFF"/>
        <w:textAlignment w:val="baseline"/>
        <w:rPr>
          <w:rFonts w:ascii="Calibri" w:hAnsi="Calibri" w:cs="Calibri"/>
          <w:lang w:val="pt-BR"/>
        </w:rPr>
      </w:pPr>
      <w:r w:rsidRPr="00090A7C">
        <w:rPr>
          <w:rFonts w:ascii="Calibri" w:hAnsi="Calibri" w:cs="Calibri"/>
          <w:lang w:val="pt-BR"/>
        </w:rPr>
        <w:t xml:space="preserve">2002 : </w:t>
      </w:r>
      <w:hyperlink r:id="rId48" w:history="1">
        <w:r w:rsidR="00CF5603" w:rsidRPr="00090A7C">
          <w:rPr>
            <w:rStyle w:val="Hyperlink"/>
            <w:rFonts w:ascii="Calibri" w:hAnsi="Calibri" w:cs="Calibri"/>
            <w:lang w:val="pt-BR"/>
          </w:rPr>
          <w:t>https://doi.org/10.34724/CASD.68.779.V1</w:t>
        </w:r>
      </w:hyperlink>
    </w:p>
    <w:p w14:paraId="609B566E" w14:textId="77777777" w:rsidR="00CF5603" w:rsidRPr="00090A7C" w:rsidRDefault="00CF5603" w:rsidP="00CF5603">
      <w:pPr>
        <w:pStyle w:val="NoSpacing"/>
        <w:rPr>
          <w:lang w:val="pt-BR"/>
        </w:rPr>
      </w:pPr>
    </w:p>
    <w:p w14:paraId="53EBF30F" w14:textId="77777777" w:rsidR="00731131" w:rsidRPr="00090A7C" w:rsidRDefault="00731131" w:rsidP="00390B04">
      <w:pPr>
        <w:pStyle w:val="NoSpacing"/>
        <w:spacing w:line="360" w:lineRule="auto"/>
        <w:jc w:val="both"/>
        <w:rPr>
          <w:rFonts w:cs="Arial"/>
          <w:lang w:val="pt-BR"/>
        </w:rPr>
      </w:pPr>
    </w:p>
    <w:sectPr w:rsidR="00731131" w:rsidRPr="00090A7C">
      <w:footerReference w:type="default" r:id="rId4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75B4" w14:textId="77777777" w:rsidR="00C74E24" w:rsidRDefault="00C74E24" w:rsidP="006951F3">
      <w:pPr>
        <w:spacing w:line="240" w:lineRule="auto"/>
      </w:pPr>
      <w:r>
        <w:separator/>
      </w:r>
    </w:p>
  </w:endnote>
  <w:endnote w:type="continuationSeparator" w:id="0">
    <w:p w14:paraId="19080ACC" w14:textId="77777777" w:rsidR="00C74E24" w:rsidRDefault="00C74E24" w:rsidP="00695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852807"/>
      <w:docPartObj>
        <w:docPartGallery w:val="Page Numbers (Bottom of Page)"/>
        <w:docPartUnique/>
      </w:docPartObj>
    </w:sdtPr>
    <w:sdtContent>
      <w:p w14:paraId="3BC71D2F" w14:textId="784124DF" w:rsidR="00DA5419" w:rsidRDefault="00DA5419">
        <w:pPr>
          <w:pStyle w:val="Footer"/>
          <w:jc w:val="center"/>
        </w:pPr>
        <w:r>
          <w:fldChar w:fldCharType="begin"/>
        </w:r>
        <w:r>
          <w:instrText>PAGE   \* MERGEFORMAT</w:instrText>
        </w:r>
        <w:r>
          <w:fldChar w:fldCharType="separate"/>
        </w:r>
        <w:r w:rsidRPr="00FA1F13">
          <w:rPr>
            <w:noProof/>
            <w:lang w:val="it-IT"/>
          </w:rPr>
          <w:t>17</w:t>
        </w:r>
        <w:r>
          <w:fldChar w:fldCharType="end"/>
        </w:r>
      </w:p>
    </w:sdtContent>
  </w:sdt>
  <w:p w14:paraId="60B7624C" w14:textId="77777777" w:rsidR="00DA5419" w:rsidRDefault="00DA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F2F3" w14:textId="77777777" w:rsidR="00C74E24" w:rsidRDefault="00C74E24" w:rsidP="006951F3">
      <w:pPr>
        <w:spacing w:line="240" w:lineRule="auto"/>
      </w:pPr>
      <w:r>
        <w:separator/>
      </w:r>
    </w:p>
  </w:footnote>
  <w:footnote w:type="continuationSeparator" w:id="0">
    <w:p w14:paraId="44CB8D7C" w14:textId="77777777" w:rsidR="00C74E24" w:rsidRDefault="00C74E24" w:rsidP="006951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0C8"/>
    <w:multiLevelType w:val="hybridMultilevel"/>
    <w:tmpl w:val="55225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0D2B4E"/>
    <w:multiLevelType w:val="hybridMultilevel"/>
    <w:tmpl w:val="2B28E1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3E0039"/>
    <w:multiLevelType w:val="hybridMultilevel"/>
    <w:tmpl w:val="C838C428"/>
    <w:lvl w:ilvl="0" w:tplc="9E6E65C6">
      <w:start w:val="1"/>
      <w:numFmt w:val="bullet"/>
      <w:lvlText w:val="-"/>
      <w:lvlJc w:val="left"/>
      <w:pPr>
        <w:ind w:left="1068" w:hanging="360"/>
      </w:pPr>
      <w:rPr>
        <w:rFonts w:ascii="Times New Roman" w:eastAsia="Times New Roman"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DDA7267"/>
    <w:multiLevelType w:val="multilevel"/>
    <w:tmpl w:val="6DD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A0361"/>
    <w:multiLevelType w:val="hybridMultilevel"/>
    <w:tmpl w:val="7472DE2C"/>
    <w:lvl w:ilvl="0" w:tplc="BE86BEB4">
      <w:numFmt w:val="bullet"/>
      <w:lvlText w:val=""/>
      <w:lvlJc w:val="left"/>
      <w:pPr>
        <w:ind w:left="1778" w:hanging="360"/>
      </w:pPr>
      <w:rPr>
        <w:rFonts w:ascii="Wingdings" w:eastAsia="Calibri" w:hAnsi="Wingdings" w:cs="Courier New" w:hint="default"/>
        <w:b/>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1E430A0"/>
    <w:multiLevelType w:val="multilevel"/>
    <w:tmpl w:val="52F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9074E"/>
    <w:multiLevelType w:val="multilevel"/>
    <w:tmpl w:val="A2A4E44E"/>
    <w:lvl w:ilvl="0">
      <w:start w:val="1"/>
      <w:numFmt w:val="upperLetter"/>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007F14"/>
    <w:multiLevelType w:val="hybridMultilevel"/>
    <w:tmpl w:val="FA24D63C"/>
    <w:lvl w:ilvl="0" w:tplc="0410000F">
      <w:start w:val="1"/>
      <w:numFmt w:val="decimal"/>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8" w15:restartNumberingAfterBreak="0">
    <w:nsid w:val="636B4017"/>
    <w:multiLevelType w:val="hybridMultilevel"/>
    <w:tmpl w:val="EF508B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85F454E"/>
    <w:multiLevelType w:val="multilevel"/>
    <w:tmpl w:val="4F62E950"/>
    <w:lvl w:ilvl="0">
      <w:start w:val="1"/>
      <w:numFmt w:val="upperLetter"/>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CFB25CE"/>
    <w:multiLevelType w:val="hybridMultilevel"/>
    <w:tmpl w:val="EF7CED12"/>
    <w:lvl w:ilvl="0" w:tplc="0410000F">
      <w:start w:val="1"/>
      <w:numFmt w:val="decimal"/>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11" w15:restartNumberingAfterBreak="0">
    <w:nsid w:val="73CD6374"/>
    <w:multiLevelType w:val="hybridMultilevel"/>
    <w:tmpl w:val="55BA18E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7A7E021F"/>
    <w:multiLevelType w:val="multilevel"/>
    <w:tmpl w:val="3EF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23681"/>
    <w:multiLevelType w:val="multilevel"/>
    <w:tmpl w:val="4E9C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60478">
    <w:abstractNumId w:val="2"/>
  </w:num>
  <w:num w:numId="2" w16cid:durableId="1762331673">
    <w:abstractNumId w:val="8"/>
  </w:num>
  <w:num w:numId="3" w16cid:durableId="1523586285">
    <w:abstractNumId w:val="0"/>
  </w:num>
  <w:num w:numId="4" w16cid:durableId="1333946635">
    <w:abstractNumId w:val="10"/>
  </w:num>
  <w:num w:numId="5" w16cid:durableId="1583684160">
    <w:abstractNumId w:val="7"/>
  </w:num>
  <w:num w:numId="6" w16cid:durableId="297802627">
    <w:abstractNumId w:val="1"/>
  </w:num>
  <w:num w:numId="7" w16cid:durableId="1101342829">
    <w:abstractNumId w:val="6"/>
  </w:num>
  <w:num w:numId="8" w16cid:durableId="1116873848">
    <w:abstractNumId w:val="11"/>
  </w:num>
  <w:num w:numId="9" w16cid:durableId="739209190">
    <w:abstractNumId w:val="4"/>
  </w:num>
  <w:num w:numId="10" w16cid:durableId="2087192239">
    <w:abstractNumId w:val="9"/>
  </w:num>
  <w:num w:numId="11" w16cid:durableId="1073047335">
    <w:abstractNumId w:val="12"/>
  </w:num>
  <w:num w:numId="12" w16cid:durableId="298613089">
    <w:abstractNumId w:val="13"/>
  </w:num>
  <w:num w:numId="13" w16cid:durableId="1210069802">
    <w:abstractNumId w:val="3"/>
  </w:num>
  <w:num w:numId="14" w16cid:durableId="1388261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F34"/>
    <w:rsid w:val="0000376E"/>
    <w:rsid w:val="00016C2B"/>
    <w:rsid w:val="00055FB0"/>
    <w:rsid w:val="00083EDB"/>
    <w:rsid w:val="00090A7C"/>
    <w:rsid w:val="000F3C53"/>
    <w:rsid w:val="0010712E"/>
    <w:rsid w:val="00107286"/>
    <w:rsid w:val="0011687B"/>
    <w:rsid w:val="00120F1C"/>
    <w:rsid w:val="001263BC"/>
    <w:rsid w:val="00166ACB"/>
    <w:rsid w:val="00183D39"/>
    <w:rsid w:val="001A1C75"/>
    <w:rsid w:val="001B63E0"/>
    <w:rsid w:val="001B7E9A"/>
    <w:rsid w:val="001D478D"/>
    <w:rsid w:val="001D51A1"/>
    <w:rsid w:val="001E23E7"/>
    <w:rsid w:val="001E6B87"/>
    <w:rsid w:val="00227B58"/>
    <w:rsid w:val="00245347"/>
    <w:rsid w:val="00262B53"/>
    <w:rsid w:val="0026793A"/>
    <w:rsid w:val="0029128D"/>
    <w:rsid w:val="002A34D2"/>
    <w:rsid w:val="002D4AE3"/>
    <w:rsid w:val="002E3377"/>
    <w:rsid w:val="00303EE9"/>
    <w:rsid w:val="00312DB0"/>
    <w:rsid w:val="00315684"/>
    <w:rsid w:val="0032417D"/>
    <w:rsid w:val="00334157"/>
    <w:rsid w:val="00335587"/>
    <w:rsid w:val="00342BA8"/>
    <w:rsid w:val="00353E28"/>
    <w:rsid w:val="00390B04"/>
    <w:rsid w:val="00393E30"/>
    <w:rsid w:val="003973A6"/>
    <w:rsid w:val="003B7539"/>
    <w:rsid w:val="003E071F"/>
    <w:rsid w:val="003E293F"/>
    <w:rsid w:val="003F2577"/>
    <w:rsid w:val="004105C1"/>
    <w:rsid w:val="00451A73"/>
    <w:rsid w:val="0045247C"/>
    <w:rsid w:val="00497798"/>
    <w:rsid w:val="004C6BCD"/>
    <w:rsid w:val="004D2A2D"/>
    <w:rsid w:val="004F56C3"/>
    <w:rsid w:val="005150A3"/>
    <w:rsid w:val="00521C7C"/>
    <w:rsid w:val="00535342"/>
    <w:rsid w:val="0054483A"/>
    <w:rsid w:val="00547DD7"/>
    <w:rsid w:val="00550DC3"/>
    <w:rsid w:val="00553D67"/>
    <w:rsid w:val="005544CE"/>
    <w:rsid w:val="005737AE"/>
    <w:rsid w:val="00581790"/>
    <w:rsid w:val="00584D8F"/>
    <w:rsid w:val="005852D6"/>
    <w:rsid w:val="005A17D6"/>
    <w:rsid w:val="005B3256"/>
    <w:rsid w:val="005C4393"/>
    <w:rsid w:val="005E44A6"/>
    <w:rsid w:val="005E6C1B"/>
    <w:rsid w:val="005F44AD"/>
    <w:rsid w:val="00600A7C"/>
    <w:rsid w:val="00611951"/>
    <w:rsid w:val="00616326"/>
    <w:rsid w:val="006667D6"/>
    <w:rsid w:val="006829A7"/>
    <w:rsid w:val="006951F3"/>
    <w:rsid w:val="00695D52"/>
    <w:rsid w:val="006A1B1E"/>
    <w:rsid w:val="006A475A"/>
    <w:rsid w:val="006C6D6E"/>
    <w:rsid w:val="006E1C0F"/>
    <w:rsid w:val="007049B5"/>
    <w:rsid w:val="00717333"/>
    <w:rsid w:val="00731131"/>
    <w:rsid w:val="00740B70"/>
    <w:rsid w:val="00740B88"/>
    <w:rsid w:val="00770A67"/>
    <w:rsid w:val="00783514"/>
    <w:rsid w:val="00796246"/>
    <w:rsid w:val="007A5361"/>
    <w:rsid w:val="007D10BB"/>
    <w:rsid w:val="007E037E"/>
    <w:rsid w:val="00810A95"/>
    <w:rsid w:val="00811506"/>
    <w:rsid w:val="0083202D"/>
    <w:rsid w:val="00837FDB"/>
    <w:rsid w:val="0085787D"/>
    <w:rsid w:val="00857BB8"/>
    <w:rsid w:val="00865433"/>
    <w:rsid w:val="008746F6"/>
    <w:rsid w:val="0088688E"/>
    <w:rsid w:val="00894E95"/>
    <w:rsid w:val="008A3AE6"/>
    <w:rsid w:val="008B5967"/>
    <w:rsid w:val="008C20D4"/>
    <w:rsid w:val="008C6043"/>
    <w:rsid w:val="008F56EC"/>
    <w:rsid w:val="0090008A"/>
    <w:rsid w:val="00900F21"/>
    <w:rsid w:val="00911D85"/>
    <w:rsid w:val="009371BA"/>
    <w:rsid w:val="00954117"/>
    <w:rsid w:val="009624C7"/>
    <w:rsid w:val="00966611"/>
    <w:rsid w:val="00985724"/>
    <w:rsid w:val="009A088A"/>
    <w:rsid w:val="009B7BCD"/>
    <w:rsid w:val="009C07D1"/>
    <w:rsid w:val="009D54CC"/>
    <w:rsid w:val="009F71C8"/>
    <w:rsid w:val="00A003F8"/>
    <w:rsid w:val="00A00EEB"/>
    <w:rsid w:val="00A07BF8"/>
    <w:rsid w:val="00A1108A"/>
    <w:rsid w:val="00A2052F"/>
    <w:rsid w:val="00AA7C6F"/>
    <w:rsid w:val="00AB6274"/>
    <w:rsid w:val="00B03376"/>
    <w:rsid w:val="00B03EA8"/>
    <w:rsid w:val="00B1109A"/>
    <w:rsid w:val="00B121D9"/>
    <w:rsid w:val="00B12F34"/>
    <w:rsid w:val="00B13C75"/>
    <w:rsid w:val="00B45F4C"/>
    <w:rsid w:val="00B662C2"/>
    <w:rsid w:val="00B6664A"/>
    <w:rsid w:val="00B83489"/>
    <w:rsid w:val="00B85BAA"/>
    <w:rsid w:val="00B87331"/>
    <w:rsid w:val="00BA151A"/>
    <w:rsid w:val="00BC7D21"/>
    <w:rsid w:val="00BD4F94"/>
    <w:rsid w:val="00BE4AC4"/>
    <w:rsid w:val="00BF3808"/>
    <w:rsid w:val="00C175B8"/>
    <w:rsid w:val="00C3158E"/>
    <w:rsid w:val="00C34719"/>
    <w:rsid w:val="00C67FA9"/>
    <w:rsid w:val="00C73A0E"/>
    <w:rsid w:val="00C74E24"/>
    <w:rsid w:val="00C85DC2"/>
    <w:rsid w:val="00C9011A"/>
    <w:rsid w:val="00C92837"/>
    <w:rsid w:val="00CA1920"/>
    <w:rsid w:val="00CF2736"/>
    <w:rsid w:val="00CF5603"/>
    <w:rsid w:val="00D3186C"/>
    <w:rsid w:val="00D55F43"/>
    <w:rsid w:val="00D56E97"/>
    <w:rsid w:val="00D63DEA"/>
    <w:rsid w:val="00D76039"/>
    <w:rsid w:val="00D84EEE"/>
    <w:rsid w:val="00D906A1"/>
    <w:rsid w:val="00DA2FD6"/>
    <w:rsid w:val="00DA5419"/>
    <w:rsid w:val="00DB4028"/>
    <w:rsid w:val="00DC32BE"/>
    <w:rsid w:val="00E03987"/>
    <w:rsid w:val="00E1775C"/>
    <w:rsid w:val="00E2670C"/>
    <w:rsid w:val="00E323A0"/>
    <w:rsid w:val="00E36340"/>
    <w:rsid w:val="00E41447"/>
    <w:rsid w:val="00EA4199"/>
    <w:rsid w:val="00EA577B"/>
    <w:rsid w:val="00EA72D7"/>
    <w:rsid w:val="00EB289D"/>
    <w:rsid w:val="00EC54AC"/>
    <w:rsid w:val="00ED2E63"/>
    <w:rsid w:val="00EE2864"/>
    <w:rsid w:val="00F14BAA"/>
    <w:rsid w:val="00F2469E"/>
    <w:rsid w:val="00F47501"/>
    <w:rsid w:val="00F6361A"/>
    <w:rsid w:val="00F764A6"/>
    <w:rsid w:val="00FA1F13"/>
    <w:rsid w:val="00FA584E"/>
    <w:rsid w:val="00FD14A4"/>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68B7"/>
  <w15:chartTrackingRefBased/>
  <w15:docId w15:val="{545B5178-5B47-4EDA-B43C-5B082EA5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next w:val="NoSpacing"/>
    <w:qFormat/>
    <w:rsid w:val="00D56E97"/>
    <w:pPr>
      <w:spacing w:after="0" w:line="240" w:lineRule="exact"/>
    </w:pPr>
    <w:rPr>
      <w:rFonts w:ascii="Arial" w:eastAsia="Calibri" w:hAnsi="Arial" w:cs="Times New Roman"/>
      <w:color w:val="000000"/>
      <w:sz w:val="20"/>
      <w:szCs w:val="20"/>
      <w:lang w:val="it-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56E97"/>
    <w:rPr>
      <w:color w:val="0000FF"/>
      <w:u w:val="single"/>
    </w:rPr>
  </w:style>
  <w:style w:type="paragraph" w:styleId="NoSpacing">
    <w:name w:val="No Spacing"/>
    <w:uiPriority w:val="1"/>
    <w:qFormat/>
    <w:rsid w:val="00D56E97"/>
    <w:pPr>
      <w:spacing w:after="0" w:line="240" w:lineRule="auto"/>
    </w:pPr>
    <w:rPr>
      <w:rFonts w:ascii="Arial" w:eastAsia="Calibri" w:hAnsi="Arial" w:cs="Times New Roman"/>
      <w:color w:val="000000"/>
      <w:sz w:val="20"/>
      <w:szCs w:val="20"/>
      <w:lang w:val="it-CH"/>
    </w:rPr>
  </w:style>
  <w:style w:type="paragraph" w:styleId="ListParagraph">
    <w:name w:val="List Paragraph"/>
    <w:basedOn w:val="Normal"/>
    <w:uiPriority w:val="34"/>
    <w:qFormat/>
    <w:rsid w:val="00D56E97"/>
    <w:pPr>
      <w:ind w:left="720"/>
      <w:contextualSpacing/>
    </w:pPr>
  </w:style>
  <w:style w:type="paragraph" w:styleId="Header">
    <w:name w:val="header"/>
    <w:basedOn w:val="Normal"/>
    <w:link w:val="HeaderChar"/>
    <w:uiPriority w:val="99"/>
    <w:unhideWhenUsed/>
    <w:rsid w:val="006951F3"/>
    <w:pPr>
      <w:tabs>
        <w:tab w:val="center" w:pos="4819"/>
        <w:tab w:val="right" w:pos="9638"/>
      </w:tabs>
      <w:spacing w:line="240" w:lineRule="auto"/>
    </w:pPr>
  </w:style>
  <w:style w:type="character" w:customStyle="1" w:styleId="HeaderChar">
    <w:name w:val="Header Char"/>
    <w:basedOn w:val="DefaultParagraphFont"/>
    <w:link w:val="Header"/>
    <w:uiPriority w:val="99"/>
    <w:rsid w:val="006951F3"/>
    <w:rPr>
      <w:rFonts w:ascii="Arial" w:eastAsia="Calibri" w:hAnsi="Arial" w:cs="Times New Roman"/>
      <w:color w:val="000000"/>
      <w:sz w:val="20"/>
      <w:szCs w:val="20"/>
      <w:lang w:val="it-CH"/>
    </w:rPr>
  </w:style>
  <w:style w:type="paragraph" w:styleId="Footer">
    <w:name w:val="footer"/>
    <w:basedOn w:val="Normal"/>
    <w:link w:val="FooterChar"/>
    <w:uiPriority w:val="99"/>
    <w:unhideWhenUsed/>
    <w:rsid w:val="006951F3"/>
    <w:pPr>
      <w:tabs>
        <w:tab w:val="center" w:pos="4819"/>
        <w:tab w:val="right" w:pos="9638"/>
      </w:tabs>
      <w:spacing w:line="240" w:lineRule="auto"/>
    </w:pPr>
  </w:style>
  <w:style w:type="character" w:customStyle="1" w:styleId="FooterChar">
    <w:name w:val="Footer Char"/>
    <w:basedOn w:val="DefaultParagraphFont"/>
    <w:link w:val="Footer"/>
    <w:uiPriority w:val="99"/>
    <w:rsid w:val="006951F3"/>
    <w:rPr>
      <w:rFonts w:ascii="Arial" w:eastAsia="Calibri" w:hAnsi="Arial" w:cs="Times New Roman"/>
      <w:color w:val="000000"/>
      <w:sz w:val="20"/>
      <w:szCs w:val="20"/>
      <w:lang w:val="it-CH"/>
    </w:rPr>
  </w:style>
  <w:style w:type="character" w:styleId="CommentReference">
    <w:name w:val="annotation reference"/>
    <w:basedOn w:val="DefaultParagraphFont"/>
    <w:uiPriority w:val="99"/>
    <w:semiHidden/>
    <w:unhideWhenUsed/>
    <w:rsid w:val="00810A95"/>
    <w:rPr>
      <w:sz w:val="16"/>
      <w:szCs w:val="16"/>
    </w:rPr>
  </w:style>
  <w:style w:type="paragraph" w:styleId="CommentText">
    <w:name w:val="annotation text"/>
    <w:basedOn w:val="Normal"/>
    <w:link w:val="CommentTextChar"/>
    <w:uiPriority w:val="99"/>
    <w:semiHidden/>
    <w:unhideWhenUsed/>
    <w:rsid w:val="00810A95"/>
    <w:pPr>
      <w:spacing w:line="240" w:lineRule="auto"/>
    </w:pPr>
  </w:style>
  <w:style w:type="character" w:customStyle="1" w:styleId="CommentTextChar">
    <w:name w:val="Comment Text Char"/>
    <w:basedOn w:val="DefaultParagraphFont"/>
    <w:link w:val="CommentText"/>
    <w:uiPriority w:val="99"/>
    <w:semiHidden/>
    <w:rsid w:val="00810A95"/>
    <w:rPr>
      <w:rFonts w:ascii="Arial" w:eastAsia="Calibri" w:hAnsi="Arial" w:cs="Times New Roman"/>
      <w:color w:val="000000"/>
      <w:sz w:val="20"/>
      <w:szCs w:val="20"/>
      <w:lang w:val="it-CH"/>
    </w:rPr>
  </w:style>
  <w:style w:type="paragraph" w:styleId="CommentSubject">
    <w:name w:val="annotation subject"/>
    <w:basedOn w:val="CommentText"/>
    <w:next w:val="CommentText"/>
    <w:link w:val="CommentSubjectChar"/>
    <w:uiPriority w:val="99"/>
    <w:semiHidden/>
    <w:unhideWhenUsed/>
    <w:rsid w:val="00810A95"/>
    <w:rPr>
      <w:b/>
      <w:bCs/>
    </w:rPr>
  </w:style>
  <w:style w:type="character" w:customStyle="1" w:styleId="CommentSubjectChar">
    <w:name w:val="Comment Subject Char"/>
    <w:basedOn w:val="CommentTextChar"/>
    <w:link w:val="CommentSubject"/>
    <w:uiPriority w:val="99"/>
    <w:semiHidden/>
    <w:rsid w:val="00810A95"/>
    <w:rPr>
      <w:rFonts w:ascii="Arial" w:eastAsia="Calibri" w:hAnsi="Arial" w:cs="Times New Roman"/>
      <w:b/>
      <w:bCs/>
      <w:color w:val="000000"/>
      <w:sz w:val="20"/>
      <w:szCs w:val="20"/>
      <w:lang w:val="it-CH"/>
    </w:rPr>
  </w:style>
  <w:style w:type="paragraph" w:styleId="BalloonText">
    <w:name w:val="Balloon Text"/>
    <w:basedOn w:val="Normal"/>
    <w:link w:val="BalloonTextChar"/>
    <w:uiPriority w:val="99"/>
    <w:semiHidden/>
    <w:unhideWhenUsed/>
    <w:rsid w:val="00810A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A95"/>
    <w:rPr>
      <w:rFonts w:ascii="Segoe UI" w:eastAsia="Calibri" w:hAnsi="Segoe UI" w:cs="Segoe UI"/>
      <w:color w:val="000000"/>
      <w:sz w:val="18"/>
      <w:szCs w:val="18"/>
      <w:lang w:val="it-CH"/>
    </w:rPr>
  </w:style>
  <w:style w:type="paragraph" w:styleId="Revision">
    <w:name w:val="Revision"/>
    <w:hidden/>
    <w:uiPriority w:val="99"/>
    <w:semiHidden/>
    <w:rsid w:val="00D84EEE"/>
    <w:pPr>
      <w:spacing w:after="0" w:line="240" w:lineRule="auto"/>
    </w:pPr>
    <w:rPr>
      <w:rFonts w:ascii="Arial" w:eastAsia="Calibri" w:hAnsi="Arial" w:cs="Times New Roman"/>
      <w:color w:val="000000"/>
      <w:sz w:val="20"/>
      <w:szCs w:val="20"/>
      <w:lang w:val="it-CH"/>
    </w:rPr>
  </w:style>
  <w:style w:type="character" w:styleId="UnresolvedMention">
    <w:name w:val="Unresolved Mention"/>
    <w:basedOn w:val="DefaultParagraphFont"/>
    <w:uiPriority w:val="99"/>
    <w:semiHidden/>
    <w:unhideWhenUsed/>
    <w:rsid w:val="003F2577"/>
    <w:rPr>
      <w:color w:val="605E5C"/>
      <w:shd w:val="clear" w:color="auto" w:fill="E1DFDD"/>
    </w:rPr>
  </w:style>
  <w:style w:type="character" w:styleId="FollowedHyperlink">
    <w:name w:val="FollowedHyperlink"/>
    <w:basedOn w:val="DefaultParagraphFont"/>
    <w:uiPriority w:val="99"/>
    <w:semiHidden/>
    <w:unhideWhenUsed/>
    <w:rsid w:val="003F2577"/>
    <w:rPr>
      <w:color w:val="954F72" w:themeColor="followedHyperlink"/>
      <w:u w:val="single"/>
    </w:rPr>
  </w:style>
  <w:style w:type="character" w:customStyle="1" w:styleId="contentpasted1">
    <w:name w:val="contentpasted1"/>
    <w:basedOn w:val="DefaultParagraphFont"/>
    <w:rsid w:val="00731131"/>
  </w:style>
  <w:style w:type="character" w:customStyle="1" w:styleId="contentpasted3">
    <w:name w:val="contentpasted3"/>
    <w:basedOn w:val="DefaultParagraphFont"/>
    <w:rsid w:val="00731131"/>
  </w:style>
  <w:style w:type="character" w:customStyle="1" w:styleId="contentpasted4">
    <w:name w:val="contentpasted4"/>
    <w:basedOn w:val="DefaultParagraphFont"/>
    <w:rsid w:val="00731131"/>
  </w:style>
  <w:style w:type="character" w:customStyle="1" w:styleId="contentpasted5">
    <w:name w:val="contentpasted5"/>
    <w:basedOn w:val="DefaultParagraphFont"/>
    <w:rsid w:val="00731131"/>
  </w:style>
  <w:style w:type="character" w:customStyle="1" w:styleId="contentpasted7">
    <w:name w:val="contentpasted7"/>
    <w:basedOn w:val="DefaultParagraphFont"/>
    <w:rsid w:val="00731131"/>
  </w:style>
  <w:style w:type="character" w:customStyle="1" w:styleId="contentpasted8">
    <w:name w:val="contentpasted8"/>
    <w:basedOn w:val="DefaultParagraphFont"/>
    <w:rsid w:val="0073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0989">
      <w:bodyDiv w:val="1"/>
      <w:marLeft w:val="0"/>
      <w:marRight w:val="0"/>
      <w:marTop w:val="0"/>
      <w:marBottom w:val="0"/>
      <w:divBdr>
        <w:top w:val="none" w:sz="0" w:space="0" w:color="auto"/>
        <w:left w:val="none" w:sz="0" w:space="0" w:color="auto"/>
        <w:bottom w:val="none" w:sz="0" w:space="0" w:color="auto"/>
        <w:right w:val="none" w:sz="0" w:space="0" w:color="auto"/>
      </w:divBdr>
    </w:div>
    <w:div w:id="769469427">
      <w:bodyDiv w:val="1"/>
      <w:marLeft w:val="0"/>
      <w:marRight w:val="0"/>
      <w:marTop w:val="0"/>
      <w:marBottom w:val="0"/>
      <w:divBdr>
        <w:top w:val="none" w:sz="0" w:space="0" w:color="auto"/>
        <w:left w:val="none" w:sz="0" w:space="0" w:color="auto"/>
        <w:bottom w:val="none" w:sz="0" w:space="0" w:color="auto"/>
        <w:right w:val="none" w:sz="0" w:space="0" w:color="auto"/>
      </w:divBdr>
      <w:divsChild>
        <w:div w:id="1753505354">
          <w:marLeft w:val="0"/>
          <w:marRight w:val="0"/>
          <w:marTop w:val="0"/>
          <w:marBottom w:val="0"/>
          <w:divBdr>
            <w:top w:val="none" w:sz="0" w:space="0" w:color="auto"/>
            <w:left w:val="none" w:sz="0" w:space="0" w:color="auto"/>
            <w:bottom w:val="none" w:sz="0" w:space="0" w:color="auto"/>
            <w:right w:val="none" w:sz="0" w:space="0" w:color="auto"/>
          </w:divBdr>
          <w:divsChild>
            <w:div w:id="1618179290">
              <w:marLeft w:val="0"/>
              <w:marRight w:val="0"/>
              <w:marTop w:val="0"/>
              <w:marBottom w:val="0"/>
              <w:divBdr>
                <w:top w:val="none" w:sz="0" w:space="0" w:color="auto"/>
                <w:left w:val="none" w:sz="0" w:space="0" w:color="auto"/>
                <w:bottom w:val="none" w:sz="0" w:space="0" w:color="auto"/>
                <w:right w:val="none" w:sz="0" w:space="0" w:color="auto"/>
              </w:divBdr>
              <w:divsChild>
                <w:div w:id="1141339478">
                  <w:marLeft w:val="0"/>
                  <w:marRight w:val="0"/>
                  <w:marTop w:val="0"/>
                  <w:marBottom w:val="0"/>
                  <w:divBdr>
                    <w:top w:val="none" w:sz="0" w:space="0" w:color="auto"/>
                    <w:left w:val="none" w:sz="0" w:space="0" w:color="auto"/>
                    <w:bottom w:val="none" w:sz="0" w:space="0" w:color="auto"/>
                    <w:right w:val="none" w:sz="0" w:space="0" w:color="auto"/>
                  </w:divBdr>
                </w:div>
                <w:div w:id="242686288">
                  <w:marLeft w:val="0"/>
                  <w:marRight w:val="0"/>
                  <w:marTop w:val="0"/>
                  <w:marBottom w:val="0"/>
                  <w:divBdr>
                    <w:top w:val="none" w:sz="0" w:space="0" w:color="auto"/>
                    <w:left w:val="none" w:sz="0" w:space="0" w:color="auto"/>
                    <w:bottom w:val="none" w:sz="0" w:space="0" w:color="auto"/>
                    <w:right w:val="none" w:sz="0" w:space="0" w:color="auto"/>
                  </w:divBdr>
                </w:div>
                <w:div w:id="751126019">
                  <w:marLeft w:val="0"/>
                  <w:marRight w:val="0"/>
                  <w:marTop w:val="0"/>
                  <w:marBottom w:val="0"/>
                  <w:divBdr>
                    <w:top w:val="none" w:sz="0" w:space="0" w:color="auto"/>
                    <w:left w:val="none" w:sz="0" w:space="0" w:color="auto"/>
                    <w:bottom w:val="none" w:sz="0" w:space="0" w:color="auto"/>
                    <w:right w:val="none" w:sz="0" w:space="0" w:color="auto"/>
                  </w:divBdr>
                </w:div>
                <w:div w:id="1930262342">
                  <w:marLeft w:val="0"/>
                  <w:marRight w:val="0"/>
                  <w:marTop w:val="0"/>
                  <w:marBottom w:val="0"/>
                  <w:divBdr>
                    <w:top w:val="none" w:sz="0" w:space="0" w:color="auto"/>
                    <w:left w:val="none" w:sz="0" w:space="0" w:color="auto"/>
                    <w:bottom w:val="none" w:sz="0" w:space="0" w:color="auto"/>
                    <w:right w:val="none" w:sz="0" w:space="0" w:color="auto"/>
                  </w:divBdr>
                </w:div>
                <w:div w:id="1610815169">
                  <w:marLeft w:val="0"/>
                  <w:marRight w:val="0"/>
                  <w:marTop w:val="0"/>
                  <w:marBottom w:val="0"/>
                  <w:divBdr>
                    <w:top w:val="none" w:sz="0" w:space="0" w:color="auto"/>
                    <w:left w:val="none" w:sz="0" w:space="0" w:color="auto"/>
                    <w:bottom w:val="none" w:sz="0" w:space="0" w:color="auto"/>
                    <w:right w:val="none" w:sz="0" w:space="0" w:color="auto"/>
                  </w:divBdr>
                </w:div>
                <w:div w:id="1779063898">
                  <w:marLeft w:val="0"/>
                  <w:marRight w:val="0"/>
                  <w:marTop w:val="0"/>
                  <w:marBottom w:val="0"/>
                  <w:divBdr>
                    <w:top w:val="none" w:sz="0" w:space="0" w:color="auto"/>
                    <w:left w:val="none" w:sz="0" w:space="0" w:color="auto"/>
                    <w:bottom w:val="none" w:sz="0" w:space="0" w:color="auto"/>
                    <w:right w:val="none" w:sz="0" w:space="0" w:color="auto"/>
                  </w:divBdr>
                </w:div>
                <w:div w:id="503521674">
                  <w:marLeft w:val="0"/>
                  <w:marRight w:val="0"/>
                  <w:marTop w:val="0"/>
                  <w:marBottom w:val="0"/>
                  <w:divBdr>
                    <w:top w:val="none" w:sz="0" w:space="0" w:color="auto"/>
                    <w:left w:val="none" w:sz="0" w:space="0" w:color="auto"/>
                    <w:bottom w:val="none" w:sz="0" w:space="0" w:color="auto"/>
                    <w:right w:val="none" w:sz="0" w:space="0" w:color="auto"/>
                  </w:divBdr>
                </w:div>
                <w:div w:id="7610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447">
          <w:marLeft w:val="0"/>
          <w:marRight w:val="0"/>
          <w:marTop w:val="0"/>
          <w:marBottom w:val="0"/>
          <w:divBdr>
            <w:top w:val="none" w:sz="0" w:space="0" w:color="auto"/>
            <w:left w:val="none" w:sz="0" w:space="0" w:color="auto"/>
            <w:bottom w:val="none" w:sz="0" w:space="0" w:color="auto"/>
            <w:right w:val="none" w:sz="0" w:space="0" w:color="auto"/>
          </w:divBdr>
          <w:divsChild>
            <w:div w:id="1658724377">
              <w:marLeft w:val="0"/>
              <w:marRight w:val="0"/>
              <w:marTop w:val="0"/>
              <w:marBottom w:val="0"/>
              <w:divBdr>
                <w:top w:val="none" w:sz="0" w:space="0" w:color="auto"/>
                <w:left w:val="none" w:sz="0" w:space="0" w:color="auto"/>
                <w:bottom w:val="none" w:sz="0" w:space="0" w:color="auto"/>
                <w:right w:val="none" w:sz="0" w:space="0" w:color="auto"/>
              </w:divBdr>
              <w:divsChild>
                <w:div w:id="18272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275">
      <w:bodyDiv w:val="1"/>
      <w:marLeft w:val="0"/>
      <w:marRight w:val="0"/>
      <w:marTop w:val="0"/>
      <w:marBottom w:val="0"/>
      <w:divBdr>
        <w:top w:val="none" w:sz="0" w:space="0" w:color="auto"/>
        <w:left w:val="none" w:sz="0" w:space="0" w:color="auto"/>
        <w:bottom w:val="none" w:sz="0" w:space="0" w:color="auto"/>
        <w:right w:val="none" w:sz="0" w:space="0" w:color="auto"/>
      </w:divBdr>
    </w:div>
    <w:div w:id="874804717">
      <w:bodyDiv w:val="1"/>
      <w:marLeft w:val="0"/>
      <w:marRight w:val="0"/>
      <w:marTop w:val="0"/>
      <w:marBottom w:val="0"/>
      <w:divBdr>
        <w:top w:val="none" w:sz="0" w:space="0" w:color="auto"/>
        <w:left w:val="none" w:sz="0" w:space="0" w:color="auto"/>
        <w:bottom w:val="none" w:sz="0" w:space="0" w:color="auto"/>
        <w:right w:val="none" w:sz="0" w:space="0" w:color="auto"/>
      </w:divBdr>
      <w:divsChild>
        <w:div w:id="314144864">
          <w:marLeft w:val="0"/>
          <w:marRight w:val="0"/>
          <w:marTop w:val="0"/>
          <w:marBottom w:val="0"/>
          <w:divBdr>
            <w:top w:val="none" w:sz="0" w:space="0" w:color="auto"/>
            <w:left w:val="none" w:sz="0" w:space="0" w:color="auto"/>
            <w:bottom w:val="none" w:sz="0" w:space="0" w:color="auto"/>
            <w:right w:val="none" w:sz="0" w:space="0" w:color="auto"/>
          </w:divBdr>
        </w:div>
        <w:div w:id="528101604">
          <w:marLeft w:val="0"/>
          <w:marRight w:val="0"/>
          <w:marTop w:val="0"/>
          <w:marBottom w:val="0"/>
          <w:divBdr>
            <w:top w:val="none" w:sz="0" w:space="0" w:color="auto"/>
            <w:left w:val="none" w:sz="0" w:space="0" w:color="auto"/>
            <w:bottom w:val="none" w:sz="0" w:space="0" w:color="auto"/>
            <w:right w:val="none" w:sz="0" w:space="0" w:color="auto"/>
          </w:divBdr>
          <w:divsChild>
            <w:div w:id="614751573">
              <w:marLeft w:val="0"/>
              <w:marRight w:val="0"/>
              <w:marTop w:val="0"/>
              <w:marBottom w:val="0"/>
              <w:divBdr>
                <w:top w:val="none" w:sz="0" w:space="0" w:color="auto"/>
                <w:left w:val="none" w:sz="0" w:space="0" w:color="auto"/>
                <w:bottom w:val="none" w:sz="0" w:space="0" w:color="auto"/>
                <w:right w:val="none" w:sz="0" w:space="0" w:color="auto"/>
              </w:divBdr>
            </w:div>
          </w:divsChild>
        </w:div>
        <w:div w:id="1119376678">
          <w:marLeft w:val="0"/>
          <w:marRight w:val="0"/>
          <w:marTop w:val="0"/>
          <w:marBottom w:val="0"/>
          <w:divBdr>
            <w:top w:val="none" w:sz="0" w:space="0" w:color="auto"/>
            <w:left w:val="none" w:sz="0" w:space="0" w:color="auto"/>
            <w:bottom w:val="none" w:sz="0" w:space="0" w:color="auto"/>
            <w:right w:val="none" w:sz="0" w:space="0" w:color="auto"/>
          </w:divBdr>
        </w:div>
        <w:div w:id="1999577075">
          <w:marLeft w:val="0"/>
          <w:marRight w:val="0"/>
          <w:marTop w:val="0"/>
          <w:marBottom w:val="0"/>
          <w:divBdr>
            <w:top w:val="none" w:sz="0" w:space="0" w:color="auto"/>
            <w:left w:val="none" w:sz="0" w:space="0" w:color="auto"/>
            <w:bottom w:val="none" w:sz="0" w:space="0" w:color="auto"/>
            <w:right w:val="none" w:sz="0" w:space="0" w:color="auto"/>
          </w:divBdr>
          <w:divsChild>
            <w:div w:id="799693238">
              <w:marLeft w:val="0"/>
              <w:marRight w:val="0"/>
              <w:marTop w:val="0"/>
              <w:marBottom w:val="0"/>
              <w:divBdr>
                <w:top w:val="none" w:sz="0" w:space="0" w:color="auto"/>
                <w:left w:val="none" w:sz="0" w:space="0" w:color="auto"/>
                <w:bottom w:val="none" w:sz="0" w:space="0" w:color="auto"/>
                <w:right w:val="none" w:sz="0" w:space="0" w:color="auto"/>
              </w:divBdr>
            </w:div>
            <w:div w:id="796334416">
              <w:marLeft w:val="0"/>
              <w:marRight w:val="0"/>
              <w:marTop w:val="0"/>
              <w:marBottom w:val="0"/>
              <w:divBdr>
                <w:top w:val="none" w:sz="0" w:space="0" w:color="auto"/>
                <w:left w:val="none" w:sz="0" w:space="0" w:color="auto"/>
                <w:bottom w:val="none" w:sz="0" w:space="0" w:color="auto"/>
                <w:right w:val="none" w:sz="0" w:space="0" w:color="auto"/>
              </w:divBdr>
            </w:div>
            <w:div w:id="309402559">
              <w:marLeft w:val="0"/>
              <w:marRight w:val="0"/>
              <w:marTop w:val="0"/>
              <w:marBottom w:val="0"/>
              <w:divBdr>
                <w:top w:val="none" w:sz="0" w:space="0" w:color="auto"/>
                <w:left w:val="none" w:sz="0" w:space="0" w:color="auto"/>
                <w:bottom w:val="none" w:sz="0" w:space="0" w:color="auto"/>
                <w:right w:val="none" w:sz="0" w:space="0" w:color="auto"/>
              </w:divBdr>
            </w:div>
            <w:div w:id="151874066">
              <w:marLeft w:val="0"/>
              <w:marRight w:val="0"/>
              <w:marTop w:val="0"/>
              <w:marBottom w:val="0"/>
              <w:divBdr>
                <w:top w:val="none" w:sz="0" w:space="0" w:color="auto"/>
                <w:left w:val="none" w:sz="0" w:space="0" w:color="auto"/>
                <w:bottom w:val="none" w:sz="0" w:space="0" w:color="auto"/>
                <w:right w:val="none" w:sz="0" w:space="0" w:color="auto"/>
              </w:divBdr>
            </w:div>
            <w:div w:id="1858612022">
              <w:marLeft w:val="0"/>
              <w:marRight w:val="0"/>
              <w:marTop w:val="0"/>
              <w:marBottom w:val="0"/>
              <w:divBdr>
                <w:top w:val="none" w:sz="0" w:space="0" w:color="auto"/>
                <w:left w:val="none" w:sz="0" w:space="0" w:color="auto"/>
                <w:bottom w:val="none" w:sz="0" w:space="0" w:color="auto"/>
                <w:right w:val="none" w:sz="0" w:space="0" w:color="auto"/>
              </w:divBdr>
            </w:div>
            <w:div w:id="14717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081">
      <w:bodyDiv w:val="1"/>
      <w:marLeft w:val="0"/>
      <w:marRight w:val="0"/>
      <w:marTop w:val="0"/>
      <w:marBottom w:val="0"/>
      <w:divBdr>
        <w:top w:val="none" w:sz="0" w:space="0" w:color="auto"/>
        <w:left w:val="none" w:sz="0" w:space="0" w:color="auto"/>
        <w:bottom w:val="none" w:sz="0" w:space="0" w:color="auto"/>
        <w:right w:val="none" w:sz="0" w:space="0" w:color="auto"/>
      </w:divBdr>
      <w:divsChild>
        <w:div w:id="1252204680">
          <w:marLeft w:val="0"/>
          <w:marRight w:val="0"/>
          <w:marTop w:val="0"/>
          <w:marBottom w:val="0"/>
          <w:divBdr>
            <w:top w:val="none" w:sz="0" w:space="0" w:color="auto"/>
            <w:left w:val="none" w:sz="0" w:space="0" w:color="auto"/>
            <w:bottom w:val="none" w:sz="0" w:space="0" w:color="auto"/>
            <w:right w:val="none" w:sz="0" w:space="0" w:color="auto"/>
          </w:divBdr>
        </w:div>
        <w:div w:id="92094264">
          <w:marLeft w:val="0"/>
          <w:marRight w:val="0"/>
          <w:marTop w:val="0"/>
          <w:marBottom w:val="0"/>
          <w:divBdr>
            <w:top w:val="none" w:sz="0" w:space="0" w:color="auto"/>
            <w:left w:val="none" w:sz="0" w:space="0" w:color="auto"/>
            <w:bottom w:val="none" w:sz="0" w:space="0" w:color="auto"/>
            <w:right w:val="none" w:sz="0" w:space="0" w:color="auto"/>
          </w:divBdr>
        </w:div>
        <w:div w:id="1176649744">
          <w:marLeft w:val="0"/>
          <w:marRight w:val="0"/>
          <w:marTop w:val="0"/>
          <w:marBottom w:val="0"/>
          <w:divBdr>
            <w:top w:val="none" w:sz="0" w:space="0" w:color="auto"/>
            <w:left w:val="none" w:sz="0" w:space="0" w:color="auto"/>
            <w:bottom w:val="none" w:sz="0" w:space="0" w:color="auto"/>
            <w:right w:val="none" w:sz="0" w:space="0" w:color="auto"/>
          </w:divBdr>
          <w:divsChild>
            <w:div w:id="1342779850">
              <w:marLeft w:val="0"/>
              <w:marRight w:val="0"/>
              <w:marTop w:val="0"/>
              <w:marBottom w:val="0"/>
              <w:divBdr>
                <w:top w:val="none" w:sz="0" w:space="0" w:color="auto"/>
                <w:left w:val="none" w:sz="0" w:space="0" w:color="auto"/>
                <w:bottom w:val="none" w:sz="0" w:space="0" w:color="auto"/>
                <w:right w:val="none" w:sz="0" w:space="0" w:color="auto"/>
              </w:divBdr>
            </w:div>
            <w:div w:id="517814664">
              <w:marLeft w:val="0"/>
              <w:marRight w:val="0"/>
              <w:marTop w:val="0"/>
              <w:marBottom w:val="0"/>
              <w:divBdr>
                <w:top w:val="none" w:sz="0" w:space="0" w:color="auto"/>
                <w:left w:val="none" w:sz="0" w:space="0" w:color="auto"/>
                <w:bottom w:val="none" w:sz="0" w:space="0" w:color="auto"/>
                <w:right w:val="none" w:sz="0" w:space="0" w:color="auto"/>
              </w:divBdr>
            </w:div>
            <w:div w:id="843784450">
              <w:marLeft w:val="0"/>
              <w:marRight w:val="0"/>
              <w:marTop w:val="0"/>
              <w:marBottom w:val="0"/>
              <w:divBdr>
                <w:top w:val="none" w:sz="0" w:space="0" w:color="auto"/>
                <w:left w:val="none" w:sz="0" w:space="0" w:color="auto"/>
                <w:bottom w:val="none" w:sz="0" w:space="0" w:color="auto"/>
                <w:right w:val="none" w:sz="0" w:space="0" w:color="auto"/>
              </w:divBdr>
            </w:div>
            <w:div w:id="1847204280">
              <w:marLeft w:val="0"/>
              <w:marRight w:val="0"/>
              <w:marTop w:val="0"/>
              <w:marBottom w:val="0"/>
              <w:divBdr>
                <w:top w:val="none" w:sz="0" w:space="0" w:color="auto"/>
                <w:left w:val="none" w:sz="0" w:space="0" w:color="auto"/>
                <w:bottom w:val="none" w:sz="0" w:space="0" w:color="auto"/>
                <w:right w:val="none" w:sz="0" w:space="0" w:color="auto"/>
              </w:divBdr>
            </w:div>
            <w:div w:id="608974520">
              <w:marLeft w:val="0"/>
              <w:marRight w:val="0"/>
              <w:marTop w:val="0"/>
              <w:marBottom w:val="0"/>
              <w:divBdr>
                <w:top w:val="none" w:sz="0" w:space="0" w:color="auto"/>
                <w:left w:val="none" w:sz="0" w:space="0" w:color="auto"/>
                <w:bottom w:val="none" w:sz="0" w:space="0" w:color="auto"/>
                <w:right w:val="none" w:sz="0" w:space="0" w:color="auto"/>
              </w:divBdr>
            </w:div>
            <w:div w:id="926965094">
              <w:marLeft w:val="0"/>
              <w:marRight w:val="0"/>
              <w:marTop w:val="0"/>
              <w:marBottom w:val="0"/>
              <w:divBdr>
                <w:top w:val="none" w:sz="0" w:space="0" w:color="auto"/>
                <w:left w:val="none" w:sz="0" w:space="0" w:color="auto"/>
                <w:bottom w:val="none" w:sz="0" w:space="0" w:color="auto"/>
                <w:right w:val="none" w:sz="0" w:space="0" w:color="auto"/>
              </w:divBdr>
            </w:div>
            <w:div w:id="649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261">
      <w:bodyDiv w:val="1"/>
      <w:marLeft w:val="0"/>
      <w:marRight w:val="0"/>
      <w:marTop w:val="0"/>
      <w:marBottom w:val="0"/>
      <w:divBdr>
        <w:top w:val="none" w:sz="0" w:space="0" w:color="auto"/>
        <w:left w:val="none" w:sz="0" w:space="0" w:color="auto"/>
        <w:bottom w:val="none" w:sz="0" w:space="0" w:color="auto"/>
        <w:right w:val="none" w:sz="0" w:space="0" w:color="auto"/>
      </w:divBdr>
      <w:divsChild>
        <w:div w:id="236215012">
          <w:marLeft w:val="0"/>
          <w:marRight w:val="0"/>
          <w:marTop w:val="0"/>
          <w:marBottom w:val="0"/>
          <w:divBdr>
            <w:top w:val="none" w:sz="0" w:space="0" w:color="auto"/>
            <w:left w:val="none" w:sz="0" w:space="0" w:color="auto"/>
            <w:bottom w:val="none" w:sz="0" w:space="0" w:color="auto"/>
            <w:right w:val="none" w:sz="0" w:space="0" w:color="auto"/>
          </w:divBdr>
        </w:div>
        <w:div w:id="2080397590">
          <w:marLeft w:val="0"/>
          <w:marRight w:val="0"/>
          <w:marTop w:val="0"/>
          <w:marBottom w:val="0"/>
          <w:divBdr>
            <w:top w:val="none" w:sz="0" w:space="0" w:color="auto"/>
            <w:left w:val="none" w:sz="0" w:space="0" w:color="auto"/>
            <w:bottom w:val="none" w:sz="0" w:space="0" w:color="auto"/>
            <w:right w:val="none" w:sz="0" w:space="0" w:color="auto"/>
          </w:divBdr>
        </w:div>
        <w:div w:id="1368726099">
          <w:marLeft w:val="0"/>
          <w:marRight w:val="0"/>
          <w:marTop w:val="0"/>
          <w:marBottom w:val="0"/>
          <w:divBdr>
            <w:top w:val="none" w:sz="0" w:space="0" w:color="auto"/>
            <w:left w:val="none" w:sz="0" w:space="0" w:color="auto"/>
            <w:bottom w:val="none" w:sz="0" w:space="0" w:color="auto"/>
            <w:right w:val="none" w:sz="0" w:space="0" w:color="auto"/>
          </w:divBdr>
        </w:div>
      </w:divsChild>
    </w:div>
    <w:div w:id="1928490225">
      <w:bodyDiv w:val="1"/>
      <w:marLeft w:val="0"/>
      <w:marRight w:val="0"/>
      <w:marTop w:val="0"/>
      <w:marBottom w:val="0"/>
      <w:divBdr>
        <w:top w:val="none" w:sz="0" w:space="0" w:color="auto"/>
        <w:left w:val="none" w:sz="0" w:space="0" w:color="auto"/>
        <w:bottom w:val="none" w:sz="0" w:space="0" w:color="auto"/>
        <w:right w:val="none" w:sz="0" w:space="0" w:color="auto"/>
      </w:divBdr>
    </w:div>
    <w:div w:id="20804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sd.eu/en/" TargetMode="External"/><Relationship Id="rId18" Type="http://schemas.openxmlformats.org/officeDocument/2006/relationships/hyperlink" Target="https://www.casd.eu/en/source/financial-links-between-enterprises-survey/" TargetMode="External"/><Relationship Id="rId26" Type="http://schemas.openxmlformats.org/officeDocument/2006/relationships/hyperlink" Target="https://doi.org/10.34724/CASD.272.147.V1" TargetMode="External"/><Relationship Id="rId39" Type="http://schemas.openxmlformats.org/officeDocument/2006/relationships/hyperlink" Target="https://doi.org/10.34724/CASD.21.47.V1" TargetMode="External"/><Relationship Id="rId21" Type="http://schemas.openxmlformats.org/officeDocument/2006/relationships/hyperlink" Target="https://www.casd.eu/source/statistique-structurelle-annuelle-dentreprises-issue-du-dispositif-suse/" TargetMode="External"/><Relationship Id="rId34" Type="http://schemas.openxmlformats.org/officeDocument/2006/relationships/hyperlink" Target="https://doi.org/10.34724/CASD.21.52.V1" TargetMode="External"/><Relationship Id="rId42" Type="http://schemas.openxmlformats.org/officeDocument/2006/relationships/hyperlink" Target="https://doi.org/10.34724/CASD.42.551.V1" TargetMode="External"/><Relationship Id="rId47" Type="http://schemas.openxmlformats.org/officeDocument/2006/relationships/hyperlink" Target="https://doi.org/10.34724/CASD.68.553.V1"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dap.casd.eu/" TargetMode="External"/><Relationship Id="rId29" Type="http://schemas.openxmlformats.org/officeDocument/2006/relationships/hyperlink" Target="https://doi.org/10.34724/CASD.272.144.V1" TargetMode="External"/><Relationship Id="rId11" Type="http://schemas.openxmlformats.org/officeDocument/2006/relationships/hyperlink" Target="https://www.casd.eu/source/statistique-structurelle-annuelle-dentreprises-issue-du-dispositif-suse/" TargetMode="External"/><Relationship Id="rId24" Type="http://schemas.openxmlformats.org/officeDocument/2006/relationships/hyperlink" Target="https://doi.org/10.34724/CASD.272.149.V1" TargetMode="External"/><Relationship Id="rId32" Type="http://schemas.openxmlformats.org/officeDocument/2006/relationships/hyperlink" Target="https://doi.org/10.34724/CASD.21.54.V1" TargetMode="External"/><Relationship Id="rId37" Type="http://schemas.openxmlformats.org/officeDocument/2006/relationships/hyperlink" Target="https://doi.org/10.34724/CASD.21.49.V1" TargetMode="External"/><Relationship Id="rId40" Type="http://schemas.openxmlformats.org/officeDocument/2006/relationships/hyperlink" Target="https://doi.org/10.34724/CASD.42.124.V1" TargetMode="External"/><Relationship Id="rId45" Type="http://schemas.openxmlformats.org/officeDocument/2006/relationships/hyperlink" Target="https://doi.org/10.34724/CASD.68.555.V1" TargetMode="External"/><Relationship Id="rId5" Type="http://schemas.openxmlformats.org/officeDocument/2006/relationships/webSettings" Target="webSettings.xml"/><Relationship Id="rId15" Type="http://schemas.openxmlformats.org/officeDocument/2006/relationships/hyperlink" Target="https://cdap.casd.eu/creation-compte" TargetMode="External"/><Relationship Id="rId23" Type="http://schemas.openxmlformats.org/officeDocument/2006/relationships/hyperlink" Target="https://doi.org/10.34724/CASD.272.150.V1" TargetMode="External"/><Relationship Id="rId28" Type="http://schemas.openxmlformats.org/officeDocument/2006/relationships/hyperlink" Target="https://doi.org/10.34724/CASD.272.145.V1" TargetMode="External"/><Relationship Id="rId36" Type="http://schemas.openxmlformats.org/officeDocument/2006/relationships/hyperlink" Target="https://doi.org/10.34724/CASD.21.50.V1" TargetMode="External"/><Relationship Id="rId49" Type="http://schemas.openxmlformats.org/officeDocument/2006/relationships/footer" Target="footer1.xml"/><Relationship Id="rId10" Type="http://schemas.openxmlformats.org/officeDocument/2006/relationships/hyperlink" Target="https://www.casd.eu/source/statistique-structurelle-annuelle-dentreprises-issue-du-dispositif-esane/" TargetMode="External"/><Relationship Id="rId19" Type="http://schemas.openxmlformats.org/officeDocument/2006/relationships/hyperlink" Target="https://www.casd.eu/source/base-tous-salaries-fichier-postes/" TargetMode="External"/><Relationship Id="rId31" Type="http://schemas.openxmlformats.org/officeDocument/2006/relationships/hyperlink" Target="https://doi.org/10.34724/CASD.21.97.V1" TargetMode="External"/><Relationship Id="rId44" Type="http://schemas.openxmlformats.org/officeDocument/2006/relationships/hyperlink" Target="https://doi.org/10.34724/CASD.68.556.V1" TargetMode="External"/><Relationship Id="rId4" Type="http://schemas.openxmlformats.org/officeDocument/2006/relationships/settings" Target="settings.xml"/><Relationship Id="rId9" Type="http://schemas.openxmlformats.org/officeDocument/2006/relationships/hyperlink" Target="https://www.casd.eu/source/base-tous-salaries-fichier-postes/" TargetMode="External"/><Relationship Id="rId14" Type="http://schemas.openxmlformats.org/officeDocument/2006/relationships/hyperlink" Target="https://www.casd.eu/en/your-project/procedures-dhabilitation/" TargetMode="External"/><Relationship Id="rId22" Type="http://schemas.openxmlformats.org/officeDocument/2006/relationships/hyperlink" Target="https://doi.org/10.34724/CASD.272.164.V1" TargetMode="External"/><Relationship Id="rId27" Type="http://schemas.openxmlformats.org/officeDocument/2006/relationships/hyperlink" Target="https://doi.org/10.34724/CASD.272.146.V1" TargetMode="External"/><Relationship Id="rId30" Type="http://schemas.openxmlformats.org/officeDocument/2006/relationships/hyperlink" Target="https://doi.org/10.34724/CASD.272.143.V1" TargetMode="External"/><Relationship Id="rId35" Type="http://schemas.openxmlformats.org/officeDocument/2006/relationships/hyperlink" Target="https://doi.org/10.34724/CASD.21.51.V1" TargetMode="External"/><Relationship Id="rId43" Type="http://schemas.openxmlformats.org/officeDocument/2006/relationships/hyperlink" Target="https://doi.org/10.34724/CASD.68.557.V1" TargetMode="External"/><Relationship Id="rId48" Type="http://schemas.openxmlformats.org/officeDocument/2006/relationships/hyperlink" Target="https://doi.org/10.34724/CASD.68.779.V1" TargetMode="External"/><Relationship Id="rId8" Type="http://schemas.openxmlformats.org/officeDocument/2006/relationships/hyperlink" Target="http://www.casd.eu"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casd.eu/en/source/financial-links-between-enterprises-survey/" TargetMode="External"/><Relationship Id="rId17" Type="http://schemas.openxmlformats.org/officeDocument/2006/relationships/hyperlink" Target="mailto:comite-secret@cnis.fr" TargetMode="External"/><Relationship Id="rId25" Type="http://schemas.openxmlformats.org/officeDocument/2006/relationships/hyperlink" Target="https://doi.org/10.34724/CASD.272.148.V1" TargetMode="External"/><Relationship Id="rId33" Type="http://schemas.openxmlformats.org/officeDocument/2006/relationships/hyperlink" Target="https://doi.org/10.34724/CASD.21.53.V1" TargetMode="External"/><Relationship Id="rId38" Type="http://schemas.openxmlformats.org/officeDocument/2006/relationships/hyperlink" Target="https://doi.org/10.34724/CASD.21.48.V1" TargetMode="External"/><Relationship Id="rId46" Type="http://schemas.openxmlformats.org/officeDocument/2006/relationships/hyperlink" Target="https://doi.org/10.34724/CASD.68.554.V1" TargetMode="External"/><Relationship Id="rId20" Type="http://schemas.openxmlformats.org/officeDocument/2006/relationships/hyperlink" Target="https://www.casd.eu/source/statistique-structurelle-annuelle-dentreprises-issue-du-dispositif-esane/" TargetMode="External"/><Relationship Id="rId41" Type="http://schemas.openxmlformats.org/officeDocument/2006/relationships/hyperlink" Target="https://doi.org/10.34724/CASD.42.552.V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9A20B-449A-47B8-9D0A-0D047C31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5623</Words>
  <Characters>32056</Characters>
  <Application>Microsoft Office Word</Application>
  <DocSecurity>0</DocSecurity>
  <Lines>267</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Universita' Luigi Bocconi</Company>
  <LinksUpToDate>false</LinksUpToDate>
  <CharactersWithSpaces>37604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Pica Giovanni</cp:lastModifiedBy>
  <cp:revision>7</cp:revision>
  <cp:lastPrinted>2023-05-04T13:48:00Z</cp:lastPrinted>
  <dcterms:created xsi:type="dcterms:W3CDTF">2023-08-07T11:28:00Z</dcterms:created>
  <dcterms:modified xsi:type="dcterms:W3CDTF">2023-08-09T11:12:00Z</dcterms:modified>
</cp:coreProperties>
</file>