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986CC" w14:textId="44D2F776" w:rsidR="005852B0" w:rsidRDefault="005852B0" w:rsidP="00AE0C24">
      <w:pPr>
        <w:jc w:val="center"/>
      </w:pPr>
      <w:r>
        <w:t xml:space="preserve">README for </w:t>
      </w:r>
      <w:r w:rsidR="00AE0C24">
        <w:t>data</w:t>
      </w:r>
      <w:r w:rsidR="004A0D8A">
        <w:t xml:space="preserve"> and</w:t>
      </w:r>
      <w:r w:rsidR="00AE0C24">
        <w:t xml:space="preserve"> </w:t>
      </w:r>
      <w:r>
        <w:t>tables in “We Are All Behavioral, More or Less…”</w:t>
      </w:r>
      <w:r w:rsidR="00AE0C24">
        <w:br/>
        <w:t xml:space="preserve">Victor Stango and Jonathan </w:t>
      </w:r>
      <w:proofErr w:type="spellStart"/>
      <w:r w:rsidR="00AE0C24">
        <w:t>Zinman</w:t>
      </w:r>
      <w:proofErr w:type="spellEnd"/>
      <w:r w:rsidR="00AE0C24">
        <w:br/>
      </w:r>
      <w:r w:rsidR="00833C64">
        <w:t>June</w:t>
      </w:r>
      <w:r w:rsidR="00AE0C24">
        <w:t xml:space="preserve"> 2022</w:t>
      </w:r>
    </w:p>
    <w:p w14:paraId="79A2104E" w14:textId="38CAADCE" w:rsidR="00AB57F3" w:rsidRDefault="00AB57F3" w:rsidP="00AE0C24">
      <w:pPr>
        <w:jc w:val="center"/>
      </w:pPr>
      <w:r>
        <w:t xml:space="preserve">Replication files: </w:t>
      </w:r>
      <w:r w:rsidR="00F706A5" w:rsidRPr="00F706A5">
        <w:t>10.5281/zenodo.</w:t>
      </w:r>
      <w:r w:rsidR="00833C64" w:rsidRPr="00833C64">
        <w:t>6783408</w:t>
      </w:r>
    </w:p>
    <w:p w14:paraId="1AC9BC25" w14:textId="10725DEC" w:rsidR="00AE0C24" w:rsidRDefault="00AE0C24"/>
    <w:p w14:paraId="34F74290" w14:textId="6FB4591E" w:rsidR="00F706A5" w:rsidRDefault="00F706A5">
      <w:pPr>
        <w:rPr>
          <w:b/>
          <w:bCs/>
        </w:rPr>
      </w:pPr>
      <w:r>
        <w:rPr>
          <w:b/>
          <w:bCs/>
        </w:rPr>
        <w:t>Data Citation</w:t>
      </w:r>
    </w:p>
    <w:p w14:paraId="719A7F49" w14:textId="04B4A334" w:rsidR="00F706A5" w:rsidRPr="00977CD7" w:rsidRDefault="00977CD7">
      <w:bookmarkStart w:id="0" w:name="_Hlk103324546"/>
      <w:r w:rsidRPr="00977CD7">
        <w:t xml:space="preserve">Stango, Victor and Jonathan Zinman. 2022. “Replication data for: We are all Behavioral, More or Less: A </w:t>
      </w:r>
      <w:r>
        <w:t>T</w:t>
      </w:r>
      <w:r w:rsidRPr="00977CD7">
        <w:t xml:space="preserve">axonomy of </w:t>
      </w:r>
      <w:r>
        <w:t>C</w:t>
      </w:r>
      <w:r w:rsidRPr="00977CD7">
        <w:t xml:space="preserve">onsumer </w:t>
      </w:r>
      <w:r>
        <w:t>D</w:t>
      </w:r>
      <w:r w:rsidRPr="00977CD7">
        <w:t xml:space="preserve">ecision </w:t>
      </w:r>
      <w:r>
        <w:t>M</w:t>
      </w:r>
      <w:r w:rsidRPr="00977CD7">
        <w:t>aking</w:t>
      </w:r>
      <w:r>
        <w:t>.</w:t>
      </w:r>
      <w:r w:rsidRPr="00977CD7">
        <w:t>”</w:t>
      </w:r>
      <w:r>
        <w:t xml:space="preserve"> Review of Economic Studies [publisher], </w:t>
      </w:r>
      <w:proofErr w:type="spellStart"/>
      <w:r>
        <w:t>Zenodo</w:t>
      </w:r>
      <w:proofErr w:type="spellEnd"/>
      <w:r>
        <w:t xml:space="preserve"> [distributor]. </w:t>
      </w:r>
      <w:bookmarkEnd w:id="0"/>
      <w:r w:rsidR="00833C64">
        <w:fldChar w:fldCharType="begin"/>
      </w:r>
      <w:r w:rsidR="00833C64">
        <w:instrText xml:space="preserve"> HYPERLINK "</w:instrText>
      </w:r>
      <w:r w:rsidR="00833C64" w:rsidRPr="00833C64">
        <w:instrText>https://zenodo.org/deposit/6783408</w:instrText>
      </w:r>
      <w:r w:rsidR="00833C64">
        <w:instrText xml:space="preserve">" </w:instrText>
      </w:r>
      <w:r w:rsidR="00833C64">
        <w:fldChar w:fldCharType="separate"/>
      </w:r>
      <w:r w:rsidR="00833C64" w:rsidRPr="0078240E">
        <w:rPr>
          <w:rStyle w:val="Hyperlink"/>
        </w:rPr>
        <w:t>https://zenodo.org/deposit/6783408</w:t>
      </w:r>
      <w:r w:rsidR="00833C64">
        <w:fldChar w:fldCharType="end"/>
      </w:r>
      <w:r w:rsidR="00833C64">
        <w:t xml:space="preserve"> </w:t>
      </w:r>
    </w:p>
    <w:p w14:paraId="4AA8DA5D" w14:textId="77777777" w:rsidR="00F706A5" w:rsidRDefault="00F706A5">
      <w:pPr>
        <w:rPr>
          <w:b/>
          <w:bCs/>
        </w:rPr>
      </w:pPr>
    </w:p>
    <w:p w14:paraId="0E89ECA5" w14:textId="0CC1605D" w:rsidR="005C51E9" w:rsidRPr="005C51E9" w:rsidRDefault="005C51E9">
      <w:pPr>
        <w:rPr>
          <w:b/>
          <w:bCs/>
        </w:rPr>
      </w:pPr>
      <w:r w:rsidRPr="005C51E9">
        <w:rPr>
          <w:b/>
          <w:bCs/>
        </w:rPr>
        <w:t>Data Availability Statement</w:t>
      </w:r>
      <w:r>
        <w:rPr>
          <w:b/>
          <w:bCs/>
        </w:rPr>
        <w:t xml:space="preserve"> </w:t>
      </w:r>
    </w:p>
    <w:p w14:paraId="75683FAF" w14:textId="77777777" w:rsidR="00AB57F3" w:rsidRDefault="00AE0C24">
      <w:r w:rsidRPr="00AE0C24">
        <w:t xml:space="preserve">As detailed in the paper, our core data comes from RAND American Life Panel modules 315, 352, 472, and 474. See also modules 354 and 473 for data on who completes the task we use to measure limited memory. </w:t>
      </w:r>
    </w:p>
    <w:p w14:paraId="6FE0FFC3" w14:textId="77777777" w:rsidR="00AB57F3" w:rsidRDefault="00AB57F3"/>
    <w:p w14:paraId="6F092EE1" w14:textId="7651631F" w:rsidR="00AB57F3" w:rsidRDefault="00AE0C24">
      <w:r w:rsidRPr="00AE0C24">
        <w:t xml:space="preserve">Raw data </w:t>
      </w:r>
      <w:r w:rsidR="00AB57F3">
        <w:t xml:space="preserve">and codebooks </w:t>
      </w:r>
      <w:r w:rsidRPr="00AE0C24">
        <w:t>for each of these modules is available on the ALP website</w:t>
      </w:r>
      <w:r w:rsidR="00AB57F3">
        <w:t xml:space="preserve">: </w:t>
      </w:r>
      <w:hyperlink r:id="rId5" w:history="1">
        <w:r w:rsidR="00AB57F3" w:rsidRPr="00C93516">
          <w:rPr>
            <w:rStyle w:val="Hyperlink"/>
          </w:rPr>
          <w:t>https://alpdata.rand.org/index.php?page=data</w:t>
        </w:r>
      </w:hyperlink>
      <w:r w:rsidR="00AB57F3">
        <w:t xml:space="preserve"> . We also include the requisite ALP raw data and codebooks in this .zip file, for convenience and in case ALP links or access policies change (see item 10 below for details). </w:t>
      </w:r>
    </w:p>
    <w:p w14:paraId="3233A03A" w14:textId="77777777" w:rsidR="00AB57F3" w:rsidRDefault="00AB57F3"/>
    <w:p w14:paraId="09C339DE" w14:textId="77777777" w:rsidR="00AB57F3" w:rsidRDefault="00AE0C24">
      <w:r w:rsidRPr="00AE0C24">
        <w:t xml:space="preserve">Table 1 and the Data Appendix in our paper provide more complete and definitive documentation on our elicitations. </w:t>
      </w:r>
    </w:p>
    <w:p w14:paraId="1F30EA77" w14:textId="77777777" w:rsidR="00AB57F3" w:rsidRDefault="00AB57F3"/>
    <w:p w14:paraId="2FD907FD" w14:textId="218FA81B" w:rsidR="005852B0" w:rsidRDefault="00AE0C24">
      <w:r w:rsidRPr="00AE0C24">
        <w:t>We encourage researchers to contact us with any questions: vstango@ucdavis.edu and jzinman@dartmouth.edu</w:t>
      </w:r>
      <w:r>
        <w:t xml:space="preserve"> .</w:t>
      </w:r>
    </w:p>
    <w:p w14:paraId="6F0A2DFB" w14:textId="5D5A60B4" w:rsidR="00AE0C24" w:rsidRDefault="00AE0C24"/>
    <w:p w14:paraId="6F3CB7CC" w14:textId="2A1052A9" w:rsidR="005C51E9" w:rsidRPr="005C51E9" w:rsidRDefault="005C51E9">
      <w:pPr>
        <w:rPr>
          <w:b/>
          <w:bCs/>
        </w:rPr>
      </w:pPr>
      <w:r w:rsidRPr="005C51E9">
        <w:rPr>
          <w:b/>
          <w:bCs/>
        </w:rPr>
        <w:t>Instructions</w:t>
      </w:r>
    </w:p>
    <w:p w14:paraId="2EFF28E5" w14:textId="1BA2BEA2" w:rsidR="005852B0" w:rsidRDefault="005852B0" w:rsidP="005852B0">
      <w:r>
        <w:t>The included .zip file contains</w:t>
      </w:r>
      <w:r w:rsidR="00AE0C24">
        <w:t xml:space="preserve"> data and code needed to reproduce the paper’s tables</w:t>
      </w:r>
      <w:r w:rsidR="009C6269">
        <w:t>.</w:t>
      </w:r>
    </w:p>
    <w:p w14:paraId="10E6015A" w14:textId="19174A85" w:rsidR="005852B0" w:rsidRDefault="005852B0" w:rsidP="005852B0">
      <w:pPr>
        <w:pStyle w:val="ListParagraph"/>
        <w:numPr>
          <w:ilvl w:val="0"/>
          <w:numId w:val="2"/>
        </w:numPr>
      </w:pPr>
      <w:r>
        <w:t xml:space="preserve">This </w:t>
      </w:r>
      <w:proofErr w:type="gramStart"/>
      <w:r>
        <w:t>README;</w:t>
      </w:r>
      <w:proofErr w:type="gramEnd"/>
    </w:p>
    <w:p w14:paraId="2D9295C7" w14:textId="10244195" w:rsidR="005852B0" w:rsidRDefault="005852B0" w:rsidP="005852B0">
      <w:pPr>
        <w:pStyle w:val="ListParagraph"/>
        <w:numPr>
          <w:ilvl w:val="0"/>
          <w:numId w:val="2"/>
        </w:numPr>
      </w:pPr>
      <w:r>
        <w:t>“</w:t>
      </w:r>
      <w:r w:rsidR="00593CE6">
        <w:t>tables_all</w:t>
      </w:r>
      <w:r>
        <w:t xml:space="preserve">.pdf,” which contains all tables in the </w:t>
      </w:r>
      <w:proofErr w:type="gramStart"/>
      <w:r>
        <w:t>paper;</w:t>
      </w:r>
      <w:proofErr w:type="gramEnd"/>
    </w:p>
    <w:p w14:paraId="4A2CB49F" w14:textId="2DF66B7E" w:rsidR="005852B0" w:rsidRDefault="005852B0" w:rsidP="005852B0">
      <w:pPr>
        <w:pStyle w:val="ListParagraph"/>
        <w:numPr>
          <w:ilvl w:val="0"/>
          <w:numId w:val="2"/>
        </w:numPr>
      </w:pPr>
      <w:r>
        <w:t xml:space="preserve">“bcf_t2.dta” which allows reproduction of Table </w:t>
      </w:r>
      <w:proofErr w:type="gramStart"/>
      <w:r>
        <w:t>2;</w:t>
      </w:r>
      <w:proofErr w:type="gramEnd"/>
    </w:p>
    <w:p w14:paraId="49FA45D2" w14:textId="51B58EB6" w:rsidR="005852B0" w:rsidRDefault="005852B0" w:rsidP="005852B0">
      <w:pPr>
        <w:pStyle w:val="ListParagraph"/>
        <w:numPr>
          <w:ilvl w:val="0"/>
          <w:numId w:val="2"/>
        </w:numPr>
      </w:pPr>
      <w:r>
        <w:t>“</w:t>
      </w:r>
      <w:proofErr w:type="spellStart"/>
      <w:r>
        <w:t>commfac.dta</w:t>
      </w:r>
      <w:proofErr w:type="spellEnd"/>
      <w:r>
        <w:t xml:space="preserve">” which allows reproduction of all other </w:t>
      </w:r>
      <w:proofErr w:type="gramStart"/>
      <w:r>
        <w:t>Tables;</w:t>
      </w:r>
      <w:proofErr w:type="gramEnd"/>
    </w:p>
    <w:p w14:paraId="3D30C95D" w14:textId="6907AEAD" w:rsidR="005852B0" w:rsidRDefault="005852B0" w:rsidP="005852B0">
      <w:pPr>
        <w:pStyle w:val="ListParagraph"/>
        <w:numPr>
          <w:ilvl w:val="0"/>
          <w:numId w:val="2"/>
        </w:numPr>
      </w:pPr>
      <w:r>
        <w:t>“</w:t>
      </w:r>
      <w:proofErr w:type="gramStart"/>
      <w:r>
        <w:t>comfac</w:t>
      </w:r>
      <w:proofErr w:type="gramEnd"/>
      <w:r>
        <w:t>_replication_</w:t>
      </w:r>
      <w:r w:rsidR="008C32D9">
        <w:t>feb</w:t>
      </w:r>
      <w:r>
        <w:t>_2022” which runs on the two .</w:t>
      </w:r>
      <w:proofErr w:type="spellStart"/>
      <w:r>
        <w:t>dta</w:t>
      </w:r>
      <w:proofErr w:type="spellEnd"/>
      <w:r>
        <w:t xml:space="preserve"> files and allows reproduction of tables;</w:t>
      </w:r>
    </w:p>
    <w:p w14:paraId="58E7A4D2" w14:textId="516D5559" w:rsidR="009265F0" w:rsidRDefault="009265F0" w:rsidP="005852B0">
      <w:pPr>
        <w:pStyle w:val="ListParagraph"/>
        <w:numPr>
          <w:ilvl w:val="0"/>
          <w:numId w:val="2"/>
        </w:numPr>
      </w:pPr>
      <w:r>
        <w:t>“</w:t>
      </w:r>
      <w:proofErr w:type="spellStart"/>
      <w:r w:rsidRPr="009265F0">
        <w:t>myresults_tile_cogpref.dta</w:t>
      </w:r>
      <w:proofErr w:type="spellEnd"/>
      <w:r>
        <w:t>” which is created by “comfac_replication_</w:t>
      </w:r>
      <w:r w:rsidR="008C32D9">
        <w:t>feb</w:t>
      </w:r>
      <w:r>
        <w:t xml:space="preserve">_2022” and used to create “orivcorrs_all_tile_cogpref.xlsx” and “t4 summary </w:t>
      </w:r>
      <w:proofErr w:type="spellStart"/>
      <w:r>
        <w:t>corrs</w:t>
      </w:r>
      <w:proofErr w:type="spellEnd"/>
      <w:r>
        <w:t xml:space="preserve"> data”</w:t>
      </w:r>
    </w:p>
    <w:p w14:paraId="08D13E09" w14:textId="565CABE7" w:rsidR="005852B0" w:rsidRDefault="005852B0" w:rsidP="005852B0">
      <w:pPr>
        <w:pStyle w:val="ListParagraph"/>
        <w:numPr>
          <w:ilvl w:val="0"/>
          <w:numId w:val="2"/>
        </w:numPr>
      </w:pPr>
      <w:r>
        <w:t xml:space="preserve">“orivcorrs_all_tile_cogpref.xlsx” which is an intermediate file created from output produced in the </w:t>
      </w:r>
      <w:r w:rsidR="009265F0">
        <w:t>“</w:t>
      </w:r>
      <w:proofErr w:type="spellStart"/>
      <w:r w:rsidR="009265F0" w:rsidRPr="009265F0">
        <w:t>myresults_tile_cogpref.dta</w:t>
      </w:r>
      <w:proofErr w:type="spellEnd"/>
      <w:r w:rsidR="009265F0">
        <w:t>,”</w:t>
      </w:r>
      <w:r>
        <w:t xml:space="preserve"> and used as an input file later in “comfac_replication_</w:t>
      </w:r>
      <w:r w:rsidR="008C32D9">
        <w:t>feb</w:t>
      </w:r>
      <w:r>
        <w:t>_2022”</w:t>
      </w:r>
    </w:p>
    <w:p w14:paraId="62E9532D" w14:textId="4F514296" w:rsidR="005852B0" w:rsidRDefault="005852B0" w:rsidP="005852B0">
      <w:pPr>
        <w:pStyle w:val="ListParagraph"/>
        <w:numPr>
          <w:ilvl w:val="0"/>
          <w:numId w:val="2"/>
        </w:numPr>
      </w:pPr>
      <w:r>
        <w:t xml:space="preserve">“t4 summary </w:t>
      </w:r>
      <w:proofErr w:type="spellStart"/>
      <w:r>
        <w:t>corrs</w:t>
      </w:r>
      <w:proofErr w:type="spellEnd"/>
      <w:r>
        <w:t xml:space="preserve"> data” which </w:t>
      </w:r>
      <w:r w:rsidR="009265F0">
        <w:t>takes the data in “orivcorrs_all_tile_cogpref.xlsx” and uses it to calculate averages and p-values for Tables 3, 4 and Appendix Table 1.</w:t>
      </w:r>
    </w:p>
    <w:p w14:paraId="7B7454EC" w14:textId="2FD9C026" w:rsidR="009265F0" w:rsidRDefault="009265F0" w:rsidP="005852B0">
      <w:pPr>
        <w:pStyle w:val="ListParagraph"/>
        <w:numPr>
          <w:ilvl w:val="0"/>
          <w:numId w:val="2"/>
        </w:numPr>
      </w:pPr>
      <w:r>
        <w:t xml:space="preserve">The </w:t>
      </w:r>
      <w:r w:rsidR="005610ED">
        <w:t>package “</w:t>
      </w:r>
      <w:proofErr w:type="spellStart"/>
      <w:r w:rsidR="005610ED">
        <w:t>ORIVCorrelation.ado</w:t>
      </w:r>
      <w:proofErr w:type="spellEnd"/>
      <w:r w:rsidR="005610ED">
        <w:t>” which needs to be installed in Stata before running any code.</w:t>
      </w:r>
    </w:p>
    <w:p w14:paraId="14C9F0E0" w14:textId="77777777" w:rsidR="000C440A" w:rsidRDefault="000C440A" w:rsidP="000C440A">
      <w:pPr>
        <w:pStyle w:val="ListParagraph"/>
        <w:numPr>
          <w:ilvl w:val="0"/>
          <w:numId w:val="2"/>
        </w:numPr>
      </w:pPr>
      <w:r>
        <w:lastRenderedPageBreak/>
        <w:t xml:space="preserve">An Excel file “variable codebook.xlsx” which lists the tables, variable names in the tables and the corresponding Stata variable names. </w:t>
      </w:r>
    </w:p>
    <w:p w14:paraId="1299850D" w14:textId="4BCEA812" w:rsidR="000C440A" w:rsidRDefault="000C440A" w:rsidP="000C440A">
      <w:pPr>
        <w:pStyle w:val="ListParagraph"/>
        <w:numPr>
          <w:ilvl w:val="0"/>
          <w:numId w:val="2"/>
        </w:numPr>
      </w:pPr>
      <w:r>
        <w:t xml:space="preserve">The file “raw data ALP.zip” which has the ALP data modules referenced in our paper, and accompanying codebooks. (Note that there is no </w:t>
      </w:r>
      <w:r w:rsidR="00803854">
        <w:t xml:space="preserve">ALP </w:t>
      </w:r>
      <w:r>
        <w:t>codebook for module 472, but that codebook is identical to that for module 315.)</w:t>
      </w:r>
    </w:p>
    <w:p w14:paraId="521295F3" w14:textId="2FC323BF" w:rsidR="005D2109" w:rsidRDefault="005D2109" w:rsidP="000C440A">
      <w:pPr>
        <w:pStyle w:val="ListParagraph"/>
        <w:numPr>
          <w:ilvl w:val="0"/>
          <w:numId w:val="2"/>
        </w:numPr>
      </w:pPr>
      <w:r>
        <w:t xml:space="preserve">A </w:t>
      </w:r>
      <w:proofErr w:type="spellStart"/>
      <w:r>
        <w:t>stata</w:t>
      </w:r>
      <w:proofErr w:type="spellEnd"/>
      <w:r>
        <w:t xml:space="preserve"> log file “replication log,” and corresponding Word file “replication log” showing line numbers mentioned below.</w:t>
      </w:r>
    </w:p>
    <w:p w14:paraId="3B30F2C0" w14:textId="450E5499" w:rsidR="009265F0" w:rsidRDefault="009265F0" w:rsidP="009265F0"/>
    <w:p w14:paraId="51D04401" w14:textId="4D8B858C" w:rsidR="009265F0" w:rsidRPr="00CD3ACF" w:rsidRDefault="009265F0" w:rsidP="009265F0">
      <w:pPr>
        <w:rPr>
          <w:b/>
          <w:bCs/>
        </w:rPr>
      </w:pPr>
      <w:r w:rsidRPr="00CD3ACF">
        <w:rPr>
          <w:b/>
          <w:bCs/>
        </w:rPr>
        <w:t>Notes:</w:t>
      </w:r>
    </w:p>
    <w:p w14:paraId="7C8F29E4" w14:textId="377B2700" w:rsidR="009265F0" w:rsidRDefault="009265F0" w:rsidP="009265F0">
      <w:pPr>
        <w:pStyle w:val="ListParagraph"/>
        <w:numPr>
          <w:ilvl w:val="0"/>
          <w:numId w:val="3"/>
        </w:numPr>
      </w:pPr>
      <w:r>
        <w:t xml:space="preserve">All analysis conducted in Stata 16.1 on a </w:t>
      </w:r>
      <w:proofErr w:type="spellStart"/>
      <w:r>
        <w:t>Macbook</w:t>
      </w:r>
      <w:proofErr w:type="spellEnd"/>
      <w:r>
        <w:t xml:space="preserve"> Pro, 2019</w:t>
      </w:r>
      <w:r w:rsidR="00FE6C68">
        <w:t xml:space="preserve"> running MacOS 11.6</w:t>
      </w:r>
      <w:r>
        <w:t>.</w:t>
      </w:r>
      <w:r w:rsidR="009C6269">
        <w:t xml:space="preserve"> All analysis should be run from the main folder.</w:t>
      </w:r>
    </w:p>
    <w:p w14:paraId="7CE098C2" w14:textId="627F90CB" w:rsidR="009265F0" w:rsidRDefault="005610ED" w:rsidP="009265F0">
      <w:pPr>
        <w:pStyle w:val="ListParagraph"/>
        <w:numPr>
          <w:ilvl w:val="0"/>
          <w:numId w:val="3"/>
        </w:numPr>
      </w:pPr>
      <w:r>
        <w:t>To reproduce tables see these notes:</w:t>
      </w:r>
    </w:p>
    <w:p w14:paraId="52E29C07" w14:textId="6B51FA3C" w:rsidR="005610ED" w:rsidRDefault="005610ED" w:rsidP="005610ED">
      <w:pPr>
        <w:pStyle w:val="ListParagraph"/>
        <w:numPr>
          <w:ilvl w:val="1"/>
          <w:numId w:val="3"/>
        </w:numPr>
      </w:pPr>
      <w:r>
        <w:t xml:space="preserve">Table 2, run lines 3-47 of </w:t>
      </w:r>
      <w:r w:rsidR="00CA5EF1">
        <w:t>comfac_replication_feb_2022.do</w:t>
      </w:r>
      <w:r w:rsidR="00912E87">
        <w:t>. Output is in lines 19-242 of replication log.</w:t>
      </w:r>
    </w:p>
    <w:p w14:paraId="70BC6575" w14:textId="77020DAB" w:rsidR="005610ED" w:rsidRDefault="005610ED" w:rsidP="005610ED">
      <w:pPr>
        <w:pStyle w:val="ListParagraph"/>
        <w:numPr>
          <w:ilvl w:val="1"/>
          <w:numId w:val="3"/>
        </w:numPr>
      </w:pPr>
      <w:r>
        <w:t xml:space="preserve">Table 3, from data in “orivcorrs_all_tile_cogpref.xlsx” which are re-arrayed from </w:t>
      </w:r>
      <w:proofErr w:type="spellStart"/>
      <w:r w:rsidRPr="009265F0">
        <w:t>myresults_tile_cogpref.dta</w:t>
      </w:r>
      <w:proofErr w:type="spellEnd"/>
      <w:r>
        <w:t xml:space="preserve">. To re-create </w:t>
      </w:r>
      <w:proofErr w:type="spellStart"/>
      <w:r w:rsidRPr="009265F0">
        <w:t>myresults_tile_cogpref.dta</w:t>
      </w:r>
      <w:proofErr w:type="spellEnd"/>
      <w:r>
        <w:t xml:space="preserve">, run lines 49-88 of </w:t>
      </w:r>
      <w:r w:rsidR="00CA5EF1">
        <w:t>comfac_replication_feb_2022.do</w:t>
      </w:r>
      <w:r w:rsidR="00137692">
        <w:t>. Output is in lines 243-2006 of replication log.</w:t>
      </w:r>
    </w:p>
    <w:p w14:paraId="4962D492" w14:textId="5315D1B7" w:rsidR="005610ED" w:rsidRDefault="005610ED" w:rsidP="005610ED">
      <w:pPr>
        <w:pStyle w:val="ListParagraph"/>
        <w:numPr>
          <w:ilvl w:val="1"/>
          <w:numId w:val="3"/>
        </w:numPr>
      </w:pPr>
      <w:r>
        <w:t xml:space="preserve">Table 4 comes from data in t4 summary </w:t>
      </w:r>
      <w:proofErr w:type="spellStart"/>
      <w:r>
        <w:t>corrs</w:t>
      </w:r>
      <w:proofErr w:type="spellEnd"/>
      <w:r>
        <w:t xml:space="preserve"> data, which is re-arrayed from </w:t>
      </w:r>
      <w:proofErr w:type="spellStart"/>
      <w:r w:rsidRPr="009265F0">
        <w:t>myresults_tile_cogpref.dta</w:t>
      </w:r>
      <w:proofErr w:type="spellEnd"/>
      <w:r>
        <w:t xml:space="preserve"> (see bullet point above).</w:t>
      </w:r>
      <w:r w:rsidR="00137692">
        <w:t xml:space="preserve"> Output is in lines 243-2243 of replication log.</w:t>
      </w:r>
    </w:p>
    <w:p w14:paraId="792B85AC" w14:textId="089F50D8" w:rsidR="005610ED" w:rsidRDefault="005610ED" w:rsidP="005610ED">
      <w:pPr>
        <w:pStyle w:val="ListParagraph"/>
        <w:numPr>
          <w:ilvl w:val="1"/>
          <w:numId w:val="3"/>
        </w:numPr>
      </w:pPr>
      <w:r>
        <w:t>Table 5</w:t>
      </w:r>
      <w:r w:rsidR="00BF142E">
        <w:t>, main body</w:t>
      </w:r>
      <w:r>
        <w:t xml:space="preserve"> comes from </w:t>
      </w:r>
      <w:r w:rsidR="00FE6C68">
        <w:t>lines 143-162</w:t>
      </w:r>
      <w:r w:rsidR="00BF142E">
        <w:t xml:space="preserve"> of </w:t>
      </w:r>
      <w:r w:rsidR="00CA5EF1">
        <w:t>comfac_replication_feb_2022.do</w:t>
      </w:r>
      <w:r w:rsidR="00BF142E">
        <w:t xml:space="preserve">. </w:t>
      </w:r>
      <w:r w:rsidR="00137692">
        <w:t xml:space="preserve">Output is in lines 2245-2501 of replication log. </w:t>
      </w:r>
      <w:r w:rsidR="00BF142E">
        <w:t xml:space="preserve">The correlations between factors are in lines </w:t>
      </w:r>
      <w:r w:rsidR="00BA2A0A">
        <w:t>339-342</w:t>
      </w:r>
      <w:r w:rsidR="00BF142E">
        <w:t>.</w:t>
      </w:r>
      <w:r w:rsidR="00BA2A0A">
        <w:t xml:space="preserve"> Output is in lines 2905-2917 of replication log.</w:t>
      </w:r>
      <w:r w:rsidR="00137692">
        <w:t xml:space="preserve"> </w:t>
      </w:r>
    </w:p>
    <w:p w14:paraId="6C4CF845" w14:textId="4D99E86F" w:rsidR="00BF142E" w:rsidRDefault="00BF142E" w:rsidP="005610ED">
      <w:pPr>
        <w:pStyle w:val="ListParagraph"/>
        <w:numPr>
          <w:ilvl w:val="1"/>
          <w:numId w:val="3"/>
        </w:numPr>
      </w:pPr>
      <w:r>
        <w:t xml:space="preserve">Table 6 comes from lines 394-441 of </w:t>
      </w:r>
      <w:r w:rsidR="00CA5EF1">
        <w:t>comfac_replication_feb_2022.do</w:t>
      </w:r>
      <w:r>
        <w:t>.</w:t>
      </w:r>
      <w:r w:rsidR="00BA2A0A">
        <w:t xml:space="preserve"> Output is in lines 3081-4761 of replication log.</w:t>
      </w:r>
    </w:p>
    <w:p w14:paraId="2E5DFBC7" w14:textId="6721122F" w:rsidR="009A0961" w:rsidRDefault="00114EC2" w:rsidP="005610ED">
      <w:pPr>
        <w:pStyle w:val="ListParagraph"/>
        <w:numPr>
          <w:ilvl w:val="1"/>
          <w:numId w:val="3"/>
        </w:numPr>
      </w:pPr>
      <w:r>
        <w:t xml:space="preserve">Table 7 comes from lines 444-528 of </w:t>
      </w:r>
      <w:r w:rsidR="00CA5EF1">
        <w:t>comfac_replication_feb_2022.do</w:t>
      </w:r>
      <w:r>
        <w:t>.</w:t>
      </w:r>
      <w:r w:rsidR="002A1760">
        <w:t xml:space="preserve"> Output is in lines </w:t>
      </w:r>
      <w:r w:rsidR="00202109">
        <w:t>4764-</w:t>
      </w:r>
      <w:r w:rsidR="005D2109">
        <w:t>6455</w:t>
      </w:r>
      <w:r w:rsidR="002A1760">
        <w:t xml:space="preserve"> of replication log.</w:t>
      </w:r>
      <w:r w:rsidR="00202109">
        <w:t xml:space="preserve"> </w:t>
      </w:r>
    </w:p>
    <w:p w14:paraId="45E07508" w14:textId="7AC38863" w:rsidR="00114EC2" w:rsidRDefault="00114EC2" w:rsidP="005610ED">
      <w:pPr>
        <w:pStyle w:val="ListParagraph"/>
        <w:numPr>
          <w:ilvl w:val="1"/>
          <w:numId w:val="3"/>
        </w:numPr>
      </w:pPr>
      <w:r>
        <w:t xml:space="preserve">Appendix Table 1 comes from data in t4 summary </w:t>
      </w:r>
      <w:proofErr w:type="spellStart"/>
      <w:r>
        <w:t>corrs</w:t>
      </w:r>
      <w:proofErr w:type="spellEnd"/>
      <w:r>
        <w:t xml:space="preserve"> data, which is re-arrayed from </w:t>
      </w:r>
      <w:proofErr w:type="spellStart"/>
      <w:r w:rsidRPr="009265F0">
        <w:t>myresults_tile_cogpref.dta</w:t>
      </w:r>
      <w:proofErr w:type="spellEnd"/>
      <w:r>
        <w:t xml:space="preserve"> (see bullet point above)</w:t>
      </w:r>
      <w:r w:rsidR="005D2109">
        <w:t>.</w:t>
      </w:r>
    </w:p>
    <w:p w14:paraId="62F102ED" w14:textId="0B4AA409" w:rsidR="00114EC2" w:rsidRDefault="00114EC2" w:rsidP="005610ED">
      <w:pPr>
        <w:pStyle w:val="ListParagraph"/>
        <w:numPr>
          <w:ilvl w:val="1"/>
          <w:numId w:val="3"/>
        </w:numPr>
      </w:pPr>
      <w:r>
        <w:t xml:space="preserve">Appendix Table 3 comes from lines 143-162 of </w:t>
      </w:r>
      <w:r w:rsidR="00CA5EF1">
        <w:t>comfac_replication_feb_2022.do</w:t>
      </w:r>
      <w:r w:rsidR="005D2109">
        <w:t>. See bullet point above.</w:t>
      </w:r>
    </w:p>
    <w:p w14:paraId="79EA2ED9" w14:textId="71C24E56" w:rsidR="00114EC2" w:rsidRDefault="00114EC2" w:rsidP="005610ED">
      <w:pPr>
        <w:pStyle w:val="ListParagraph"/>
        <w:numPr>
          <w:ilvl w:val="1"/>
          <w:numId w:val="3"/>
        </w:numPr>
      </w:pPr>
      <w:r>
        <w:t xml:space="preserve">Appendix Table 4 comes from lines 531-596 of </w:t>
      </w:r>
      <w:r w:rsidR="00CA5EF1">
        <w:t>comfac_replication_feb_2022.do</w:t>
      </w:r>
      <w:r w:rsidR="005D2109">
        <w:t>. Output is in lines 6458-7131 of replication log.</w:t>
      </w:r>
    </w:p>
    <w:p w14:paraId="6939B75E" w14:textId="7037294C" w:rsidR="00AE0C24" w:rsidRDefault="00AE0C24" w:rsidP="00AE0C24"/>
    <w:p w14:paraId="0F38466B" w14:textId="493311E8" w:rsidR="0062128C" w:rsidRDefault="0062128C"/>
    <w:p w14:paraId="7C868D43" w14:textId="30451685" w:rsidR="00AE0C24" w:rsidRDefault="0062128C" w:rsidP="0062128C">
      <w:pPr>
        <w:jc w:val="center"/>
      </w:pPr>
      <w:r>
        <w:t>REFERENCES</w:t>
      </w:r>
    </w:p>
    <w:p w14:paraId="657DC973" w14:textId="25A63884" w:rsidR="0062128C" w:rsidRDefault="0062128C" w:rsidP="0062128C"/>
    <w:p w14:paraId="74D2DD77" w14:textId="644BA9D9" w:rsidR="0062128C" w:rsidRDefault="0062128C" w:rsidP="0062128C">
      <w:r w:rsidRPr="0062128C">
        <w:t>RAND Corporation, 2022. ​"RAND American Life Panel</w:t>
      </w:r>
      <w:r>
        <w:t>, Survey</w:t>
      </w:r>
      <w:r w:rsidR="00367141">
        <w:t>s</w:t>
      </w:r>
      <w:r>
        <w:t xml:space="preserve"> 315</w:t>
      </w:r>
      <w:r w:rsidR="00367141">
        <w:t>, 352, 354, 472, 473, 474</w:t>
      </w:r>
      <w:r w:rsidRPr="0062128C">
        <w:t>." Accessed via </w:t>
      </w:r>
      <w:hyperlink r:id="rId6" w:tgtFrame="_blank" w:tooltip="Original URL: https://alpdata.rand.org/index.php?page=data. Click or tap if you trust this link." w:history="1">
        <w:r w:rsidRPr="0062128C">
          <w:rPr>
            <w:rStyle w:val="Hyperlink"/>
          </w:rPr>
          <w:t>https://alpdata.rand.org/index.php?page=data</w:t>
        </w:r>
      </w:hyperlink>
      <w:r w:rsidRPr="0062128C">
        <w:t xml:space="preserve"> on </w:t>
      </w:r>
      <w:r>
        <w:t>May 31, 2022</w:t>
      </w:r>
      <w:r w:rsidRPr="0062128C">
        <w:t>.</w:t>
      </w:r>
    </w:p>
    <w:p w14:paraId="776B95BC" w14:textId="755C45B4" w:rsidR="0062128C" w:rsidRDefault="0062128C" w:rsidP="0062128C"/>
    <w:p w14:paraId="75ACA380" w14:textId="77777777" w:rsidR="0062128C" w:rsidRDefault="0062128C" w:rsidP="00AE0C24"/>
    <w:sectPr w:rsidR="00621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A7BCA"/>
    <w:multiLevelType w:val="hybridMultilevel"/>
    <w:tmpl w:val="F2D2F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25839"/>
    <w:multiLevelType w:val="hybridMultilevel"/>
    <w:tmpl w:val="2690EAC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162535"/>
    <w:multiLevelType w:val="hybridMultilevel"/>
    <w:tmpl w:val="8326E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4975730">
    <w:abstractNumId w:val="2"/>
  </w:num>
  <w:num w:numId="2" w16cid:durableId="88821426">
    <w:abstractNumId w:val="0"/>
  </w:num>
  <w:num w:numId="3" w16cid:durableId="494076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B0"/>
    <w:rsid w:val="000C440A"/>
    <w:rsid w:val="00114EC2"/>
    <w:rsid w:val="00137692"/>
    <w:rsid w:val="00202109"/>
    <w:rsid w:val="002A1760"/>
    <w:rsid w:val="00367141"/>
    <w:rsid w:val="00396022"/>
    <w:rsid w:val="003C2AF6"/>
    <w:rsid w:val="004A0D8A"/>
    <w:rsid w:val="005610ED"/>
    <w:rsid w:val="005852B0"/>
    <w:rsid w:val="00593CE6"/>
    <w:rsid w:val="005C51E9"/>
    <w:rsid w:val="005D2109"/>
    <w:rsid w:val="0062128C"/>
    <w:rsid w:val="00803854"/>
    <w:rsid w:val="00833C64"/>
    <w:rsid w:val="008C32D9"/>
    <w:rsid w:val="00912E87"/>
    <w:rsid w:val="009265F0"/>
    <w:rsid w:val="00977CD7"/>
    <w:rsid w:val="009A0961"/>
    <w:rsid w:val="009C6269"/>
    <w:rsid w:val="00AB57F3"/>
    <w:rsid w:val="00AE0C24"/>
    <w:rsid w:val="00BA2A0A"/>
    <w:rsid w:val="00BF142E"/>
    <w:rsid w:val="00C72CD7"/>
    <w:rsid w:val="00CA5EF1"/>
    <w:rsid w:val="00CD3ACF"/>
    <w:rsid w:val="00F706A5"/>
    <w:rsid w:val="00FE6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FCD29"/>
  <w15:chartTrackingRefBased/>
  <w15:docId w15:val="{0223F76E-98F6-A747-B818-50CE5EAEA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2B0"/>
    <w:pPr>
      <w:ind w:left="720"/>
      <w:contextualSpacing/>
    </w:pPr>
  </w:style>
  <w:style w:type="character" w:styleId="Hyperlink">
    <w:name w:val="Hyperlink"/>
    <w:basedOn w:val="DefaultParagraphFont"/>
    <w:uiPriority w:val="99"/>
    <w:unhideWhenUsed/>
    <w:rsid w:val="00AE0C24"/>
    <w:rPr>
      <w:color w:val="0563C1" w:themeColor="hyperlink"/>
      <w:u w:val="single"/>
    </w:rPr>
  </w:style>
  <w:style w:type="character" w:styleId="UnresolvedMention">
    <w:name w:val="Unresolved Mention"/>
    <w:basedOn w:val="DefaultParagraphFont"/>
    <w:uiPriority w:val="99"/>
    <w:semiHidden/>
    <w:unhideWhenUsed/>
    <w:rsid w:val="00AE0C24"/>
    <w:rPr>
      <w:color w:val="605E5C"/>
      <w:shd w:val="clear" w:color="auto" w:fill="E1DFDD"/>
    </w:rPr>
  </w:style>
  <w:style w:type="character" w:styleId="FollowedHyperlink">
    <w:name w:val="FollowedHyperlink"/>
    <w:basedOn w:val="DefaultParagraphFont"/>
    <w:uiPriority w:val="99"/>
    <w:semiHidden/>
    <w:unhideWhenUsed/>
    <w:rsid w:val="00CD3A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m12.safelinks.protection.outlook.com/?url=https%3A%2F%2Falpdata.rand.org%2Findex.php%3Fpage%3Ddata&amp;data=05%7C01%7CJonathan.Zinman%40dartmouth.edu%7C463e8de9cbd549a094db08da4309b6f1%7C995b093648d640e5a31ebf689ec9446f%7C0%7C0%7C637896006872974899%7CUnknown%7CTWFpbGZsb3d8eyJWIjoiMC4wLjAwMDAiLCJQIjoiV2luMzIiLCJBTiI6Ik1haWwiLCJXVCI6Mn0%3D%7C3000%7C%7C%7C&amp;sdata=5KX5XnmCTzxTGYOEqRaqVV1DMcuQxnYDijgabtZEL9Q%3D&amp;reserved=0" TargetMode="External"/><Relationship Id="rId5" Type="http://schemas.openxmlformats.org/officeDocument/2006/relationships/hyperlink" Target="https://alpdata.rand.org/index.php?pag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Stango</dc:creator>
  <cp:keywords/>
  <dc:description/>
  <cp:lastModifiedBy>jzinman</cp:lastModifiedBy>
  <cp:revision>21</cp:revision>
  <dcterms:created xsi:type="dcterms:W3CDTF">2022-01-18T20:32:00Z</dcterms:created>
  <dcterms:modified xsi:type="dcterms:W3CDTF">2022-06-30T13:50:00Z</dcterms:modified>
</cp:coreProperties>
</file>