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E4D5" w14:textId="35EC2F02" w:rsidR="0057327B" w:rsidRPr="0057327B" w:rsidRDefault="0057327B">
      <w:pPr>
        <w:rPr>
          <w:b/>
          <w:bCs/>
          <w:sz w:val="36"/>
          <w:szCs w:val="36"/>
        </w:rPr>
      </w:pPr>
      <w:r w:rsidRPr="0057327B">
        <w:rPr>
          <w:b/>
          <w:bCs/>
          <w:sz w:val="36"/>
          <w:szCs w:val="36"/>
        </w:rPr>
        <w:t xml:space="preserve">Replication </w:t>
      </w:r>
      <w:r w:rsidR="001311F4">
        <w:rPr>
          <w:b/>
          <w:bCs/>
          <w:sz w:val="36"/>
          <w:szCs w:val="36"/>
        </w:rPr>
        <w:t>package</w:t>
      </w:r>
      <w:r w:rsidRPr="0057327B">
        <w:rPr>
          <w:b/>
          <w:bCs/>
          <w:sz w:val="36"/>
          <w:szCs w:val="36"/>
        </w:rPr>
        <w:t xml:space="preserve"> for “Liberty, Security, and Accountability: The Rise and Fall of Illiberal Democracies”, by Gabriele Gratton and Barton E. Lee</w:t>
      </w:r>
    </w:p>
    <w:p w14:paraId="074F7D24" w14:textId="77777777" w:rsidR="001311F4" w:rsidRDefault="001311F4"/>
    <w:p w14:paraId="05B89811" w14:textId="15AE83DE" w:rsidR="00771227" w:rsidRDefault="001311F4">
      <w:pPr>
        <w:rPr>
          <w:sz w:val="36"/>
          <w:szCs w:val="36"/>
          <w:u w:val="single"/>
        </w:rPr>
      </w:pPr>
      <w:r w:rsidRPr="001311F4">
        <w:rPr>
          <w:sz w:val="36"/>
          <w:szCs w:val="36"/>
          <w:u w:val="single"/>
        </w:rPr>
        <w:t xml:space="preserve">Overview. </w:t>
      </w:r>
    </w:p>
    <w:p w14:paraId="22C73275" w14:textId="065974B5" w:rsidR="00D37017" w:rsidRDefault="001311F4">
      <w:r w:rsidRPr="001311F4">
        <w:t xml:space="preserve">This </w:t>
      </w:r>
      <w:r>
        <w:t xml:space="preserve">replication package contains data and code to generate the </w:t>
      </w:r>
      <w:r w:rsidR="00D37017">
        <w:t>graphs</w:t>
      </w:r>
      <w:r>
        <w:t xml:space="preserve"> </w:t>
      </w:r>
      <w:r w:rsidR="000373D6">
        <w:t xml:space="preserve">in Figure 4 </w:t>
      </w:r>
      <w:r>
        <w:t xml:space="preserve">and </w:t>
      </w:r>
      <w:r w:rsidR="000373D6">
        <w:t>T</w:t>
      </w:r>
      <w:r>
        <w:t>able</w:t>
      </w:r>
      <w:r w:rsidR="000373D6">
        <w:t xml:space="preserve"> 1</w:t>
      </w:r>
      <w:r>
        <w:t xml:space="preserve"> presented in the paper</w:t>
      </w:r>
      <w:r w:rsidR="000373D6">
        <w:t xml:space="preserve"> “Liberty, Security, and Accountability” by Gabriele Gratton and Barton E. Lee</w:t>
      </w:r>
      <w:r>
        <w:t xml:space="preserve">. The </w:t>
      </w:r>
      <w:r w:rsidRPr="000373D6">
        <w:rPr>
          <w:i/>
          <w:iCs/>
        </w:rPr>
        <w:t>png</w:t>
      </w:r>
      <w:r>
        <w:t xml:space="preserve"> files for the </w:t>
      </w:r>
      <w:r w:rsidR="00D37017">
        <w:t>graphs</w:t>
      </w:r>
      <w:r>
        <w:t xml:space="preserve"> and a </w:t>
      </w:r>
      <w:r w:rsidRPr="000373D6">
        <w:rPr>
          <w:i/>
          <w:iCs/>
        </w:rPr>
        <w:t>tex</w:t>
      </w:r>
      <w:r>
        <w:t xml:space="preserve"> (and </w:t>
      </w:r>
      <w:r w:rsidRPr="000373D6">
        <w:rPr>
          <w:i/>
        </w:rPr>
        <w:t>png</w:t>
      </w:r>
      <w:r>
        <w:t xml:space="preserve">) file for the table are also included. </w:t>
      </w:r>
    </w:p>
    <w:p w14:paraId="1BA34290" w14:textId="77777777" w:rsidR="00771227" w:rsidRPr="00D37017" w:rsidRDefault="00771227"/>
    <w:p w14:paraId="5B2FB8FC" w14:textId="63059E42" w:rsidR="00771227" w:rsidRDefault="001311F4" w:rsidP="001311F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Data availability statements</w:t>
      </w:r>
      <w:r w:rsidRPr="001311F4">
        <w:rPr>
          <w:sz w:val="36"/>
          <w:szCs w:val="36"/>
          <w:u w:val="single"/>
        </w:rPr>
        <w:t xml:space="preserve">. </w:t>
      </w:r>
    </w:p>
    <w:p w14:paraId="0F6E3B96" w14:textId="44ABA273" w:rsidR="0057327B" w:rsidRDefault="0057327B">
      <w:r>
        <w:t xml:space="preserve">The empirical analysis in the article produces graphs and tables </w:t>
      </w:r>
      <w:r w:rsidR="00D37017">
        <w:t xml:space="preserve">using </w:t>
      </w:r>
      <w:r w:rsidR="002A5DF5">
        <w:t xml:space="preserve">the following sources of </w:t>
      </w:r>
      <w:r w:rsidR="00D37017">
        <w:t>data</w:t>
      </w:r>
      <w:r w:rsidR="00E81E30">
        <w:t xml:space="preserve"> (all datafiles are available inside the replication package file)</w:t>
      </w:r>
      <w:r w:rsidR="002A5DF5">
        <w:t>:</w:t>
      </w:r>
    </w:p>
    <w:p w14:paraId="0011FCBE" w14:textId="36C5DCA2" w:rsidR="0057327B" w:rsidRPr="007A7981" w:rsidRDefault="0057327B" w:rsidP="003031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</w:rPr>
      </w:pPr>
      <w:r w:rsidRPr="002A5DF5">
        <w:rPr>
          <w:b/>
          <w:bCs/>
        </w:rPr>
        <w:t>File “</w:t>
      </w:r>
      <w:r w:rsidR="007D5291" w:rsidRPr="002A5DF5">
        <w:rPr>
          <w:b/>
          <w:bCs/>
        </w:rPr>
        <w:t>WV6_Data_Stata_v20180912</w:t>
      </w:r>
      <w:r w:rsidRPr="002A5DF5">
        <w:rPr>
          <w:b/>
          <w:bCs/>
        </w:rPr>
        <w:t>.dta</w:t>
      </w:r>
      <w:r>
        <w:t>”</w:t>
      </w:r>
      <w:r w:rsidR="00303152">
        <w:br/>
        <w:t>T</w:t>
      </w:r>
      <w:r w:rsidR="007D5291">
        <w:t xml:space="preserve">his is data from wave 6 of the World Values Survey, </w:t>
      </w:r>
      <w:r w:rsidR="007D5291" w:rsidRPr="002A5DF5">
        <w:rPr>
          <w:rFonts w:ascii="URWPalladioL-Bold" w:hAnsi="URWPalladioL-Bold" w:cs="URWPalladioL-Bold"/>
          <w:b/>
          <w:bCs/>
          <w:color w:val="000000"/>
        </w:rPr>
        <w:t>Inglehart, R., C. Haerpfer, A. Moreno, C. Welzel, K. Kizilova, J. Diez-Medrano, M. Lagos,</w:t>
      </w:r>
      <w:r w:rsidR="002A5DF5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="007D5291" w:rsidRPr="002A5DF5">
        <w:rPr>
          <w:rFonts w:ascii="URWPalladioL-Bold" w:hAnsi="URWPalladioL-Bold" w:cs="URWPalladioL-Bold"/>
          <w:b/>
          <w:bCs/>
          <w:color w:val="000000"/>
        </w:rPr>
        <w:t>P. Norris, E. Ponarin, B. Puranen et al., ed.</w:t>
      </w:r>
      <w:r w:rsidR="007D5291" w:rsidRPr="002A5DF5">
        <w:rPr>
          <w:rFonts w:ascii="URWPalladioL-Roma" w:hAnsi="URWPalladioL-Roma" w:cs="URWPalladioL-Roma"/>
          <w:color w:val="000000"/>
        </w:rPr>
        <w:t xml:space="preserve">, </w:t>
      </w:r>
      <w:r w:rsidR="00616776">
        <w:rPr>
          <w:rFonts w:ascii="URWPalladioL-Roma" w:hAnsi="URWPalladioL-Roma" w:cs="URWPalladioL-Roma"/>
          <w:color w:val="000000"/>
        </w:rPr>
        <w:t xml:space="preserve">2014. </w:t>
      </w:r>
      <w:r w:rsidR="007D5291" w:rsidRPr="002A5DF5">
        <w:rPr>
          <w:rFonts w:ascii="URWPalladioL-Ital" w:hAnsi="URWPalladioL-Ital" w:cs="URWPalladioL-Ital"/>
          <w:color w:val="000000"/>
        </w:rPr>
        <w:t>World Values Survey: Round Six</w:t>
      </w:r>
      <w:r w:rsidR="00303152">
        <w:rPr>
          <w:rFonts w:ascii="URWPalladioL-Ital" w:hAnsi="URWPalladioL-Ital" w:cs="URWPalladioL-Ital"/>
          <w:color w:val="000000"/>
        </w:rPr>
        <w:t xml:space="preserve"> </w:t>
      </w:r>
      <w:r w:rsidR="007D5291" w:rsidRPr="00303152">
        <w:rPr>
          <w:rFonts w:ascii="URWPalladioL-Ital" w:hAnsi="URWPalladioL-Ital" w:cs="URWPalladioL-Ital"/>
          <w:color w:val="000000"/>
        </w:rPr>
        <w:t xml:space="preserve">Country-Pooled Datafile 2010-2014. </w:t>
      </w:r>
      <w:r w:rsidR="00303152">
        <w:rPr>
          <w:rFonts w:ascii="URWPalladioL-Ital" w:hAnsi="URWPalladioL-Ital" w:cs="URWPalladioL-Ital"/>
          <w:color w:val="000000"/>
        </w:rPr>
        <w:br/>
      </w:r>
      <w:r w:rsidR="007D5291" w:rsidRPr="00303152">
        <w:rPr>
          <w:rFonts w:ascii="URWPalladioL-Ital" w:hAnsi="URWPalladioL-Ital" w:cs="URWPalladioL-Ital"/>
          <w:color w:val="000000"/>
        </w:rPr>
        <w:t>Version:</w:t>
      </w:r>
      <w:r w:rsidR="00303152">
        <w:rPr>
          <w:rFonts w:ascii="URWPalladioL-Ital" w:hAnsi="URWPalladioL-Ital" w:cs="URWPalladioL-Ital"/>
          <w:color w:val="000000"/>
        </w:rPr>
        <w:t xml:space="preserve"> </w:t>
      </w:r>
      <w:r w:rsidR="007D5291" w:rsidRPr="00303152">
        <w:rPr>
          <w:rFonts w:ascii="NimbusMonL-ReguObli" w:hAnsi="NimbusMonL-ReguObli" w:cs="NimbusMonL-ReguObli"/>
          <w:color w:val="0000FF"/>
        </w:rPr>
        <w:t>http://www.worldvaluessurvey.org/WVSDocumentationWV6.jsp</w:t>
      </w:r>
      <w:r w:rsidR="007D5291" w:rsidRPr="00303152">
        <w:rPr>
          <w:rFonts w:ascii="URWPalladioL-Ital" w:hAnsi="URWPalladioL-Ital" w:cs="URWPalladioL-Ital"/>
          <w:color w:val="000000"/>
        </w:rPr>
        <w:t>.</w:t>
      </w:r>
      <w:r w:rsidR="007D5291" w:rsidRPr="00303152">
        <w:rPr>
          <w:rFonts w:ascii="URWPalladioL-Roma" w:hAnsi="URWPalladioL-Roma" w:cs="URWPalladioL-Roma"/>
          <w:color w:val="000000"/>
        </w:rPr>
        <w:t>, Madrid: JD Systems Institute</w:t>
      </w:r>
      <w:r w:rsidR="00616776">
        <w:rPr>
          <w:rFonts w:ascii="URWPalladioL-Roma" w:hAnsi="URWPalladioL-Roma" w:cs="URWPalladioL-Roma"/>
          <w:color w:val="000000"/>
        </w:rPr>
        <w:t>.</w:t>
      </w:r>
      <w:r w:rsidR="00303152">
        <w:br/>
      </w:r>
      <w:r w:rsidR="007A7981">
        <w:t xml:space="preserve">The data can be downloaded from </w:t>
      </w:r>
      <w:hyperlink r:id="rId5" w:history="1">
        <w:r w:rsidR="007A7981" w:rsidRPr="007F4420">
          <w:rPr>
            <w:rStyle w:val="Hyperlink"/>
          </w:rPr>
          <w:t>https://www.worldvaluessurvey.org/WVSDocumentationWV6.jsp</w:t>
        </w:r>
      </w:hyperlink>
      <w:r w:rsidR="007A7981">
        <w:t>.</w:t>
      </w:r>
    </w:p>
    <w:p w14:paraId="431061A7" w14:textId="77777777" w:rsidR="007A7981" w:rsidRDefault="007A7981" w:rsidP="007A7981">
      <w:pPr>
        <w:pStyle w:val="ListParagraph"/>
        <w:autoSpaceDE w:val="0"/>
        <w:autoSpaceDN w:val="0"/>
        <w:adjustRightInd w:val="0"/>
        <w:spacing w:after="0" w:line="240" w:lineRule="auto"/>
      </w:pPr>
      <w:r w:rsidRPr="007A7981">
        <w:t xml:space="preserve">The </w:t>
      </w:r>
      <w:r>
        <w:t>data used in the article is listed under the header “</w:t>
      </w:r>
      <w:r w:rsidRPr="007A7981">
        <w:rPr>
          <w:b/>
          <w:bCs/>
        </w:rPr>
        <w:t>World Values Survey 2010-2014 – Old Releases</w:t>
      </w:r>
      <w:r>
        <w:t>” and is labelled as “</w:t>
      </w:r>
      <w:r w:rsidRPr="007A7981">
        <w:rPr>
          <w:b/>
          <w:bCs/>
        </w:rPr>
        <w:t>WV6 Data Stata v20180912</w:t>
      </w:r>
      <w:r>
        <w:t>”. The data can be downloaded by clicking “</w:t>
      </w:r>
      <w:r w:rsidRPr="007A7981">
        <w:rPr>
          <w:b/>
          <w:bCs/>
        </w:rPr>
        <w:t>WV6 Data Stata v20180912</w:t>
      </w:r>
      <w:r>
        <w:t xml:space="preserve">” and completing the required form, which asks for </w:t>
      </w:r>
    </w:p>
    <w:p w14:paraId="5A63FD46" w14:textId="77777777" w:rsidR="007A7981" w:rsidRPr="007A7981" w:rsidRDefault="007A7981" w:rsidP="007A798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color w:val="000000"/>
        </w:rPr>
      </w:pPr>
      <w:r>
        <w:t>personal data (title, name, institutions, e-mail)</w:t>
      </w:r>
    </w:p>
    <w:p w14:paraId="6D154F5A" w14:textId="48F84A4F" w:rsidR="007A7981" w:rsidRPr="007A7981" w:rsidRDefault="007A7981" w:rsidP="007A798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color w:val="000000"/>
        </w:rPr>
      </w:pPr>
      <w:r>
        <w:t xml:space="preserve">information about file usage (project title, intended use, brief description of the purpose of application)  </w:t>
      </w:r>
    </w:p>
    <w:p w14:paraId="78479768" w14:textId="0DDCC039" w:rsidR="007A7981" w:rsidRPr="007A7981" w:rsidRDefault="00D2623F" w:rsidP="007A798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color w:val="000000"/>
        </w:rPr>
      </w:pPr>
      <w:r>
        <w:rPr>
          <w:rFonts w:ascii="URWPalladioL-Bold" w:hAnsi="URWPalladioL-Bold" w:cs="URWPalladioL-Bold"/>
          <w:color w:val="000000"/>
        </w:rPr>
        <w:t xml:space="preserve">agreement to the conditions of use. </w:t>
      </w:r>
    </w:p>
    <w:p w14:paraId="63E4BF2E" w14:textId="59872B24" w:rsidR="007D5291" w:rsidRDefault="007D5291" w:rsidP="007D5291">
      <w:pPr>
        <w:autoSpaceDE w:val="0"/>
        <w:autoSpaceDN w:val="0"/>
        <w:adjustRightInd w:val="0"/>
        <w:spacing w:after="0" w:line="240" w:lineRule="auto"/>
      </w:pPr>
    </w:p>
    <w:p w14:paraId="600793CD" w14:textId="5FAE1275" w:rsidR="00AD08E7" w:rsidRPr="00AD08E7" w:rsidRDefault="007D5291" w:rsidP="00AD08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</w:rPr>
      </w:pPr>
      <w:r w:rsidRPr="002A5DF5">
        <w:rPr>
          <w:b/>
          <w:bCs/>
        </w:rPr>
        <w:t xml:space="preserve">File “V-Dem-CY-Core-v10.dta” </w:t>
      </w:r>
      <w:r w:rsidR="00302451">
        <w:rPr>
          <w:b/>
          <w:bCs/>
        </w:rPr>
        <w:br/>
      </w:r>
      <w:r w:rsidR="00302451">
        <w:t>T</w:t>
      </w:r>
      <w:r>
        <w:t xml:space="preserve">his is data from the VDEM project, </w:t>
      </w:r>
      <w:r w:rsidRPr="002A5DF5">
        <w:rPr>
          <w:rFonts w:ascii="URWPalladioL-Bold" w:hAnsi="URWPalladioL-Bold" w:cs="URWPalladioL-Bold"/>
          <w:b/>
          <w:bCs/>
          <w:color w:val="000000"/>
        </w:rPr>
        <w:t>Coppedge, Michael, John Gerring, Carl Henrik Knutsen, Staffan I. Lindberg, Jan Teorell, David</w:t>
      </w:r>
      <w:r w:rsidR="002A5DF5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Altman, Michael Bernhard, M. Steven Fish, Adam Glynn, Allen Hicken, Anna Luhrmann,</w:t>
      </w:r>
      <w:r w:rsidR="002A5DF5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Kyle L. Marquardt, Kelly McMann, Pamela Paxton, Daniel Pemstein, Brigitte Seim, Rachel</w:t>
      </w:r>
      <w:r w:rsidR="002A5DF5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Sigman, Svend-Erik Skaaning, Jeffrey Staton, Steven Wilson, Agnes Cornell, Nazifa Alizada,</w:t>
      </w:r>
      <w:r w:rsidR="002A5DF5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Lisa Gastaldi, Haakon Gjerløw, Garry Hindle, Nina Ilchenko, Laura Maxwell, Valeriya</w:t>
      </w:r>
      <w:r w:rsidR="002A5DF5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Mechkova, Juraj Medzihorsky, Johannes von R</w:t>
      </w:r>
      <w:r w:rsidR="00302451">
        <w:rPr>
          <w:rFonts w:ascii="URWPalladioL-Bold" w:hAnsi="URWPalladioL-Bold" w:cs="URWPalladioL-Bold"/>
          <w:b/>
          <w:bCs/>
          <w:color w:val="000000"/>
        </w:rPr>
        <w:t>ö</w:t>
      </w:r>
      <w:r w:rsidRPr="002A5DF5">
        <w:rPr>
          <w:rFonts w:ascii="URWPalladioL-Bold" w:hAnsi="URWPalladioL-Bold" w:cs="URWPalladioL-Bold"/>
          <w:b/>
          <w:bCs/>
          <w:color w:val="000000"/>
        </w:rPr>
        <w:t>mer, Aksel Sundstr</w:t>
      </w:r>
      <w:r w:rsidR="002A5DF5">
        <w:rPr>
          <w:rFonts w:ascii="URWPalladioL-Bold" w:hAnsi="URWPalladioL-Bold" w:cs="URWPalladioL-Bold"/>
          <w:b/>
          <w:bCs/>
          <w:color w:val="000000"/>
        </w:rPr>
        <w:t>ö</w:t>
      </w:r>
      <w:r w:rsidRPr="002A5DF5">
        <w:rPr>
          <w:rFonts w:ascii="URWPalladioL-Bold" w:hAnsi="URWPalladioL-Bold" w:cs="URWPalladioL-Bold"/>
          <w:b/>
          <w:bCs/>
          <w:color w:val="000000"/>
        </w:rPr>
        <w:t>m, Eitan Tzelgov,</w:t>
      </w:r>
      <w:r w:rsidR="002A5DF5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Yi-ting Wang, Tore Wig, and Daniel Ziblatt</w:t>
      </w:r>
      <w:r w:rsidRPr="002A5DF5">
        <w:rPr>
          <w:rFonts w:ascii="URWPalladioL-Roma" w:hAnsi="URWPalladioL-Roma" w:cs="URWPalladioL-Roma"/>
          <w:color w:val="000000"/>
        </w:rPr>
        <w:t xml:space="preserve">, </w:t>
      </w:r>
      <w:r w:rsidRPr="002A5DF5">
        <w:rPr>
          <w:rFonts w:ascii="URWPalladioL-Ital" w:hAnsi="URWPalladioL-Ital" w:cs="URWPalladioL-Ital"/>
          <w:color w:val="000000"/>
        </w:rPr>
        <w:t>V-Dem [Country–Year/Country–Date] Dataset v10.</w:t>
      </w:r>
      <w:r w:rsidR="002A5DF5">
        <w:rPr>
          <w:rFonts w:ascii="URWPalladioL-Ital" w:hAnsi="URWPalladioL-Ital" w:cs="URWPalladioL-Ital"/>
          <w:color w:val="000000"/>
        </w:rPr>
        <w:t xml:space="preserve"> </w:t>
      </w:r>
      <w:r w:rsidRPr="002A5DF5">
        <w:rPr>
          <w:rFonts w:ascii="URWPalladioL-Ital" w:hAnsi="URWPalladioL-Ital" w:cs="URWPalladioL-Ital"/>
          <w:color w:val="000000"/>
        </w:rPr>
        <w:t xml:space="preserve">Varieties of Democracy (V-Dem) Project. </w:t>
      </w:r>
      <w:hyperlink r:id="rId6" w:history="1">
        <w:r w:rsidRPr="002A5DF5">
          <w:rPr>
            <w:rStyle w:val="Hyperlink"/>
            <w:rFonts w:ascii="NimbusMonL-ReguObli" w:hAnsi="NimbusMonL-ReguObli" w:cs="NimbusMonL-ReguObli"/>
          </w:rPr>
          <w:t>https://doi.org/10.23696/vdemds20</w:t>
        </w:r>
        <w:r w:rsidRPr="002A5DF5">
          <w:rPr>
            <w:rStyle w:val="Hyperlink"/>
            <w:rFonts w:ascii="URWPalladioL-Ital" w:hAnsi="URWPalladioL-Ital" w:cs="URWPalladioL-Ital"/>
          </w:rPr>
          <w:t xml:space="preserve">. </w:t>
        </w:r>
        <w:r w:rsidRPr="002A5DF5">
          <w:rPr>
            <w:rStyle w:val="Hyperlink"/>
            <w:rFonts w:ascii="URWPalladioL-Roma" w:hAnsi="URWPalladioL-Roma" w:cs="URWPalladioL-Roma"/>
          </w:rPr>
          <w:t>2020</w:t>
        </w:r>
      </w:hyperlink>
      <w:r w:rsidRPr="002A5DF5">
        <w:rPr>
          <w:rFonts w:ascii="URWPalladioL-Roma" w:hAnsi="URWPalladioL-Roma" w:cs="URWPalladioL-Roma"/>
          <w:color w:val="000000"/>
        </w:rPr>
        <w:t>.</w:t>
      </w:r>
      <w:r w:rsidR="00302451">
        <w:rPr>
          <w:rFonts w:ascii="URWPalladioL-Roma" w:hAnsi="URWPalladioL-Roma" w:cs="URWPalladioL-Roma"/>
          <w:color w:val="000000"/>
        </w:rPr>
        <w:br/>
        <w:t xml:space="preserve">The data can be downloaded from </w:t>
      </w:r>
      <w:r w:rsidR="00AD08E7">
        <w:rPr>
          <w:rFonts w:ascii="URWPalladioL-Roma" w:hAnsi="URWPalladioL-Roma" w:cs="URWPalladioL-Roma"/>
          <w:color w:val="000000"/>
        </w:rPr>
        <w:t xml:space="preserve">the V-Dem’s Dataset Archive webpage:  </w:t>
      </w:r>
      <w:r w:rsidR="00AD08E7">
        <w:rPr>
          <w:rFonts w:ascii="URWPalladioL-Roma" w:hAnsi="URWPalladioL-Roma" w:cs="URWPalladioL-Roma"/>
          <w:color w:val="000000"/>
        </w:rPr>
        <w:br/>
      </w:r>
      <w:hyperlink r:id="rId7" w:history="1">
        <w:r w:rsidR="00AD08E7" w:rsidRPr="00AD08E7">
          <w:rPr>
            <w:rStyle w:val="Hyperlink"/>
            <w:rFonts w:ascii="URWPalladioL-Bold" w:hAnsi="URWPalladioL-Bold" w:cs="URWPalladioL-Bold"/>
          </w:rPr>
          <w:t>https://www.v-dem.net/dsarchive.html</w:t>
        </w:r>
      </w:hyperlink>
      <w:r w:rsidR="00AD08E7">
        <w:rPr>
          <w:rFonts w:ascii="URWPalladioL-Bold" w:hAnsi="URWPalladioL-Bold" w:cs="URWPalladioL-Bold"/>
          <w:color w:val="000000"/>
        </w:rPr>
        <w:t>.</w:t>
      </w:r>
      <w:r w:rsidR="00AD08E7" w:rsidRPr="00AD08E7">
        <w:rPr>
          <w:rFonts w:ascii="URWPalladioL-Bold" w:hAnsi="URWPalladioL-Bold" w:cs="URWPalladioL-Bold"/>
          <w:color w:val="000000"/>
        </w:rPr>
        <w:br/>
        <w:t>The data use</w:t>
      </w:r>
      <w:r w:rsidR="00AD08E7">
        <w:rPr>
          <w:rFonts w:ascii="URWPalladioL-Bold" w:hAnsi="URWPalladioL-Bold" w:cs="URWPalladioL-Bold"/>
          <w:color w:val="000000"/>
        </w:rPr>
        <w:t xml:space="preserve">d in the article is listed under the header </w:t>
      </w:r>
      <w:r w:rsidR="00AD08E7" w:rsidRPr="00AD08E7">
        <w:rPr>
          <w:rFonts w:ascii="URWPalladioL-Bold" w:hAnsi="URWPalladioL-Bold" w:cs="URWPalladioL-Bold"/>
          <w:b/>
          <w:bCs/>
          <w:color w:val="000000"/>
        </w:rPr>
        <w:t>“V-Dem Dataset Version 10”</w:t>
      </w:r>
      <w:r w:rsidR="00AD08E7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="00AD08E7">
        <w:rPr>
          <w:rFonts w:ascii="URWPalladioL-Bold" w:hAnsi="URWPalladioL-Bold" w:cs="URWPalladioL-Bold"/>
          <w:color w:val="000000"/>
        </w:rPr>
        <w:t xml:space="preserve">and is labelled as </w:t>
      </w:r>
      <w:r w:rsidR="00AD08E7" w:rsidRPr="00AD08E7">
        <w:rPr>
          <w:rFonts w:ascii="URWPalladioL-Bold" w:hAnsi="URWPalladioL-Bold" w:cs="URWPalladioL-Bold"/>
          <w:b/>
          <w:bCs/>
          <w:color w:val="000000"/>
        </w:rPr>
        <w:t>“Country-Year: V-Dem Core”</w:t>
      </w:r>
      <w:r w:rsidR="00AD08E7">
        <w:rPr>
          <w:rFonts w:ascii="URWPalladioL-Bold" w:hAnsi="URWPalladioL-Bold" w:cs="URWPalladioL-Bold"/>
          <w:color w:val="000000"/>
        </w:rPr>
        <w:t xml:space="preserve">. The data can be downloaded by clicking the </w:t>
      </w:r>
      <w:r w:rsidR="00AD08E7">
        <w:rPr>
          <w:rFonts w:ascii="URWPalladioL-Bold" w:hAnsi="URWPalladioL-Bold" w:cs="URWPalladioL-Bold"/>
          <w:color w:val="000000"/>
        </w:rPr>
        <w:lastRenderedPageBreak/>
        <w:t>“</w:t>
      </w:r>
      <w:r w:rsidR="00AD08E7" w:rsidRPr="00FD3306">
        <w:rPr>
          <w:rFonts w:ascii="URWPalladioL-Bold" w:hAnsi="URWPalladioL-Bold" w:cs="URWPalladioL-Bold"/>
          <w:b/>
          <w:bCs/>
          <w:color w:val="000000"/>
        </w:rPr>
        <w:t>STATA</w:t>
      </w:r>
      <w:r w:rsidR="00AD08E7">
        <w:rPr>
          <w:rFonts w:ascii="URWPalladioL-Bold" w:hAnsi="URWPalladioL-Bold" w:cs="URWPalladioL-Bold"/>
          <w:color w:val="000000"/>
        </w:rPr>
        <w:t xml:space="preserve">” link in the </w:t>
      </w:r>
      <w:r w:rsidR="00AD08E7" w:rsidRPr="00AD08E7">
        <w:rPr>
          <w:rFonts w:ascii="URWPalladioL-Bold" w:hAnsi="URWPalladioL-Bold" w:cs="URWPalladioL-Bold"/>
          <w:b/>
          <w:bCs/>
          <w:color w:val="000000"/>
        </w:rPr>
        <w:t>“Country-Year: V-Dem Core”</w:t>
      </w:r>
      <w:r w:rsidR="00AD08E7"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="00AD08E7" w:rsidRPr="00AD08E7">
        <w:rPr>
          <w:rFonts w:ascii="URWPalladioL-Bold" w:hAnsi="URWPalladioL-Bold" w:cs="URWPalladioL-Bold"/>
          <w:color w:val="000000"/>
        </w:rPr>
        <w:t>row</w:t>
      </w:r>
      <w:r w:rsidR="00AD08E7">
        <w:rPr>
          <w:rFonts w:ascii="URWPalladioL-Bold" w:hAnsi="URWPalladioL-Bold" w:cs="URWPalladioL-Bold"/>
          <w:color w:val="000000"/>
        </w:rPr>
        <w:t>; the dataset will then begin downloading immediately.</w:t>
      </w:r>
    </w:p>
    <w:p w14:paraId="6354B039" w14:textId="64322D4A" w:rsidR="007D5291" w:rsidRDefault="007D5291" w:rsidP="007D529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</w:rPr>
      </w:pPr>
    </w:p>
    <w:p w14:paraId="74005A81" w14:textId="34070A04" w:rsidR="007D5291" w:rsidRPr="002A5DF5" w:rsidRDefault="007D5291" w:rsidP="002A5D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 w:rsidRPr="002A5DF5">
        <w:rPr>
          <w:b/>
          <w:bCs/>
        </w:rPr>
        <w:t>File “p5v2018.xls”</w:t>
      </w:r>
      <w:r w:rsidR="00FD3306">
        <w:rPr>
          <w:b/>
          <w:bCs/>
        </w:rPr>
        <w:br/>
      </w:r>
      <w:r w:rsidR="00FD3306">
        <w:t>T</w:t>
      </w:r>
      <w:r>
        <w:t>his is data from the Polity 5 v.</w:t>
      </w:r>
      <w:r w:rsidR="00A12AC3">
        <w:t xml:space="preserve">2018, </w:t>
      </w:r>
      <w:r w:rsidR="00A12AC3" w:rsidRPr="002A5DF5">
        <w:rPr>
          <w:rFonts w:ascii="URWPalladioL-Bold" w:hAnsi="URWPalladioL-Bold" w:cs="URWPalladioL-Bold"/>
          <w:b/>
          <w:bCs/>
        </w:rPr>
        <w:t>Marshall, Monty G. and Ted Robert Gurr</w:t>
      </w:r>
      <w:r w:rsidR="00A12AC3" w:rsidRPr="002A5DF5">
        <w:rPr>
          <w:rFonts w:ascii="URWPalladioL-Roma" w:hAnsi="URWPalladioL-Roma" w:cs="URWPalladioL-Roma"/>
        </w:rPr>
        <w:t xml:space="preserve">, </w:t>
      </w:r>
      <w:r w:rsidR="00A12AC3" w:rsidRPr="002A5DF5">
        <w:rPr>
          <w:rFonts w:ascii="URWPalladioL-Ital" w:hAnsi="URWPalladioL-Ital" w:cs="URWPalladioL-Ital"/>
        </w:rPr>
        <w:t>Polity5: Political Regime Characteristics and Transitions, 1800–2018</w:t>
      </w:r>
      <w:r w:rsidR="00A12AC3" w:rsidRPr="002A5DF5">
        <w:rPr>
          <w:rFonts w:ascii="URWPalladioL-Roma" w:hAnsi="URWPalladioL-Roma" w:cs="URWPalladioL-Roma"/>
        </w:rPr>
        <w:t>, Polity5 Project, Center for Systemic Peace, 2020.</w:t>
      </w:r>
      <w:r w:rsidR="00FD3306">
        <w:rPr>
          <w:rFonts w:ascii="URWPalladioL-Roma" w:hAnsi="URWPalladioL-Roma" w:cs="URWPalladioL-Roma"/>
        </w:rPr>
        <w:br/>
        <w:t xml:space="preserve">The data can be downloaded from </w:t>
      </w:r>
      <w:r w:rsidR="00FD3306">
        <w:rPr>
          <w:rFonts w:ascii="URWPalladioL-Roma" w:hAnsi="URWPalladioL-Roma" w:cs="URWPalladioL-Roma"/>
        </w:rPr>
        <w:br/>
      </w:r>
      <w:hyperlink r:id="rId8" w:history="1">
        <w:r w:rsidR="00FD3306" w:rsidRPr="007F4420">
          <w:rPr>
            <w:rStyle w:val="Hyperlink"/>
            <w:rFonts w:ascii="URWPalladioL-Roma" w:hAnsi="URWPalladioL-Roma" w:cs="URWPalladioL-Roma"/>
          </w:rPr>
          <w:t>http://www.systemicpeace.org/inscrdata.html</w:t>
        </w:r>
      </w:hyperlink>
      <w:r w:rsidR="00FD3306">
        <w:rPr>
          <w:rFonts w:ascii="URWPalladioL-Roma" w:hAnsi="URWPalladioL-Roma" w:cs="URWPalladioL-Roma"/>
        </w:rPr>
        <w:br/>
        <w:t>The data used in the article is listed under the header “</w:t>
      </w:r>
      <w:r w:rsidR="00FD3306" w:rsidRPr="00FD3306">
        <w:rPr>
          <w:rFonts w:ascii="URWPalladioL-Roma" w:hAnsi="URWPalladioL-Roma" w:cs="URWPalladioL-Roma"/>
          <w:b/>
          <w:bCs/>
        </w:rPr>
        <w:t>Polity5: Regime Authority Characteristics and Transitions Datasets</w:t>
      </w:r>
      <w:r w:rsidR="00FD3306">
        <w:rPr>
          <w:rFonts w:ascii="URWPalladioL-Roma" w:hAnsi="URWPalladioL-Roma" w:cs="URWPalladioL-Roma"/>
          <w:b/>
          <w:bCs/>
        </w:rPr>
        <w:t xml:space="preserve">” </w:t>
      </w:r>
      <w:r w:rsidR="00FD3306">
        <w:rPr>
          <w:rFonts w:ascii="URWPalladioL-Roma" w:hAnsi="URWPalladioL-Roma" w:cs="URWPalladioL-Roma"/>
        </w:rPr>
        <w:t>and is labelled as “</w:t>
      </w:r>
      <w:r w:rsidR="00FD3306" w:rsidRPr="00FD3306">
        <w:rPr>
          <w:rFonts w:ascii="URWPalladioL-Roma" w:hAnsi="URWPalladioL-Roma" w:cs="URWPalladioL-Roma"/>
          <w:b/>
          <w:bCs/>
        </w:rPr>
        <w:t>Polity5 Annual Time-Series, 1946-2018</w:t>
      </w:r>
      <w:r w:rsidR="00FD3306">
        <w:rPr>
          <w:rFonts w:ascii="URWPalladioL-Roma" w:hAnsi="URWPalladioL-Roma" w:cs="URWPalladioL-Roma"/>
        </w:rPr>
        <w:t>”.</w:t>
      </w:r>
      <w:r w:rsidR="00FD3306">
        <w:rPr>
          <w:rFonts w:ascii="URWPalladioL-Roma" w:hAnsi="URWPalladioL-Roma" w:cs="URWPalladioL-Roma"/>
          <w:b/>
          <w:bCs/>
        </w:rPr>
        <w:t xml:space="preserve"> </w:t>
      </w:r>
      <w:r w:rsidR="00FD3306">
        <w:rPr>
          <w:rFonts w:ascii="URWPalladioL-Roma" w:hAnsi="URWPalladioL-Roma" w:cs="URWPalladioL-Roma"/>
        </w:rPr>
        <w:t>The data can be downloaded by clicking the “</w:t>
      </w:r>
      <w:r w:rsidR="00FD3306" w:rsidRPr="00FD3306">
        <w:rPr>
          <w:rFonts w:ascii="URWPalladioL-Roma" w:hAnsi="URWPalladioL-Roma" w:cs="URWPalladioL-Roma"/>
          <w:b/>
          <w:bCs/>
        </w:rPr>
        <w:t>Excel Series</w:t>
      </w:r>
      <w:r w:rsidR="00FD3306">
        <w:rPr>
          <w:rFonts w:ascii="URWPalladioL-Roma" w:hAnsi="URWPalladioL-Roma" w:cs="URWPalladioL-Roma"/>
        </w:rPr>
        <w:t>”</w:t>
      </w:r>
      <w:r w:rsidR="00FD3306">
        <w:rPr>
          <w:rFonts w:ascii="URWPalladioL-Roma" w:hAnsi="URWPalladioL-Roma" w:cs="URWPalladioL-Roma"/>
          <w:b/>
          <w:bCs/>
        </w:rPr>
        <w:t xml:space="preserve"> </w:t>
      </w:r>
      <w:r w:rsidR="00FD3306">
        <w:rPr>
          <w:rFonts w:ascii="URWPalladioL-Roma" w:hAnsi="URWPalladioL-Roma" w:cs="URWPalladioL-Roma"/>
        </w:rPr>
        <w:t>link in the “</w:t>
      </w:r>
      <w:r w:rsidR="00FD3306" w:rsidRPr="00FD3306">
        <w:rPr>
          <w:rFonts w:ascii="URWPalladioL-Roma" w:hAnsi="URWPalladioL-Roma" w:cs="URWPalladioL-Roma"/>
          <w:b/>
          <w:bCs/>
        </w:rPr>
        <w:t>Polity5 Annual Time-Series, 1946-2018</w:t>
      </w:r>
      <w:r w:rsidR="00FD3306">
        <w:rPr>
          <w:rFonts w:ascii="URWPalladioL-Roma" w:hAnsi="URWPalladioL-Roma" w:cs="URWPalladioL-Roma"/>
        </w:rPr>
        <w:t>” row; the dataset will then begin downloading immediately.</w:t>
      </w:r>
    </w:p>
    <w:p w14:paraId="3745019A" w14:textId="6D5B3760" w:rsidR="00A12AC3" w:rsidRDefault="00A12AC3" w:rsidP="00A12AC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</w:p>
    <w:p w14:paraId="5F68542F" w14:textId="115CF8EA" w:rsidR="00A12AC3" w:rsidRPr="002A5DF5" w:rsidRDefault="00A12AC3" w:rsidP="002A5D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 w:rsidRPr="002A5DF5">
        <w:rPr>
          <w:rFonts w:ascii="URWPalladioL-Roma" w:hAnsi="URWPalladioL-Roma" w:cs="URWPalladioL-Roma"/>
        </w:rPr>
        <w:t>File “</w:t>
      </w:r>
      <w:r w:rsidRPr="002A5DF5">
        <w:rPr>
          <w:rFonts w:ascii="URWPalladioL-Roma" w:hAnsi="URWPalladioL-Roma" w:cs="URWPalladioL-Roma"/>
          <w:b/>
          <w:bCs/>
        </w:rPr>
        <w:t>concordance.dta</w:t>
      </w:r>
      <w:r w:rsidRPr="002A5DF5">
        <w:rPr>
          <w:rFonts w:ascii="URWPalladioL-Roma" w:hAnsi="URWPalladioL-Roma" w:cs="URWPalladioL-Roma"/>
        </w:rPr>
        <w:t>”</w:t>
      </w:r>
      <w:r w:rsidR="00742344">
        <w:rPr>
          <w:rFonts w:ascii="URWPalladioL-Roma" w:hAnsi="URWPalladioL-Roma" w:cs="URWPalladioL-Roma"/>
        </w:rPr>
        <w:br/>
        <w:t xml:space="preserve">This is a dataset that </w:t>
      </w:r>
      <w:r w:rsidRPr="002A5DF5">
        <w:rPr>
          <w:rFonts w:ascii="URWPalladioL-Roma" w:hAnsi="URWPalladioL-Roma" w:cs="URWPalladioL-Roma"/>
        </w:rPr>
        <w:t>allow</w:t>
      </w:r>
      <w:r w:rsidR="00742344">
        <w:rPr>
          <w:rFonts w:ascii="URWPalladioL-Roma" w:hAnsi="URWPalladioL-Roma" w:cs="URWPalladioL-Roma"/>
        </w:rPr>
        <w:t>s</w:t>
      </w:r>
      <w:r w:rsidRPr="002A5DF5">
        <w:rPr>
          <w:rFonts w:ascii="URWPalladioL-Roma" w:hAnsi="URWPalladioL-Roma" w:cs="URWPalladioL-Roma"/>
        </w:rPr>
        <w:t xml:space="preserve"> </w:t>
      </w:r>
      <w:r w:rsidR="00742344">
        <w:rPr>
          <w:rFonts w:ascii="URWPalladioL-Roma" w:hAnsi="URWPalladioL-Roma" w:cs="URWPalladioL-Roma"/>
        </w:rPr>
        <w:t>for</w:t>
      </w:r>
      <w:r w:rsidRPr="002A5DF5">
        <w:rPr>
          <w:rFonts w:ascii="URWPalladioL-Roma" w:hAnsi="URWPalladioL-Roma" w:cs="URWPalladioL-Roma"/>
        </w:rPr>
        <w:t xml:space="preserve"> concord</w:t>
      </w:r>
      <w:r w:rsidR="00742344">
        <w:rPr>
          <w:rFonts w:ascii="URWPalladioL-Roma" w:hAnsi="URWPalladioL-Roma" w:cs="URWPalladioL-Roma"/>
        </w:rPr>
        <w:t>ance</w:t>
      </w:r>
      <w:r w:rsidRPr="002A5DF5">
        <w:rPr>
          <w:rFonts w:ascii="URWPalladioL-Roma" w:hAnsi="URWPalladioL-Roma" w:cs="URWPalladioL-Roma"/>
        </w:rPr>
        <w:t xml:space="preserve"> </w:t>
      </w:r>
      <w:r w:rsidR="00742344">
        <w:rPr>
          <w:rFonts w:ascii="URWPalladioL-Roma" w:hAnsi="URWPalladioL-Roma" w:cs="URWPalladioL-Roma"/>
        </w:rPr>
        <w:t xml:space="preserve">of </w:t>
      </w:r>
      <w:r w:rsidRPr="002A5DF5">
        <w:rPr>
          <w:rFonts w:ascii="URWPalladioL-Roma" w:hAnsi="URWPalladioL-Roma" w:cs="URWPalladioL-Roma"/>
        </w:rPr>
        <w:t>the country IDs from the 3 datasets</w:t>
      </w:r>
      <w:r w:rsidR="007B2FB2">
        <w:rPr>
          <w:rFonts w:ascii="URWPalladioL-Roma" w:hAnsi="URWPalladioL-Roma" w:cs="URWPalladioL-Roma"/>
        </w:rPr>
        <w:t xml:space="preserve"> mentioned above: </w:t>
      </w:r>
      <w:r w:rsidR="00DF2263" w:rsidRPr="002A5DF5">
        <w:rPr>
          <w:b/>
          <w:bCs/>
        </w:rPr>
        <w:t>WV6_Data_Stata_v20180912.dta</w:t>
      </w:r>
      <w:r w:rsidR="00DF2263" w:rsidRPr="00DF2263">
        <w:t>;</w:t>
      </w:r>
      <w:r w:rsidR="00DF2263">
        <w:rPr>
          <w:b/>
          <w:bCs/>
        </w:rPr>
        <w:t xml:space="preserve"> </w:t>
      </w:r>
      <w:r w:rsidR="00DF2263" w:rsidRPr="002A5DF5">
        <w:rPr>
          <w:b/>
          <w:bCs/>
        </w:rPr>
        <w:t>V-Dem-CY-Core-v10.dta</w:t>
      </w:r>
      <w:r w:rsidR="00DF2263" w:rsidRPr="00DF2263">
        <w:t>;</w:t>
      </w:r>
      <w:r w:rsidR="00DF2263">
        <w:rPr>
          <w:b/>
          <w:bCs/>
        </w:rPr>
        <w:t xml:space="preserve"> </w:t>
      </w:r>
      <w:r w:rsidR="00DF2263" w:rsidRPr="00DF2263">
        <w:t>and</w:t>
      </w:r>
      <w:r w:rsidR="00DF2263">
        <w:rPr>
          <w:b/>
          <w:bCs/>
        </w:rPr>
        <w:t xml:space="preserve"> </w:t>
      </w:r>
      <w:r w:rsidR="00DF2263" w:rsidRPr="002A5DF5">
        <w:rPr>
          <w:b/>
          <w:bCs/>
        </w:rPr>
        <w:t>p5v2018.xls</w:t>
      </w:r>
      <w:r w:rsidRPr="002A5DF5">
        <w:rPr>
          <w:rFonts w:ascii="URWPalladioL-Roma" w:hAnsi="URWPalladioL-Roma" w:cs="URWPalladioL-Roma"/>
        </w:rPr>
        <w:t>.</w:t>
      </w:r>
      <w:r w:rsidR="00742344">
        <w:rPr>
          <w:rFonts w:ascii="URWPalladioL-Roma" w:hAnsi="URWPalladioL-Roma" w:cs="URWPalladioL-Roma"/>
        </w:rPr>
        <w:t xml:space="preserve"> It was manually created by the authors. </w:t>
      </w:r>
    </w:p>
    <w:p w14:paraId="69AD592F" w14:textId="3A434946" w:rsidR="00A12AC3" w:rsidRDefault="00A12AC3" w:rsidP="00A12AC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</w:p>
    <w:p w14:paraId="48CD676B" w14:textId="77777777" w:rsidR="00E81E30" w:rsidRDefault="00E81E30" w:rsidP="00A12AC3">
      <w:pPr>
        <w:autoSpaceDE w:val="0"/>
        <w:autoSpaceDN w:val="0"/>
        <w:adjustRightInd w:val="0"/>
        <w:spacing w:after="0" w:line="240" w:lineRule="auto"/>
      </w:pPr>
    </w:p>
    <w:p w14:paraId="7D2B14F1" w14:textId="77777777" w:rsidR="001B3C3D" w:rsidRDefault="001B3C3D" w:rsidP="001B3C3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Directory structure</w:t>
      </w:r>
      <w:r w:rsidRPr="001311F4">
        <w:rPr>
          <w:sz w:val="36"/>
          <w:szCs w:val="36"/>
          <w:u w:val="single"/>
        </w:rPr>
        <w:t>.</w:t>
      </w:r>
    </w:p>
    <w:p w14:paraId="082A6B40" w14:textId="2E65A7B9" w:rsidR="00282B93" w:rsidRDefault="001B3C3D" w:rsidP="00282B93">
      <w:r w:rsidRPr="00282B93">
        <w:t>The folder “</w:t>
      </w:r>
      <w:r w:rsidRPr="00FD0F73">
        <w:rPr>
          <w:b/>
          <w:bCs/>
        </w:rPr>
        <w:t>Replication_files_Gratton_Lee</w:t>
      </w:r>
      <w:r w:rsidRPr="00282B93">
        <w:t xml:space="preserve">” contains </w:t>
      </w:r>
      <w:r w:rsidR="00437B73">
        <w:t>4</w:t>
      </w:r>
      <w:r w:rsidR="00282B93">
        <w:t xml:space="preserve"> data files</w:t>
      </w:r>
      <w:r w:rsidR="000373D6">
        <w:t xml:space="preserve"> (see descriptions in Data availability statements)</w:t>
      </w:r>
      <w:r w:rsidR="00282B93">
        <w:t>:</w:t>
      </w:r>
    </w:p>
    <w:p w14:paraId="3DB41483" w14:textId="7D8BF4F5" w:rsidR="00282B93" w:rsidRDefault="00282B93" w:rsidP="00282B93">
      <w:pPr>
        <w:pStyle w:val="ListParagraph"/>
        <w:numPr>
          <w:ilvl w:val="0"/>
          <w:numId w:val="5"/>
        </w:numPr>
        <w:rPr>
          <w:lang w:val="it-CH"/>
        </w:rPr>
      </w:pPr>
      <w:r w:rsidRPr="00282B93">
        <w:rPr>
          <w:lang w:val="it-CH"/>
        </w:rPr>
        <w:t>“</w:t>
      </w:r>
      <w:r w:rsidRPr="00FD0F73">
        <w:rPr>
          <w:b/>
          <w:bCs/>
          <w:lang w:val="it-CH"/>
        </w:rPr>
        <w:t>WV6_Data_Stata_v20180912.dta</w:t>
      </w:r>
      <w:r>
        <w:rPr>
          <w:lang w:val="it-CH"/>
        </w:rPr>
        <w:t>”</w:t>
      </w:r>
    </w:p>
    <w:p w14:paraId="7D4162EC" w14:textId="6AFBF02F" w:rsidR="00282B93" w:rsidRDefault="00282B93" w:rsidP="00282B93">
      <w:pPr>
        <w:pStyle w:val="ListParagraph"/>
        <w:numPr>
          <w:ilvl w:val="0"/>
          <w:numId w:val="5"/>
        </w:numPr>
        <w:rPr>
          <w:lang w:val="en-US"/>
        </w:rPr>
      </w:pPr>
      <w:r w:rsidRPr="00282B93">
        <w:rPr>
          <w:lang w:val="en-US"/>
        </w:rPr>
        <w:t>“</w:t>
      </w:r>
      <w:r w:rsidRPr="00FD0F73">
        <w:rPr>
          <w:b/>
          <w:bCs/>
          <w:lang w:val="en-US"/>
        </w:rPr>
        <w:t>V-Dem-CY-Core-v10.dta</w:t>
      </w:r>
      <w:r w:rsidRPr="00282B93">
        <w:rPr>
          <w:lang w:val="en-US"/>
        </w:rPr>
        <w:t>”</w:t>
      </w:r>
    </w:p>
    <w:p w14:paraId="5E3A2D1D" w14:textId="68ACFA6C" w:rsidR="00282B93" w:rsidRDefault="00282B93" w:rsidP="00282B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Pr="00FD0F73">
        <w:rPr>
          <w:b/>
          <w:bCs/>
          <w:lang w:val="en-US"/>
        </w:rPr>
        <w:t>p5v2018.xls</w:t>
      </w:r>
      <w:r>
        <w:rPr>
          <w:lang w:val="en-US"/>
        </w:rPr>
        <w:t>”</w:t>
      </w:r>
    </w:p>
    <w:p w14:paraId="14C1DE4D" w14:textId="4F0FEA49" w:rsidR="00282B93" w:rsidRDefault="00282B93" w:rsidP="00282B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Pr="00FD0F73">
        <w:rPr>
          <w:b/>
          <w:bCs/>
          <w:lang w:val="en-US"/>
        </w:rPr>
        <w:t>code-concordance.dta</w:t>
      </w:r>
      <w:r>
        <w:rPr>
          <w:lang w:val="en-US"/>
        </w:rPr>
        <w:t>”</w:t>
      </w:r>
    </w:p>
    <w:p w14:paraId="309BBF53" w14:textId="39A8FED5" w:rsidR="00282B93" w:rsidRDefault="00282B93" w:rsidP="00282B93">
      <w:pPr>
        <w:rPr>
          <w:lang w:val="en-US"/>
        </w:rPr>
      </w:pPr>
      <w:r>
        <w:rPr>
          <w:lang w:val="en-US"/>
        </w:rPr>
        <w:t>1 do. file:</w:t>
      </w:r>
    </w:p>
    <w:p w14:paraId="2345066D" w14:textId="1FB389A7" w:rsidR="00282B93" w:rsidRDefault="00282B93" w:rsidP="00282B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Pr="00FD0F73">
        <w:rPr>
          <w:b/>
          <w:bCs/>
          <w:lang w:val="en-US"/>
        </w:rPr>
        <w:t>full-do-replication.do</w:t>
      </w:r>
      <w:r>
        <w:rPr>
          <w:lang w:val="en-US"/>
        </w:rPr>
        <w:t>”</w:t>
      </w:r>
    </w:p>
    <w:p w14:paraId="45B47CBF" w14:textId="413B5BED" w:rsidR="00282B93" w:rsidRDefault="00282B93" w:rsidP="00282B93">
      <w:pPr>
        <w:rPr>
          <w:lang w:val="en-US"/>
        </w:rPr>
      </w:pPr>
      <w:r>
        <w:rPr>
          <w:lang w:val="en-US"/>
        </w:rPr>
        <w:t>1 word document for documentation and instructions:</w:t>
      </w:r>
    </w:p>
    <w:p w14:paraId="515DA22F" w14:textId="27D6E9DF" w:rsidR="00282B93" w:rsidRPr="00282B93" w:rsidRDefault="00282B93" w:rsidP="00282B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Pr="00FD0F73">
        <w:rPr>
          <w:b/>
          <w:bCs/>
          <w:lang w:val="en-US"/>
        </w:rPr>
        <w:t>README.docx</w:t>
      </w:r>
      <w:r>
        <w:rPr>
          <w:lang w:val="en-US"/>
        </w:rPr>
        <w:t>”</w:t>
      </w:r>
    </w:p>
    <w:p w14:paraId="76273C11" w14:textId="3333821A" w:rsidR="00437B73" w:rsidRPr="00282B93" w:rsidRDefault="00437B73" w:rsidP="00437B73">
      <w:r>
        <w:t xml:space="preserve">In addition, there are </w:t>
      </w:r>
      <w:r w:rsidRPr="00282B93">
        <w:t>3 folders</w:t>
      </w:r>
      <w:r>
        <w:t xml:space="preserve"> containing files that are the final products of running the</w:t>
      </w:r>
      <w:r w:rsidR="00FD0F73">
        <w:t xml:space="preserve"> “</w:t>
      </w:r>
      <w:r w:rsidR="00FD0F73" w:rsidRPr="00FD0F73">
        <w:rPr>
          <w:b/>
          <w:bCs/>
          <w:lang w:val="en-US"/>
        </w:rPr>
        <w:t>full-do-replication.do</w:t>
      </w:r>
      <w:r w:rsidR="00FD0F73">
        <w:rPr>
          <w:lang w:val="en-US"/>
        </w:rPr>
        <w:t>”</w:t>
      </w:r>
      <w:r>
        <w:t xml:space="preserve"> file (which uses the data files mentioned above) </w:t>
      </w:r>
    </w:p>
    <w:p w14:paraId="5A383DED" w14:textId="77777777" w:rsidR="00437B73" w:rsidRDefault="00437B73" w:rsidP="00437B73">
      <w:pPr>
        <w:pStyle w:val="ListParagraph"/>
        <w:numPr>
          <w:ilvl w:val="0"/>
          <w:numId w:val="5"/>
        </w:numPr>
      </w:pPr>
      <w:r>
        <w:t>“</w:t>
      </w:r>
      <w:r w:rsidRPr="00FD0F73">
        <w:rPr>
          <w:b/>
          <w:bCs/>
        </w:rPr>
        <w:t>graphs of Figure 4</w:t>
      </w:r>
      <w:r>
        <w:t>” (contains .png files of the graphs used in the article)</w:t>
      </w:r>
    </w:p>
    <w:p w14:paraId="3AACA0B6" w14:textId="77777777" w:rsidR="00437B73" w:rsidRDefault="00437B73" w:rsidP="00437B73">
      <w:pPr>
        <w:pStyle w:val="ListParagraph"/>
        <w:numPr>
          <w:ilvl w:val="0"/>
          <w:numId w:val="5"/>
        </w:numPr>
      </w:pPr>
      <w:r>
        <w:t>“</w:t>
      </w:r>
      <w:r w:rsidRPr="00FD0F73">
        <w:rPr>
          <w:b/>
          <w:bCs/>
        </w:rPr>
        <w:t>numbers for Table 1</w:t>
      </w:r>
      <w:r>
        <w:t>” (contains .png file and .tex file for the table used in the article)</w:t>
      </w:r>
    </w:p>
    <w:p w14:paraId="17A9BD07" w14:textId="3BEB5FCF" w:rsidR="005C72AD" w:rsidRDefault="00437B73" w:rsidP="00E81E30">
      <w:pPr>
        <w:pStyle w:val="ListParagraph"/>
        <w:numPr>
          <w:ilvl w:val="0"/>
          <w:numId w:val="5"/>
        </w:numPr>
      </w:pPr>
      <w:r>
        <w:t>“</w:t>
      </w:r>
      <w:r w:rsidRPr="00FD0F73">
        <w:rPr>
          <w:b/>
          <w:bCs/>
        </w:rPr>
        <w:t>master_dataset_just_in_case</w:t>
      </w:r>
      <w:r>
        <w:t xml:space="preserve">”(contains the </w:t>
      </w:r>
      <w:r w:rsidR="000373D6">
        <w:t xml:space="preserve">combined </w:t>
      </w:r>
      <w:r>
        <w:t>dataset used in the analysis</w:t>
      </w:r>
      <w:r w:rsidR="000373D6">
        <w:t>; see Code below</w:t>
      </w:r>
      <w:r>
        <w:t>)</w:t>
      </w:r>
    </w:p>
    <w:p w14:paraId="1C4C1AEA" w14:textId="77777777" w:rsidR="00771227" w:rsidRPr="00FD0F73" w:rsidRDefault="00771227" w:rsidP="00771227"/>
    <w:p w14:paraId="0B055355" w14:textId="4C5239DB" w:rsidR="00E81E30" w:rsidRDefault="00E81E30" w:rsidP="00E81E3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</w:t>
      </w:r>
      <w:r w:rsidRPr="001311F4">
        <w:rPr>
          <w:sz w:val="36"/>
          <w:szCs w:val="36"/>
          <w:u w:val="single"/>
        </w:rPr>
        <w:t xml:space="preserve">. </w:t>
      </w:r>
    </w:p>
    <w:p w14:paraId="425EDD2B" w14:textId="61D307C4" w:rsidR="00A12AC3" w:rsidRPr="00192BDE" w:rsidRDefault="00A12AC3" w:rsidP="00A12AC3">
      <w:pPr>
        <w:autoSpaceDE w:val="0"/>
        <w:autoSpaceDN w:val="0"/>
        <w:adjustRightInd w:val="0"/>
        <w:spacing w:after="0" w:line="240" w:lineRule="auto"/>
      </w:pPr>
      <w:r>
        <w:t xml:space="preserve">The .do file </w:t>
      </w:r>
      <w:r w:rsidRPr="004E1713">
        <w:rPr>
          <w:b/>
          <w:bCs/>
        </w:rPr>
        <w:t>“full-do-replication.do”</w:t>
      </w:r>
      <w:r>
        <w:t xml:space="preserve"> contains </w:t>
      </w:r>
      <w:r w:rsidR="007811C5">
        <w:t xml:space="preserve">instruction and code for </w:t>
      </w:r>
      <w:r>
        <w:t>the whole procedure to clean and manipulate the 3 datasets to produce the file “</w:t>
      </w:r>
      <w:r w:rsidRPr="001B0E15">
        <w:rPr>
          <w:b/>
          <w:bCs/>
        </w:rPr>
        <w:t>master-dataset.dta</w:t>
      </w:r>
      <w:r>
        <w:t>”</w:t>
      </w:r>
      <w:r w:rsidR="00E81E30">
        <w:t xml:space="preserve"> (which is also available within the replication package folder–the file path is</w:t>
      </w:r>
      <w:r w:rsidR="00E81E30" w:rsidRPr="00E81E30">
        <w:t xml:space="preserve"> </w:t>
      </w:r>
      <w:r w:rsidR="00E81E30" w:rsidRPr="001B0E15">
        <w:rPr>
          <w:b/>
          <w:bCs/>
        </w:rPr>
        <w:t>Replication_files_Gratton_Lee_21-Oct-</w:t>
      </w:r>
      <w:r w:rsidR="00E81E30" w:rsidRPr="001B0E15">
        <w:rPr>
          <w:b/>
          <w:bCs/>
        </w:rPr>
        <w:lastRenderedPageBreak/>
        <w:t>2022/master_dataset_just_in_case/ master-dataset.dta</w:t>
      </w:r>
      <w:r w:rsidR="00E81E30">
        <w:t>)</w:t>
      </w:r>
      <w:r>
        <w:t xml:space="preserve">. It then </w:t>
      </w:r>
      <w:r w:rsidR="007811C5">
        <w:t>includes the whole code to use</w:t>
      </w:r>
      <w:r>
        <w:t xml:space="preserve"> this </w:t>
      </w:r>
      <w:r w:rsidR="00D74BB9">
        <w:t>compiled dataset to produce the graphs of Figure 4, the values in Table 1, and an additional correlation p-value as mentioned in Section 9.</w:t>
      </w:r>
      <w:r w:rsidR="00291EA7">
        <w:t xml:space="preserve"> The final product</w:t>
      </w:r>
      <w:r w:rsidR="004E1713">
        <w:t>s</w:t>
      </w:r>
      <w:r w:rsidR="00291EA7">
        <w:t xml:space="preserve"> of running the </w:t>
      </w:r>
      <w:r w:rsidR="004E1713" w:rsidRPr="004E1713">
        <w:rPr>
          <w:b/>
          <w:bCs/>
        </w:rPr>
        <w:t>“full-do-replication.do”</w:t>
      </w:r>
      <w:r w:rsidR="004E1713">
        <w:rPr>
          <w:b/>
          <w:bCs/>
        </w:rPr>
        <w:t xml:space="preserve"> </w:t>
      </w:r>
      <w:r w:rsidR="004E1713">
        <w:t>are also contained in the folders “</w:t>
      </w:r>
      <w:r w:rsidR="004E1713" w:rsidRPr="00FD0F73">
        <w:rPr>
          <w:b/>
          <w:bCs/>
        </w:rPr>
        <w:t>graphs of Figure 4</w:t>
      </w:r>
      <w:r w:rsidR="004E1713">
        <w:rPr>
          <w:b/>
          <w:bCs/>
        </w:rPr>
        <w:t xml:space="preserve">” </w:t>
      </w:r>
      <w:r w:rsidR="004E1713" w:rsidRPr="004E1713">
        <w:t>and</w:t>
      </w:r>
      <w:r w:rsidR="004E1713">
        <w:rPr>
          <w:b/>
          <w:bCs/>
        </w:rPr>
        <w:t xml:space="preserve"> “</w:t>
      </w:r>
      <w:r w:rsidR="004E1713" w:rsidRPr="00FD0F73">
        <w:rPr>
          <w:b/>
          <w:bCs/>
        </w:rPr>
        <w:t>numbers for Table 1</w:t>
      </w:r>
      <w:r w:rsidR="004E1713" w:rsidRPr="004E1713">
        <w:rPr>
          <w:b/>
          <w:bCs/>
        </w:rPr>
        <w:t>”</w:t>
      </w:r>
      <w:r w:rsidR="004E1713">
        <w:t>.</w:t>
      </w:r>
      <w:r w:rsidR="00192BDE">
        <w:br/>
      </w:r>
      <w:r w:rsidR="00192BDE">
        <w:br/>
      </w:r>
      <w:r w:rsidR="00192BDE" w:rsidRPr="00192BDE">
        <w:rPr>
          <w:b/>
          <w:bCs/>
        </w:rPr>
        <w:t>ADDITIONAL INSTRUCTIONS:</w:t>
      </w:r>
      <w:r w:rsidR="00192BDE">
        <w:rPr>
          <w:b/>
          <w:bCs/>
        </w:rPr>
        <w:t xml:space="preserve"> </w:t>
      </w:r>
      <w:r w:rsidR="00192BDE">
        <w:t>The user will need to alter the file path at the top of the “</w:t>
      </w:r>
      <w:r w:rsidR="00192BDE" w:rsidRPr="00931306">
        <w:rPr>
          <w:b/>
          <w:bCs/>
        </w:rPr>
        <w:t>full-do-replication.do</w:t>
      </w:r>
      <w:r w:rsidR="00192BDE">
        <w:t xml:space="preserve">” file. </w:t>
      </w:r>
    </w:p>
    <w:p w14:paraId="6984750E" w14:textId="13B97A68" w:rsidR="00D74BB9" w:rsidRPr="00276CE6" w:rsidRDefault="00276CE6" w:rsidP="00276CE6">
      <w:pPr>
        <w:rPr>
          <w:sz w:val="36"/>
          <w:szCs w:val="36"/>
          <w:u w:val="single"/>
        </w:rPr>
      </w:pPr>
      <w:r>
        <w:br/>
      </w:r>
      <w:r>
        <w:rPr>
          <w:sz w:val="36"/>
          <w:szCs w:val="36"/>
          <w:u w:val="single"/>
        </w:rPr>
        <w:t>Hardware</w:t>
      </w:r>
      <w:r w:rsidRPr="001311F4">
        <w:rPr>
          <w:sz w:val="36"/>
          <w:szCs w:val="36"/>
          <w:u w:val="single"/>
        </w:rPr>
        <w:t xml:space="preserve">. </w:t>
      </w:r>
    </w:p>
    <w:p w14:paraId="18779F6A" w14:textId="7F1B45DA" w:rsidR="00D74BB9" w:rsidRDefault="00D74BB9" w:rsidP="00A12AC3">
      <w:pPr>
        <w:autoSpaceDE w:val="0"/>
        <w:autoSpaceDN w:val="0"/>
        <w:adjustRightInd w:val="0"/>
        <w:spacing w:after="0" w:line="240" w:lineRule="auto"/>
      </w:pPr>
      <w:r>
        <w:t>The precise numbers in the manuscript were obtained by running “</w:t>
      </w:r>
      <w:r w:rsidRPr="00931306">
        <w:rPr>
          <w:b/>
          <w:bCs/>
        </w:rPr>
        <w:t>full-do-replication.do</w:t>
      </w:r>
      <w:r>
        <w:t>” on Stata/IC 15.1 on a Mac BookPro 2018 laptop.</w:t>
      </w:r>
      <w:r w:rsidR="007811C5">
        <w:t xml:space="preserve"> The code in “</w:t>
      </w:r>
      <w:r w:rsidR="007811C5" w:rsidRPr="00931306">
        <w:rPr>
          <w:b/>
          <w:bCs/>
        </w:rPr>
        <w:t>full-do-replication.do</w:t>
      </w:r>
      <w:r w:rsidR="007811C5">
        <w:t>” has been run for verification</w:t>
      </w:r>
      <w:r w:rsidR="00C430C3">
        <w:t xml:space="preserve"> on an iMac (24-inch, M1, 16GB memory, 2021) desktop computer</w:t>
      </w:r>
      <w:r w:rsidR="005C4C23">
        <w:t xml:space="preserve"> with STATA/SE 17.0.</w:t>
      </w:r>
      <w:r w:rsidR="00C430C3">
        <w:br/>
      </w:r>
      <w:r w:rsidR="00C430C3">
        <w:br/>
      </w:r>
      <w:r w:rsidR="00C430C3">
        <w:rPr>
          <w:sz w:val="36"/>
          <w:szCs w:val="36"/>
          <w:u w:val="single"/>
        </w:rPr>
        <w:t>Runtime</w:t>
      </w:r>
      <w:r w:rsidR="00C430C3" w:rsidRPr="001311F4">
        <w:rPr>
          <w:sz w:val="36"/>
          <w:szCs w:val="36"/>
          <w:u w:val="single"/>
        </w:rPr>
        <w:t>.</w:t>
      </w:r>
    </w:p>
    <w:p w14:paraId="4BD428CA" w14:textId="42F59914" w:rsidR="00192BDE" w:rsidRDefault="00192BDE" w:rsidP="00A12AC3">
      <w:pPr>
        <w:autoSpaceDE w:val="0"/>
        <w:autoSpaceDN w:val="0"/>
        <w:adjustRightInd w:val="0"/>
        <w:spacing w:after="0" w:line="240" w:lineRule="auto"/>
      </w:pPr>
    </w:p>
    <w:p w14:paraId="62FE645D" w14:textId="7A625483" w:rsidR="00DF1802" w:rsidRDefault="00DF1802" w:rsidP="00A12AC3">
      <w:pPr>
        <w:autoSpaceDE w:val="0"/>
        <w:autoSpaceDN w:val="0"/>
        <w:adjustRightInd w:val="0"/>
        <w:spacing w:after="0" w:line="240" w:lineRule="auto"/>
      </w:pPr>
      <w:r>
        <w:t>Using an iMac (24-inch, M1, 16GB memory, 2021) desktop computer</w:t>
      </w:r>
      <w:r w:rsidR="005C4C23">
        <w:t xml:space="preserve"> with STATA/SE 17.0</w:t>
      </w:r>
      <w:r>
        <w:t>, the code in “</w:t>
      </w:r>
      <w:r w:rsidRPr="00C11705">
        <w:rPr>
          <w:b/>
          <w:bCs/>
        </w:rPr>
        <w:t>full-do-replication.do</w:t>
      </w:r>
      <w:r>
        <w:t xml:space="preserve">” has runtime 13.12 seconds. </w:t>
      </w:r>
    </w:p>
    <w:p w14:paraId="3F53BA9E" w14:textId="77777777" w:rsidR="00DF1802" w:rsidRDefault="00DF1802" w:rsidP="00A12AC3">
      <w:pPr>
        <w:autoSpaceDE w:val="0"/>
        <w:autoSpaceDN w:val="0"/>
        <w:adjustRightInd w:val="0"/>
        <w:spacing w:after="0" w:line="240" w:lineRule="auto"/>
      </w:pPr>
    </w:p>
    <w:p w14:paraId="625E33EC" w14:textId="31C1E386" w:rsidR="00192BDE" w:rsidRDefault="00192BDE" w:rsidP="00A12AC3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Software requirements.</w:t>
      </w:r>
    </w:p>
    <w:p w14:paraId="7642509C" w14:textId="404DF5FF" w:rsidR="00192BDE" w:rsidRDefault="00192BDE" w:rsidP="00A12AC3">
      <w:pPr>
        <w:autoSpaceDE w:val="0"/>
        <w:autoSpaceDN w:val="0"/>
        <w:adjustRightInd w:val="0"/>
        <w:spacing w:after="0" w:line="240" w:lineRule="auto"/>
      </w:pPr>
      <w:r>
        <w:br/>
        <w:t>The code was written for Stata 15.1</w:t>
      </w:r>
      <w:r w:rsidR="00F32A4C">
        <w:t xml:space="preserve"> (and is compatible with STATA/SE 17.0)</w:t>
      </w:r>
      <w:r>
        <w:t xml:space="preserve">. </w:t>
      </w:r>
      <w:r w:rsidR="000E0D7D">
        <w:t>The do. file “</w:t>
      </w:r>
      <w:r w:rsidR="000E0D7D" w:rsidRPr="00C11705">
        <w:rPr>
          <w:b/>
          <w:bCs/>
        </w:rPr>
        <w:t>full-do-replication.do</w:t>
      </w:r>
      <w:r w:rsidR="000E0D7D">
        <w:t>” includes code that will install the “</w:t>
      </w:r>
      <w:r w:rsidR="000E0D7D" w:rsidRPr="00C11705">
        <w:rPr>
          <w:b/>
          <w:bCs/>
        </w:rPr>
        <w:t>estout</w:t>
      </w:r>
      <w:r w:rsidR="000E0D7D">
        <w:t xml:space="preserve">” package (code line: </w:t>
      </w:r>
      <w:r w:rsidR="000E0D7D" w:rsidRPr="000E0D7D">
        <w:rPr>
          <w:b/>
          <w:bCs/>
          <w:color w:val="4472C4" w:themeColor="accent1"/>
        </w:rPr>
        <w:t>ssc install estout, replace</w:t>
      </w:r>
      <w:r w:rsidR="000E0D7D">
        <w:t>)</w:t>
      </w:r>
      <w:r w:rsidR="007F06AC">
        <w:t>.</w:t>
      </w:r>
    </w:p>
    <w:p w14:paraId="6F569502" w14:textId="2930EEE4" w:rsidR="00192BDE" w:rsidRDefault="00192BDE" w:rsidP="00A12AC3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color w:val="000000"/>
        </w:rPr>
      </w:pPr>
    </w:p>
    <w:p w14:paraId="35E02E33" w14:textId="0D46B31C" w:rsidR="006018DA" w:rsidRDefault="00A43032" w:rsidP="00A12AC3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Data references.</w:t>
      </w:r>
    </w:p>
    <w:p w14:paraId="6C51E8E6" w14:textId="77777777" w:rsidR="00D9378F" w:rsidRDefault="00D9378F" w:rsidP="00A12AC3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</w:p>
    <w:p w14:paraId="5D5B2927" w14:textId="77777777" w:rsidR="00D9378F" w:rsidRPr="000373D6" w:rsidRDefault="00D9378F" w:rsidP="00D9378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lang w:val="it-IT"/>
        </w:rPr>
      </w:pPr>
      <w:r w:rsidRPr="002A5DF5">
        <w:rPr>
          <w:rFonts w:ascii="URWPalladioL-Bold" w:hAnsi="URWPalladioL-Bold" w:cs="URWPalladioL-Bold"/>
          <w:b/>
          <w:bCs/>
          <w:color w:val="000000"/>
        </w:rPr>
        <w:t>Coppedge, Michael, John Gerring, Carl Henrik Knutsen, Staffan I. Lindberg, Jan Teorell, David</w:t>
      </w: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Altman, Michael Bernhard, M. Steven Fish, Adam Glynn, Allen Hicken, Anna Luhrmann,</w:t>
      </w: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Kyle L. Marquardt, Kelly McMann, Pamela Paxton, Daniel Pemstein, Brigitte Seim, Rachel</w:t>
      </w: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Sigman, Svend-Erik Skaaning, Jeffrey Staton, Steven Wilson, Agnes Cornell, Nazifa Alizada,</w:t>
      </w: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Lisa Gastaldi, Haakon Gjerløw, Garry Hindle, Nina Ilchenko, Laura Maxwell, Valeriya</w:t>
      </w: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Mechkova, Juraj Medzihorsky, Johannes von R</w:t>
      </w:r>
      <w:r>
        <w:rPr>
          <w:rFonts w:ascii="URWPalladioL-Bold" w:hAnsi="URWPalladioL-Bold" w:cs="URWPalladioL-Bold"/>
          <w:b/>
          <w:bCs/>
          <w:color w:val="000000"/>
        </w:rPr>
        <w:t>ö</w:t>
      </w:r>
      <w:r w:rsidRPr="002A5DF5">
        <w:rPr>
          <w:rFonts w:ascii="URWPalladioL-Bold" w:hAnsi="URWPalladioL-Bold" w:cs="URWPalladioL-Bold"/>
          <w:b/>
          <w:bCs/>
          <w:color w:val="000000"/>
        </w:rPr>
        <w:t>mer, Aksel Sundstr</w:t>
      </w:r>
      <w:r>
        <w:rPr>
          <w:rFonts w:ascii="URWPalladioL-Bold" w:hAnsi="URWPalladioL-Bold" w:cs="URWPalladioL-Bold"/>
          <w:b/>
          <w:bCs/>
          <w:color w:val="000000"/>
        </w:rPr>
        <w:t>ö</w:t>
      </w:r>
      <w:r w:rsidRPr="002A5DF5">
        <w:rPr>
          <w:rFonts w:ascii="URWPalladioL-Bold" w:hAnsi="URWPalladioL-Bold" w:cs="URWPalladioL-Bold"/>
          <w:b/>
          <w:bCs/>
          <w:color w:val="000000"/>
        </w:rPr>
        <w:t>m, Eitan Tzelgov,</w:t>
      </w: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  <w:r w:rsidRPr="002A5DF5">
        <w:rPr>
          <w:rFonts w:ascii="URWPalladioL-Bold" w:hAnsi="URWPalladioL-Bold" w:cs="URWPalladioL-Bold"/>
          <w:b/>
          <w:bCs/>
          <w:color w:val="000000"/>
        </w:rPr>
        <w:t>Yi-ting Wang, Tore Wig, and Daniel Ziblatt</w:t>
      </w:r>
      <w:r w:rsidRPr="002A5DF5">
        <w:rPr>
          <w:rFonts w:ascii="URWPalladioL-Roma" w:hAnsi="URWPalladioL-Roma" w:cs="URWPalladioL-Roma"/>
          <w:color w:val="000000"/>
        </w:rPr>
        <w:t xml:space="preserve">, </w:t>
      </w:r>
      <w:r w:rsidRPr="002A5DF5">
        <w:rPr>
          <w:rFonts w:ascii="URWPalladioL-Ital" w:hAnsi="URWPalladioL-Ital" w:cs="URWPalladioL-Ital"/>
          <w:color w:val="000000"/>
        </w:rPr>
        <w:t>V-Dem [Country–Year/Country–Date] Dataset v10.</w:t>
      </w:r>
      <w:r>
        <w:rPr>
          <w:rFonts w:ascii="URWPalladioL-Ital" w:hAnsi="URWPalladioL-Ital" w:cs="URWPalladioL-Ital"/>
          <w:color w:val="000000"/>
        </w:rPr>
        <w:t xml:space="preserve"> </w:t>
      </w:r>
      <w:r w:rsidRPr="002A5DF5">
        <w:rPr>
          <w:rFonts w:ascii="URWPalladioL-Ital" w:hAnsi="URWPalladioL-Ital" w:cs="URWPalladioL-Ital"/>
          <w:color w:val="000000"/>
        </w:rPr>
        <w:t xml:space="preserve">Varieties of Democracy (V-Dem) Project. </w:t>
      </w:r>
      <w:hyperlink r:id="rId9" w:history="1">
        <w:r w:rsidRPr="002A5DF5">
          <w:rPr>
            <w:rStyle w:val="Hyperlink"/>
            <w:rFonts w:ascii="NimbusMonL-ReguObli" w:hAnsi="NimbusMonL-ReguObli" w:cs="NimbusMonL-ReguObli"/>
          </w:rPr>
          <w:t>https://doi.org/10.23696/vdemds20</w:t>
        </w:r>
        <w:r w:rsidRPr="002A5DF5">
          <w:rPr>
            <w:rStyle w:val="Hyperlink"/>
            <w:rFonts w:ascii="URWPalladioL-Ital" w:hAnsi="URWPalladioL-Ital" w:cs="URWPalladioL-Ital"/>
          </w:rPr>
          <w:t xml:space="preserve">. </w:t>
        </w:r>
        <w:r w:rsidRPr="000373D6">
          <w:rPr>
            <w:rStyle w:val="Hyperlink"/>
            <w:rFonts w:ascii="URWPalladioL-Roma" w:hAnsi="URWPalladioL-Roma" w:cs="URWPalladioL-Roma"/>
            <w:lang w:val="it-IT"/>
          </w:rPr>
          <w:t>2020</w:t>
        </w:r>
      </w:hyperlink>
      <w:r w:rsidRPr="000373D6">
        <w:rPr>
          <w:rFonts w:ascii="URWPalladioL-Roma" w:hAnsi="URWPalladioL-Roma" w:cs="URWPalladioL-Roma"/>
          <w:color w:val="000000"/>
          <w:lang w:val="it-IT"/>
        </w:rPr>
        <w:t>.</w:t>
      </w:r>
    </w:p>
    <w:p w14:paraId="7B65BC53" w14:textId="77777777" w:rsidR="006D0559" w:rsidRPr="000373D6" w:rsidRDefault="006D0559" w:rsidP="00A12AC3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  <w:lang w:val="it-IT"/>
        </w:rPr>
      </w:pPr>
    </w:p>
    <w:p w14:paraId="1D602A24" w14:textId="419C8606" w:rsidR="006018DA" w:rsidRDefault="006018DA" w:rsidP="00A12AC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</w:rPr>
      </w:pPr>
      <w:r w:rsidRPr="000373D6">
        <w:rPr>
          <w:rFonts w:ascii="URWPalladioL-Bold" w:hAnsi="URWPalladioL-Bold" w:cs="URWPalladioL-Bold"/>
          <w:b/>
          <w:bCs/>
          <w:color w:val="000000"/>
          <w:lang w:val="it-IT"/>
        </w:rPr>
        <w:t>Inglehart, R., C. Haerpfer, A. Moreno, C. Welzel, K. Kizilova, J. Diez-Medrano, M. Lagos, P. Norris, E. Ponarin, B. Puranen et al., ed.</w:t>
      </w:r>
      <w:r w:rsidRPr="000373D6">
        <w:rPr>
          <w:rFonts w:ascii="URWPalladioL-Roma" w:hAnsi="URWPalladioL-Roma" w:cs="URWPalladioL-Roma"/>
          <w:color w:val="000000"/>
          <w:lang w:val="it-IT"/>
        </w:rPr>
        <w:t xml:space="preserve">, 2014. </w:t>
      </w:r>
      <w:r w:rsidRPr="002A5DF5">
        <w:rPr>
          <w:rFonts w:ascii="URWPalladioL-Ital" w:hAnsi="URWPalladioL-Ital" w:cs="URWPalladioL-Ital"/>
          <w:color w:val="000000"/>
        </w:rPr>
        <w:t>World Values Survey: Round Six</w:t>
      </w:r>
      <w:r>
        <w:rPr>
          <w:rFonts w:ascii="URWPalladioL-Ital" w:hAnsi="URWPalladioL-Ital" w:cs="URWPalladioL-Ital"/>
          <w:color w:val="000000"/>
        </w:rPr>
        <w:t xml:space="preserve"> </w:t>
      </w:r>
      <w:r w:rsidRPr="00303152">
        <w:rPr>
          <w:rFonts w:ascii="URWPalladioL-Ital" w:hAnsi="URWPalladioL-Ital" w:cs="URWPalladioL-Ital"/>
          <w:color w:val="000000"/>
        </w:rPr>
        <w:t xml:space="preserve">Country-Pooled Datafile 2010-2014. </w:t>
      </w:r>
      <w:r>
        <w:rPr>
          <w:rFonts w:ascii="URWPalladioL-Ital" w:hAnsi="URWPalladioL-Ital" w:cs="URWPalladioL-Ital"/>
          <w:color w:val="000000"/>
        </w:rPr>
        <w:t xml:space="preserve"> </w:t>
      </w:r>
      <w:r w:rsidRPr="00303152">
        <w:rPr>
          <w:rFonts w:ascii="URWPalladioL-Ital" w:hAnsi="URWPalladioL-Ital" w:cs="URWPalladioL-Ital"/>
          <w:color w:val="000000"/>
        </w:rPr>
        <w:t>Version:</w:t>
      </w:r>
      <w:r>
        <w:rPr>
          <w:rFonts w:ascii="URWPalladioL-Ital" w:hAnsi="URWPalladioL-Ital" w:cs="URWPalladioL-Ital"/>
          <w:color w:val="000000"/>
        </w:rPr>
        <w:t xml:space="preserve"> </w:t>
      </w:r>
      <w:r w:rsidRPr="00303152">
        <w:rPr>
          <w:rFonts w:ascii="NimbusMonL-ReguObli" w:hAnsi="NimbusMonL-ReguObli" w:cs="NimbusMonL-ReguObli"/>
          <w:color w:val="0000FF"/>
        </w:rPr>
        <w:t>http://www.worldvaluessurvey.org/WVSDocumentationWV6.jsp</w:t>
      </w:r>
      <w:r w:rsidRPr="00303152">
        <w:rPr>
          <w:rFonts w:ascii="URWPalladioL-Ital" w:hAnsi="URWPalladioL-Ital" w:cs="URWPalladioL-Ital"/>
          <w:color w:val="000000"/>
        </w:rPr>
        <w:t>.</w:t>
      </w:r>
      <w:r w:rsidRPr="00303152">
        <w:rPr>
          <w:rFonts w:ascii="URWPalladioL-Roma" w:hAnsi="URWPalladioL-Roma" w:cs="URWPalladioL-Roma"/>
          <w:color w:val="000000"/>
        </w:rPr>
        <w:t>, Madrid: JD Systems Institute</w:t>
      </w:r>
      <w:r>
        <w:rPr>
          <w:rFonts w:ascii="URWPalladioL-Roma" w:hAnsi="URWPalladioL-Roma" w:cs="URWPalladioL-Roma"/>
          <w:color w:val="000000"/>
        </w:rPr>
        <w:t>.</w:t>
      </w:r>
    </w:p>
    <w:p w14:paraId="252E33D1" w14:textId="78869E9B" w:rsidR="006018DA" w:rsidRDefault="006018DA" w:rsidP="00A12AC3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</w:rPr>
      </w:pPr>
    </w:p>
    <w:p w14:paraId="5F7F9DA9" w14:textId="3DD05840" w:rsidR="006018DA" w:rsidRPr="007D5291" w:rsidRDefault="006018DA" w:rsidP="00A12AC3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color w:val="000000"/>
        </w:rPr>
      </w:pPr>
      <w:r w:rsidRPr="002A5DF5">
        <w:rPr>
          <w:rFonts w:ascii="URWPalladioL-Bold" w:hAnsi="URWPalladioL-Bold" w:cs="URWPalladioL-Bold"/>
          <w:b/>
          <w:bCs/>
        </w:rPr>
        <w:t>Marshall, Monty G. and Ted Robert Gurr</w:t>
      </w:r>
      <w:r w:rsidRPr="002A5DF5">
        <w:rPr>
          <w:rFonts w:ascii="URWPalladioL-Roma" w:hAnsi="URWPalladioL-Roma" w:cs="URWPalladioL-Roma"/>
        </w:rPr>
        <w:t xml:space="preserve">, </w:t>
      </w:r>
      <w:r w:rsidRPr="002A5DF5">
        <w:rPr>
          <w:rFonts w:ascii="URWPalladioL-Ital" w:hAnsi="URWPalladioL-Ital" w:cs="URWPalladioL-Ital"/>
        </w:rPr>
        <w:t>Polity5: Political Regime Characteristics and Transitions, 1800–2018</w:t>
      </w:r>
      <w:r w:rsidRPr="002A5DF5">
        <w:rPr>
          <w:rFonts w:ascii="URWPalladioL-Roma" w:hAnsi="URWPalladioL-Roma" w:cs="URWPalladioL-Roma"/>
        </w:rPr>
        <w:t>, Polity5 Project, Center for Systemic Peace, 2020.</w:t>
      </w:r>
      <w:r>
        <w:rPr>
          <w:rFonts w:ascii="URWPalladioL-Roma" w:hAnsi="URWPalladioL-Roma" w:cs="URWPalladioL-Roma"/>
        </w:rPr>
        <w:br/>
      </w:r>
    </w:p>
    <w:sectPr w:rsidR="006018DA" w:rsidRPr="007D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BD3"/>
    <w:multiLevelType w:val="hybridMultilevel"/>
    <w:tmpl w:val="1ACA3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602883E">
      <w:start w:val="16"/>
      <w:numFmt w:val="bullet"/>
      <w:lvlText w:val="-"/>
      <w:lvlJc w:val="left"/>
      <w:pPr>
        <w:ind w:left="1440" w:hanging="360"/>
      </w:pPr>
      <w:rPr>
        <w:rFonts w:ascii="URWPalladioL-Ital" w:eastAsiaTheme="minorHAnsi" w:hAnsi="URWPalladioL-Ital" w:cs="URWPalladioL-Ital" w:hint="default"/>
        <w:color w:val="000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7753A"/>
    <w:multiLevelType w:val="hybridMultilevel"/>
    <w:tmpl w:val="601CA0E0"/>
    <w:lvl w:ilvl="0" w:tplc="F0FA3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67DD"/>
    <w:multiLevelType w:val="hybridMultilevel"/>
    <w:tmpl w:val="C472D51E"/>
    <w:lvl w:ilvl="0" w:tplc="8A22C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B477F"/>
    <w:multiLevelType w:val="hybridMultilevel"/>
    <w:tmpl w:val="FDA6925A"/>
    <w:lvl w:ilvl="0" w:tplc="8FC2B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A4E77"/>
    <w:multiLevelType w:val="hybridMultilevel"/>
    <w:tmpl w:val="E79010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89533">
    <w:abstractNumId w:val="4"/>
  </w:num>
  <w:num w:numId="2" w16cid:durableId="504983237">
    <w:abstractNumId w:val="2"/>
  </w:num>
  <w:num w:numId="3" w16cid:durableId="1334604530">
    <w:abstractNumId w:val="0"/>
  </w:num>
  <w:num w:numId="4" w16cid:durableId="93863007">
    <w:abstractNumId w:val="3"/>
  </w:num>
  <w:num w:numId="5" w16cid:durableId="190880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EB"/>
    <w:rsid w:val="000373D6"/>
    <w:rsid w:val="000E0D7D"/>
    <w:rsid w:val="001311F4"/>
    <w:rsid w:val="00192BDE"/>
    <w:rsid w:val="001B0E15"/>
    <w:rsid w:val="001B3C3D"/>
    <w:rsid w:val="00276CE6"/>
    <w:rsid w:val="00282B93"/>
    <w:rsid w:val="00291EA7"/>
    <w:rsid w:val="002972EB"/>
    <w:rsid w:val="002A5DF5"/>
    <w:rsid w:val="00302451"/>
    <w:rsid w:val="00303152"/>
    <w:rsid w:val="00305EE5"/>
    <w:rsid w:val="00437B73"/>
    <w:rsid w:val="004E1713"/>
    <w:rsid w:val="0057327B"/>
    <w:rsid w:val="005C4C23"/>
    <w:rsid w:val="005C72AD"/>
    <w:rsid w:val="006018DA"/>
    <w:rsid w:val="00616776"/>
    <w:rsid w:val="006D0559"/>
    <w:rsid w:val="00742344"/>
    <w:rsid w:val="0075196A"/>
    <w:rsid w:val="00771227"/>
    <w:rsid w:val="007811C5"/>
    <w:rsid w:val="007A7981"/>
    <w:rsid w:val="007B2FB2"/>
    <w:rsid w:val="007D5291"/>
    <w:rsid w:val="007F06AC"/>
    <w:rsid w:val="00931306"/>
    <w:rsid w:val="00A12AC3"/>
    <w:rsid w:val="00A43032"/>
    <w:rsid w:val="00AD08E7"/>
    <w:rsid w:val="00C11705"/>
    <w:rsid w:val="00C430C3"/>
    <w:rsid w:val="00D2623F"/>
    <w:rsid w:val="00D37017"/>
    <w:rsid w:val="00D74BB9"/>
    <w:rsid w:val="00D9378F"/>
    <w:rsid w:val="00DF1802"/>
    <w:rsid w:val="00DF2263"/>
    <w:rsid w:val="00E81E30"/>
    <w:rsid w:val="00F32A4C"/>
    <w:rsid w:val="00FD0F73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A1F"/>
  <w15:chartTrackingRefBased/>
  <w15:docId w15:val="{0FE7E781-0AE8-4CEA-AD9E-8DB75717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stemicpeace.org/inscr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-dem.net/dsarchi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3696/vdemds20.%20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orldvaluessurvey.org/WVSDocumentationWV6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3696/vdemds20.%20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Gratton</dc:creator>
  <cp:keywords/>
  <dc:description/>
  <cp:lastModifiedBy>Gabriele Gratton</cp:lastModifiedBy>
  <cp:revision>47</cp:revision>
  <dcterms:created xsi:type="dcterms:W3CDTF">2022-08-23T06:33:00Z</dcterms:created>
  <dcterms:modified xsi:type="dcterms:W3CDTF">2022-10-22T11:54:00Z</dcterms:modified>
</cp:coreProperties>
</file>