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46" w:rsidRPr="00A916E7" w:rsidRDefault="007F7E46" w:rsidP="00A916E7">
      <w:pPr>
        <w:pBdr>
          <w:bottom w:val="single" w:sz="4" w:space="1" w:color="auto"/>
        </w:pBdr>
        <w:spacing w:line="276" w:lineRule="auto"/>
        <w:jc w:val="center"/>
        <w:rPr>
          <w:b/>
          <w:sz w:val="24"/>
          <w:szCs w:val="24"/>
        </w:rPr>
      </w:pPr>
      <w:r w:rsidRPr="00A916E7">
        <w:rPr>
          <w:b/>
          <w:sz w:val="24"/>
          <w:szCs w:val="24"/>
        </w:rPr>
        <w:t>Replication files for “Financial cycles with heterogeneous Intermediaries”</w:t>
      </w:r>
    </w:p>
    <w:p w:rsidR="007F7E46" w:rsidRDefault="007F7E46" w:rsidP="007F7E46">
      <w:pPr>
        <w:spacing w:line="276" w:lineRule="auto"/>
        <w:rPr>
          <w:b/>
        </w:rPr>
      </w:pPr>
      <w:r>
        <w:rPr>
          <w:b/>
        </w:rPr>
        <w:t>Theoretical results:</w:t>
      </w:r>
    </w:p>
    <w:p w:rsidR="00597C91" w:rsidRDefault="007F7E46" w:rsidP="007F7E46">
      <w:pPr>
        <w:spacing w:line="276" w:lineRule="auto"/>
      </w:pPr>
      <w:r>
        <w:t xml:space="preserve">Run the </w:t>
      </w:r>
      <w:proofErr w:type="spellStart"/>
      <w:r>
        <w:t>runmodel.m</w:t>
      </w:r>
      <w:proofErr w:type="spellEnd"/>
      <w:r>
        <w:t xml:space="preserve"> Matlab file</w:t>
      </w:r>
      <w:r w:rsidR="00597C91">
        <w:t xml:space="preserve"> (Matlab R2019a)</w:t>
      </w:r>
      <w:r>
        <w:t xml:space="preserve">. </w:t>
      </w:r>
    </w:p>
    <w:p w:rsidR="007F7E46" w:rsidRPr="004B264D" w:rsidRDefault="007F7E46" w:rsidP="007F7E46">
      <w:pPr>
        <w:spacing w:line="276" w:lineRule="auto"/>
      </w:pPr>
      <w:r>
        <w:t xml:space="preserve">This will solve all cases and print all graphs as </w:t>
      </w:r>
      <w:r w:rsidR="00597C91">
        <w:t>.</w:t>
      </w:r>
      <w:r>
        <w:t xml:space="preserve">eps files in the </w:t>
      </w:r>
      <w:r w:rsidR="008A3EE8">
        <w:t>folder “/</w:t>
      </w:r>
      <w:r>
        <w:t>graphs</w:t>
      </w:r>
      <w:r w:rsidR="00597C91">
        <w:t>”</w:t>
      </w:r>
      <w:r w:rsidR="00017F18">
        <w:t>. Takes around 22 hours to fully run using an Intel(R) Core(TM) i7-10510U CPU</w:t>
      </w:r>
      <w:r w:rsidR="00017F18" w:rsidRPr="00017F18">
        <w:t>@1.80GHz</w:t>
      </w:r>
      <w:r w:rsidR="00017F18">
        <w:t>-2.30</w:t>
      </w:r>
      <w:r w:rsidR="00017F18" w:rsidRPr="00017F18">
        <w:t>GHz</w:t>
      </w:r>
      <w:r w:rsidR="00017F18">
        <w:t xml:space="preserve"> processor, and 32GB of RAM.</w:t>
      </w:r>
    </w:p>
    <w:p w:rsidR="007F7E46" w:rsidRDefault="007F7E46" w:rsidP="007F7E46">
      <w:pPr>
        <w:spacing w:line="276" w:lineRule="auto"/>
        <w:rPr>
          <w:b/>
        </w:rPr>
      </w:pPr>
      <w:r>
        <w:rPr>
          <w:b/>
        </w:rPr>
        <w:t>Empirical results:</w:t>
      </w:r>
    </w:p>
    <w:p w:rsidR="007F7E46" w:rsidRDefault="007F7E46" w:rsidP="007F7E46">
      <w:pPr>
        <w:spacing w:line="276" w:lineRule="auto"/>
      </w:pPr>
      <w:r>
        <w:t xml:space="preserve">To run the code, the following text/csv </w:t>
      </w:r>
      <w:r w:rsidR="00597C91">
        <w:t xml:space="preserve">data </w:t>
      </w:r>
      <w:r>
        <w:t xml:space="preserve">files </w:t>
      </w:r>
      <w:r w:rsidR="008A3EE8">
        <w:t>are required in the directory “/</w:t>
      </w:r>
      <w:r>
        <w:t>Data”</w:t>
      </w:r>
    </w:p>
    <w:p w:rsidR="007F5947" w:rsidRPr="001217C7" w:rsidRDefault="007F5947" w:rsidP="001217C7">
      <w:pPr>
        <w:spacing w:after="0" w:line="360" w:lineRule="auto"/>
        <w:ind w:left="357"/>
        <w:rPr>
          <w:rStyle w:val="SubtleEmphasis"/>
          <w:u w:val="single"/>
        </w:rPr>
      </w:pPr>
      <w:r w:rsidRPr="007F5947">
        <w:rPr>
          <w:rStyle w:val="SubtleEmphasis"/>
          <w:u w:val="single"/>
        </w:rPr>
        <w:t xml:space="preserve">Files obtained </w:t>
      </w:r>
      <w:r w:rsidR="00017F18">
        <w:rPr>
          <w:rStyle w:val="SubtleEmphasis"/>
          <w:u w:val="single"/>
        </w:rPr>
        <w:t xml:space="preserve">originally </w:t>
      </w:r>
      <w:r w:rsidRPr="007F5947">
        <w:rPr>
          <w:rStyle w:val="SubtleEmphasis"/>
          <w:u w:val="single"/>
        </w:rPr>
        <w:t xml:space="preserve">from </w:t>
      </w:r>
      <w:proofErr w:type="spellStart"/>
      <w:r w:rsidRPr="007F5947">
        <w:rPr>
          <w:rStyle w:val="SubtleEmphasis"/>
          <w:u w:val="single"/>
        </w:rPr>
        <w:t>Bankscope</w:t>
      </w:r>
      <w:proofErr w:type="spellEnd"/>
      <w:r w:rsidRPr="007F5947">
        <w:rPr>
          <w:rStyle w:val="SubtleEmphasis"/>
          <w:u w:val="single"/>
        </w:rPr>
        <w:t xml:space="preserve">, </w:t>
      </w:r>
      <w:r w:rsidR="00017F18">
        <w:rPr>
          <w:rStyle w:val="SubtleEmphasis"/>
          <w:u w:val="single"/>
        </w:rPr>
        <w:t xml:space="preserve">data </w:t>
      </w:r>
      <w:r w:rsidRPr="007F5947">
        <w:rPr>
          <w:rStyle w:val="SubtleEmphasis"/>
          <w:u w:val="single"/>
        </w:rPr>
        <w:t xml:space="preserve">now discontinued and incorporated into </w:t>
      </w:r>
      <w:hyperlink r:id="rId6" w:history="1">
        <w:r w:rsidRPr="00017F18">
          <w:rPr>
            <w:rStyle w:val="Hyperlink"/>
          </w:rPr>
          <w:t>Bureau van Dijk</w:t>
        </w:r>
      </w:hyperlink>
      <w:r w:rsidR="00017F18">
        <w:rPr>
          <w:rStyle w:val="SubtleEmphasis"/>
          <w:u w:val="single"/>
        </w:rPr>
        <w:t>.</w:t>
      </w:r>
      <w:r w:rsidR="001217C7">
        <w:rPr>
          <w:rStyle w:val="SubtleEmphasis"/>
          <w:u w:val="single"/>
        </w:rPr>
        <w:t xml:space="preserve"> </w:t>
      </w:r>
      <w:r w:rsidR="00017F18" w:rsidRPr="00017F18">
        <w:rPr>
          <w:rStyle w:val="SubtleEmphasis"/>
          <w:i w:val="0"/>
        </w:rPr>
        <w:t xml:space="preserve">Contact </w:t>
      </w:r>
      <w:hyperlink r:id="rId7" w:history="1">
        <w:r w:rsidR="00017F18" w:rsidRPr="00017F18">
          <w:rPr>
            <w:rStyle w:val="Hyperlink"/>
            <w:i/>
            <w:u w:val="none"/>
          </w:rPr>
          <w:t>bvd@bvdinfo.com</w:t>
        </w:r>
      </w:hyperlink>
      <w:r w:rsidRPr="00017F18">
        <w:rPr>
          <w:rStyle w:val="SubtleEmphasis"/>
          <w:i w:val="0"/>
        </w:rPr>
        <w:t xml:space="preserve"> </w:t>
      </w:r>
      <w:r w:rsidR="00017F18" w:rsidRPr="00017F18">
        <w:rPr>
          <w:rStyle w:val="SubtleEmphasis"/>
          <w:i w:val="0"/>
        </w:rPr>
        <w:t xml:space="preserve">to retrieve original </w:t>
      </w:r>
      <w:proofErr w:type="spellStart"/>
      <w:r w:rsidR="00017F18" w:rsidRPr="00017F18">
        <w:rPr>
          <w:rStyle w:val="SubtleEmphasis"/>
          <w:i w:val="0"/>
        </w:rPr>
        <w:t>Bankscope</w:t>
      </w:r>
      <w:proofErr w:type="spellEnd"/>
      <w:r w:rsidR="00017F18" w:rsidRPr="00017F18">
        <w:rPr>
          <w:rStyle w:val="SubtleEmphasis"/>
          <w:i w:val="0"/>
        </w:rPr>
        <w:t xml:space="preserve"> series.</w:t>
      </w:r>
    </w:p>
    <w:p w:rsidR="007F7E46" w:rsidRPr="00F756FF" w:rsidRDefault="007F7E46" w:rsidP="007F7E4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756FF">
        <w:rPr>
          <w:b/>
        </w:rPr>
        <w:t>Bankscope_Assets_Annual.txt</w:t>
      </w:r>
    </w:p>
    <w:p w:rsidR="007F7E46" w:rsidRPr="00F756FF" w:rsidRDefault="007F7E46" w:rsidP="007F7E4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756FF">
        <w:rPr>
          <w:b/>
        </w:rPr>
        <w:t>Bankscope_Equity_Annual.txt</w:t>
      </w:r>
    </w:p>
    <w:p w:rsidR="007F7E46" w:rsidRPr="00F756FF" w:rsidRDefault="007F7E46" w:rsidP="007F7E4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756FF">
        <w:rPr>
          <w:b/>
        </w:rPr>
        <w:t>Bankscope_Leverage_Annual.txt</w:t>
      </w:r>
    </w:p>
    <w:p w:rsidR="007F7E46" w:rsidRPr="00F756FF" w:rsidRDefault="007F7E46" w:rsidP="007F7E46">
      <w:pPr>
        <w:pStyle w:val="ListParagraph"/>
        <w:numPr>
          <w:ilvl w:val="1"/>
          <w:numId w:val="1"/>
        </w:numPr>
        <w:spacing w:line="276" w:lineRule="auto"/>
        <w:rPr>
          <w:sz w:val="20"/>
        </w:rPr>
      </w:pPr>
      <w:r w:rsidRPr="00F756FF">
        <w:rPr>
          <w:sz w:val="20"/>
        </w:rPr>
        <w:t>List of columns in order:</w:t>
      </w:r>
    </w:p>
    <w:p w:rsidR="007F7E46" w:rsidRDefault="007F7E46" w:rsidP="007F7E46">
      <w:pPr>
        <w:pStyle w:val="ListParagraph"/>
        <w:numPr>
          <w:ilvl w:val="2"/>
          <w:numId w:val="1"/>
        </w:numPr>
        <w:spacing w:line="276" w:lineRule="auto"/>
        <w:rPr>
          <w:sz w:val="20"/>
        </w:rPr>
      </w:pPr>
      <w:proofErr w:type="spellStart"/>
      <w:r w:rsidRPr="00F756FF">
        <w:rPr>
          <w:sz w:val="20"/>
        </w:rPr>
        <w:t>Bank.Name</w:t>
      </w:r>
      <w:proofErr w:type="spellEnd"/>
      <w:r w:rsidRPr="00F756FF">
        <w:rPr>
          <w:sz w:val="20"/>
        </w:rPr>
        <w:t xml:space="preserve">, </w:t>
      </w:r>
      <w:proofErr w:type="spellStart"/>
      <w:r w:rsidRPr="00F756FF">
        <w:rPr>
          <w:sz w:val="20"/>
        </w:rPr>
        <w:t>Country.code</w:t>
      </w:r>
      <w:proofErr w:type="spellEnd"/>
      <w:r w:rsidRPr="00F756FF">
        <w:rPr>
          <w:sz w:val="20"/>
        </w:rPr>
        <w:t>, Cons</w:t>
      </w:r>
      <w:proofErr w:type="gramStart"/>
      <w:r w:rsidRPr="00F756FF">
        <w:rPr>
          <w:sz w:val="20"/>
        </w:rPr>
        <w:t>..</w:t>
      </w:r>
      <w:proofErr w:type="spellStart"/>
      <w:proofErr w:type="gramEnd"/>
      <w:r w:rsidRPr="00F756FF">
        <w:rPr>
          <w:sz w:val="20"/>
        </w:rPr>
        <w:t>code,Last</w:t>
      </w:r>
      <w:proofErr w:type="spellEnd"/>
      <w:r w:rsidRPr="00F756FF">
        <w:rPr>
          <w:sz w:val="20"/>
        </w:rPr>
        <w:t xml:space="preserve"> available, </w:t>
      </w:r>
      <w:proofErr w:type="spellStart"/>
      <w:r w:rsidRPr="00F756FF">
        <w:rPr>
          <w:sz w:val="20"/>
        </w:rPr>
        <w:t>Latest.accounts.date</w:t>
      </w:r>
      <w:proofErr w:type="spellEnd"/>
      <w:r w:rsidRPr="00F756FF">
        <w:rPr>
          <w:sz w:val="20"/>
        </w:rPr>
        <w:t xml:space="preserve">, </w:t>
      </w:r>
      <w:proofErr w:type="spellStart"/>
      <w:r w:rsidRPr="00F756FF">
        <w:rPr>
          <w:sz w:val="20"/>
        </w:rPr>
        <w:t>Index.number</w:t>
      </w:r>
      <w:proofErr w:type="spellEnd"/>
      <w:r w:rsidRPr="00F756FF">
        <w:rPr>
          <w:sz w:val="20"/>
        </w:rPr>
        <w:t xml:space="preserve">, </w:t>
      </w:r>
      <w:proofErr w:type="spellStart"/>
      <w:r w:rsidRPr="00F756FF">
        <w:rPr>
          <w:sz w:val="20"/>
        </w:rPr>
        <w:t>Specialisation</w:t>
      </w:r>
      <w:proofErr w:type="spellEnd"/>
      <w:r w:rsidRPr="00F756FF">
        <w:rPr>
          <w:sz w:val="20"/>
        </w:rPr>
        <w:t>, 2015,2014,2013,2012,2011,2010,2009,2008,2007,2006,2005,2004,2003,2002, 2001,2000,1999,</w:t>
      </w:r>
      <w:r>
        <w:rPr>
          <w:sz w:val="20"/>
        </w:rPr>
        <w:t xml:space="preserve"> </w:t>
      </w:r>
      <w:r w:rsidRPr="00F756FF">
        <w:rPr>
          <w:sz w:val="20"/>
        </w:rPr>
        <w:t>1998,1997,1996,1995,1994,1993,1992,19</w:t>
      </w:r>
      <w:bookmarkStart w:id="0" w:name="_GoBack"/>
      <w:bookmarkEnd w:id="0"/>
      <w:r w:rsidRPr="00F756FF">
        <w:rPr>
          <w:sz w:val="20"/>
        </w:rPr>
        <w:t>91,1990,1989,1988,1987</w:t>
      </w:r>
    </w:p>
    <w:p w:rsidR="00017F18" w:rsidRDefault="00017F18" w:rsidP="007F7E46">
      <w:pPr>
        <w:pStyle w:val="ListParagraph"/>
        <w:numPr>
          <w:ilvl w:val="2"/>
          <w:numId w:val="1"/>
        </w:numPr>
        <w:spacing w:line="276" w:lineRule="auto"/>
        <w:rPr>
          <w:sz w:val="20"/>
        </w:rPr>
      </w:pPr>
      <w:r>
        <w:rPr>
          <w:sz w:val="20"/>
        </w:rPr>
        <w:t>Each row should be a bank.</w:t>
      </w:r>
      <w:r w:rsidR="007F7E46">
        <w:rPr>
          <w:sz w:val="20"/>
        </w:rPr>
        <w:t xml:space="preserve"> </w:t>
      </w:r>
    </w:p>
    <w:p w:rsidR="007F7E46" w:rsidRDefault="00017F18" w:rsidP="007F7E46">
      <w:pPr>
        <w:pStyle w:val="ListParagraph"/>
        <w:numPr>
          <w:ilvl w:val="2"/>
          <w:numId w:val="1"/>
        </w:numPr>
        <w:spacing w:line="276" w:lineRule="auto"/>
        <w:rPr>
          <w:sz w:val="20"/>
        </w:rPr>
      </w:pPr>
      <w:r>
        <w:rPr>
          <w:sz w:val="20"/>
        </w:rPr>
        <w:t>V</w:t>
      </w:r>
      <w:r w:rsidR="007F7E46">
        <w:rPr>
          <w:sz w:val="20"/>
        </w:rPr>
        <w:t>alues for total assets, total equity and leverage in the respective year columns of each file</w:t>
      </w:r>
    </w:p>
    <w:p w:rsidR="007F5947" w:rsidRDefault="007F5947" w:rsidP="00017F18">
      <w:pPr>
        <w:pStyle w:val="ListParagraph"/>
        <w:spacing w:line="276" w:lineRule="auto"/>
        <w:ind w:left="2160"/>
        <w:rPr>
          <w:sz w:val="20"/>
        </w:rPr>
      </w:pPr>
    </w:p>
    <w:p w:rsidR="007F5947" w:rsidRDefault="007F5947" w:rsidP="007F5947">
      <w:pPr>
        <w:pStyle w:val="ListParagraph"/>
        <w:spacing w:after="240" w:line="360" w:lineRule="auto"/>
        <w:ind w:left="357"/>
        <w:rPr>
          <w:rStyle w:val="SubtleEmphasis"/>
          <w:u w:val="single"/>
        </w:rPr>
      </w:pPr>
      <w:r w:rsidRPr="007F5947">
        <w:rPr>
          <w:rStyle w:val="SubtleEmphasis"/>
          <w:u w:val="single"/>
        </w:rPr>
        <w:t xml:space="preserve">Files </w:t>
      </w:r>
      <w:r w:rsidR="006C1D52">
        <w:rPr>
          <w:rStyle w:val="SubtleEmphasis"/>
          <w:u w:val="single"/>
        </w:rPr>
        <w:t>provided and obtained from public sources</w:t>
      </w:r>
    </w:p>
    <w:p w:rsidR="006C1D52" w:rsidRPr="001C2F9C" w:rsidRDefault="006C1D52" w:rsidP="006C1D52">
      <w:pPr>
        <w:pStyle w:val="ListParagraph"/>
        <w:numPr>
          <w:ilvl w:val="0"/>
          <w:numId w:val="1"/>
        </w:numPr>
        <w:spacing w:after="240" w:line="240" w:lineRule="auto"/>
        <w:rPr>
          <w:i/>
          <w:iCs/>
          <w:color w:val="404040" w:themeColor="text1" w:themeTint="BF"/>
          <w:u w:val="single"/>
        </w:rPr>
      </w:pPr>
      <w:r>
        <w:rPr>
          <w:b/>
        </w:rPr>
        <w:t>FRED Data.</w:t>
      </w:r>
      <w:r w:rsidRPr="006C1D52">
        <w:rPr>
          <w:b/>
        </w:rPr>
        <w:t xml:space="preserve"> </w:t>
      </w:r>
      <w:r>
        <w:t>1948</w:t>
      </w:r>
      <w:r w:rsidRPr="006C1D52">
        <w:t>-2015</w:t>
      </w:r>
      <w:r w:rsidRPr="006C1D52">
        <w:rPr>
          <w:b/>
        </w:rPr>
        <w:t xml:space="preserve"> </w:t>
      </w:r>
      <w:r w:rsidRPr="006C1D52">
        <w:t xml:space="preserve">“Consumer Price Index for All Urban Consumers: All Items in U.S. City </w:t>
      </w:r>
      <w:proofErr w:type="gramStart"/>
      <w:r w:rsidRPr="006C1D52">
        <w:t xml:space="preserve">Average </w:t>
      </w:r>
      <w:r>
        <w:t xml:space="preserve"> -</w:t>
      </w:r>
      <w:proofErr w:type="gramEnd"/>
      <w:r>
        <w:t xml:space="preserve"> CPIAUCSL”, </w:t>
      </w:r>
      <w:r w:rsidRPr="006C1D52">
        <w:t>”</w:t>
      </w:r>
      <w:r>
        <w:t>,</w:t>
      </w:r>
      <w:r w:rsidRPr="006C1D52">
        <w:t xml:space="preserve"> Federal Reserve Bank of Saint Louis</w:t>
      </w:r>
      <w:r>
        <w:t xml:space="preserve"> </w:t>
      </w:r>
      <w:hyperlink r:id="rId8" w:history="1">
        <w:r w:rsidRPr="006C1D52">
          <w:rPr>
            <w:rStyle w:val="Hyperlink"/>
          </w:rPr>
          <w:t>https://fred.stlouisfed.org/series/CPIAUCSL</w:t>
        </w:r>
      </w:hyperlink>
      <w:r w:rsidR="001C2F9C">
        <w:t xml:space="preserve">. </w:t>
      </w:r>
      <w:r w:rsidR="001C2F9C" w:rsidRPr="001C2F9C">
        <w:rPr>
          <w:i/>
        </w:rPr>
        <w:t>File provided at “/Data/CPI Inflation.csv”</w:t>
      </w:r>
    </w:p>
    <w:p w:rsidR="007F5947" w:rsidRPr="001C2F9C" w:rsidRDefault="006C1D52" w:rsidP="001C2F9C">
      <w:pPr>
        <w:pStyle w:val="ListParagraph"/>
        <w:numPr>
          <w:ilvl w:val="0"/>
          <w:numId w:val="1"/>
        </w:numPr>
        <w:spacing w:after="240" w:line="240" w:lineRule="auto"/>
        <w:rPr>
          <w:i/>
          <w:iCs/>
          <w:color w:val="404040" w:themeColor="text1" w:themeTint="BF"/>
          <w:u w:val="single"/>
        </w:rPr>
      </w:pPr>
      <w:r>
        <w:rPr>
          <w:b/>
        </w:rPr>
        <w:t>FRED Data.</w:t>
      </w:r>
      <w:r w:rsidRPr="006C1D52">
        <w:rPr>
          <w:b/>
        </w:rPr>
        <w:t xml:space="preserve"> </w:t>
      </w:r>
      <w:r>
        <w:t>1955</w:t>
      </w:r>
      <w:r w:rsidRPr="006C1D52">
        <w:t>-2015</w:t>
      </w:r>
      <w:r w:rsidRPr="006C1D52">
        <w:rPr>
          <w:b/>
        </w:rPr>
        <w:t xml:space="preserve"> </w:t>
      </w:r>
      <w:r w:rsidRPr="006C1D52">
        <w:t>“Effective Federal Funds Rate – EFFR”</w:t>
      </w:r>
      <w:r>
        <w:t>,</w:t>
      </w:r>
      <w:r w:rsidRPr="006C1D52">
        <w:t xml:space="preserve"> Federal Reserve Bank of Saint Louis</w:t>
      </w:r>
      <w:r>
        <w:t xml:space="preserve"> </w:t>
      </w:r>
      <w:hyperlink r:id="rId9" w:history="1">
        <w:r w:rsidRPr="006C1D52">
          <w:rPr>
            <w:rStyle w:val="Hyperlink"/>
          </w:rPr>
          <w:t>https://fred.stlouisfed.org/series/EFFR</w:t>
        </w:r>
      </w:hyperlink>
      <w:r>
        <w:t xml:space="preserve"> </w:t>
      </w:r>
      <w:r w:rsidR="001C2F9C" w:rsidRPr="001C2F9C">
        <w:rPr>
          <w:i/>
        </w:rPr>
        <w:t>File provided at “/Data/</w:t>
      </w:r>
      <w:r w:rsidR="001C2F9C">
        <w:rPr>
          <w:i/>
        </w:rPr>
        <w:t>EFFR.txt</w:t>
      </w:r>
      <w:r w:rsidR="001C2F9C" w:rsidRPr="001C2F9C">
        <w:rPr>
          <w:i/>
        </w:rPr>
        <w:t>”</w:t>
      </w:r>
    </w:p>
    <w:p w:rsidR="006C1D52" w:rsidRPr="001C2F9C" w:rsidRDefault="006C1D52" w:rsidP="00912D9B">
      <w:pPr>
        <w:pStyle w:val="ListParagraph"/>
        <w:numPr>
          <w:ilvl w:val="0"/>
          <w:numId w:val="1"/>
        </w:numPr>
        <w:spacing w:after="240" w:line="240" w:lineRule="auto"/>
        <w:rPr>
          <w:i/>
          <w:iCs/>
          <w:color w:val="404040" w:themeColor="text1" w:themeTint="BF"/>
          <w:u w:val="single"/>
        </w:rPr>
      </w:pPr>
      <w:r w:rsidRPr="001C2F9C">
        <w:rPr>
          <w:b/>
        </w:rPr>
        <w:t>K</w:t>
      </w:r>
      <w:r w:rsidR="001C2F9C" w:rsidRPr="001C2F9C">
        <w:rPr>
          <w:b/>
        </w:rPr>
        <w:t>rishnamurthy A.</w:t>
      </w:r>
      <w:r w:rsidRPr="001C2F9C">
        <w:rPr>
          <w:b/>
        </w:rPr>
        <w:t xml:space="preserve">, and </w:t>
      </w:r>
      <w:proofErr w:type="spellStart"/>
      <w:r w:rsidRPr="001C2F9C">
        <w:rPr>
          <w:b/>
        </w:rPr>
        <w:t>Vissing</w:t>
      </w:r>
      <w:proofErr w:type="spellEnd"/>
      <w:r w:rsidRPr="001C2F9C">
        <w:rPr>
          <w:b/>
        </w:rPr>
        <w:t xml:space="preserve">-Jorgensen A. </w:t>
      </w:r>
      <w:r>
        <w:t>2015 “The impact of Treasury supply on financial sector lending</w:t>
      </w:r>
      <w:r w:rsidR="001C2F9C">
        <w:t xml:space="preserve"> and stability”. </w:t>
      </w:r>
      <w:hyperlink r:id="rId10" w:history="1">
        <w:r w:rsidR="001C2F9C" w:rsidRPr="001C2F9C">
          <w:rPr>
            <w:rStyle w:val="Hyperlink"/>
          </w:rPr>
          <w:t>https://doi.org/10.1016/j.jfineco.2015.08.012</w:t>
        </w:r>
      </w:hyperlink>
      <w:r w:rsidR="001C2F9C">
        <w:t xml:space="preserve"> </w:t>
      </w:r>
      <w:r w:rsidR="001C2F9C" w:rsidRPr="001C2F9C">
        <w:rPr>
          <w:i/>
        </w:rPr>
        <w:t>File provided</w:t>
      </w:r>
      <w:r w:rsidR="001C2F9C">
        <w:rPr>
          <w:i/>
        </w:rPr>
        <w:t xml:space="preserve"> at</w:t>
      </w:r>
      <w:r w:rsidR="001C2F9C" w:rsidRPr="001C2F9C">
        <w:rPr>
          <w:i/>
        </w:rPr>
        <w:t xml:space="preserve"> </w:t>
      </w:r>
      <w:r w:rsidR="001C2F9C" w:rsidRPr="001C2F9C">
        <w:rPr>
          <w:i/>
          <w:sz w:val="20"/>
        </w:rPr>
        <w:t>“/Data/long_short_investment_output.xls”</w:t>
      </w:r>
    </w:p>
    <w:p w:rsidR="007F7E46" w:rsidRPr="009E40CE" w:rsidRDefault="001C2F9C" w:rsidP="009E40CE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9E40CE">
        <w:rPr>
          <w:b/>
        </w:rPr>
        <w:t xml:space="preserve">FDIC Data. </w:t>
      </w:r>
      <w:r w:rsidRPr="001C2F9C">
        <w:t>2000-2015</w:t>
      </w:r>
      <w:r w:rsidRPr="009E40CE">
        <w:rPr>
          <w:b/>
        </w:rPr>
        <w:t xml:space="preserve"> </w:t>
      </w:r>
      <w:r w:rsidRPr="001C2F9C">
        <w:t>“Failed Bank List</w:t>
      </w:r>
      <w:r>
        <w:t>”</w:t>
      </w:r>
      <w:r w:rsidRPr="009E40CE">
        <w:rPr>
          <w:b/>
        </w:rPr>
        <w:t xml:space="preserve"> </w:t>
      </w:r>
      <w:r w:rsidR="009E40CE">
        <w:t xml:space="preserve">Federal </w:t>
      </w:r>
      <w:proofErr w:type="spellStart"/>
      <w:r w:rsidR="009E40CE">
        <w:t>Depositive</w:t>
      </w:r>
      <w:proofErr w:type="spellEnd"/>
      <w:r w:rsidR="009E40CE">
        <w:t xml:space="preserve"> Insurance Corporation. </w:t>
      </w:r>
      <w:hyperlink r:id="rId11" w:history="1">
        <w:r w:rsidR="009E40CE" w:rsidRPr="009E40CE">
          <w:rPr>
            <w:rStyle w:val="Hyperlink"/>
          </w:rPr>
          <w:t>https://banks.data.fdic.gov/explore/failures</w:t>
        </w:r>
      </w:hyperlink>
      <w:r w:rsidR="009E40CE" w:rsidRPr="009E40CE">
        <w:t xml:space="preserve"> </w:t>
      </w:r>
      <w:r w:rsidR="009E40CE" w:rsidRPr="009E40CE">
        <w:rPr>
          <w:i/>
        </w:rPr>
        <w:t xml:space="preserve"> File provided at “/Data/Years_at_failure.txt”</w:t>
      </w:r>
    </w:p>
    <w:p w:rsidR="007F7E46" w:rsidRDefault="00A916E7" w:rsidP="007F7E46">
      <w:pPr>
        <w:spacing w:line="276" w:lineRule="auto"/>
      </w:pPr>
      <w:r>
        <w:t>R</w:t>
      </w:r>
      <w:r w:rsidR="007F7E46">
        <w:t>un the following files in order</w:t>
      </w:r>
      <w:r>
        <w:t xml:space="preserve"> to generate all tables and regressions. For the first 2 files, please make sure you update the working directory (2</w:t>
      </w:r>
      <w:r w:rsidRPr="00A916E7">
        <w:rPr>
          <w:vertAlign w:val="superscript"/>
        </w:rPr>
        <w:t>nd</w:t>
      </w:r>
      <w:r>
        <w:t xml:space="preserve"> line in each code) to the one where the data </w:t>
      </w:r>
      <w:r w:rsidR="008A3EE8">
        <w:t>files are located (“[FULL PATH]/</w:t>
      </w:r>
      <w:r>
        <w:t>Data”).</w:t>
      </w:r>
    </w:p>
    <w:p w:rsidR="007F7E46" w:rsidRDefault="007F7E46" w:rsidP="007F7E46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F756FF">
        <w:t>treat_Bankscope_data</w:t>
      </w:r>
      <w:r>
        <w:t>.R</w:t>
      </w:r>
      <w:proofErr w:type="spellEnd"/>
      <w:r>
        <w:t xml:space="preserve"> in R</w:t>
      </w:r>
      <w:r w:rsidR="00597C91">
        <w:t xml:space="preserve"> (4.0.4)</w:t>
      </w:r>
    </w:p>
    <w:p w:rsidR="007F7E46" w:rsidRDefault="00A916E7" w:rsidP="007F7E46">
      <w:pPr>
        <w:pStyle w:val="ListParagraph"/>
        <w:numPr>
          <w:ilvl w:val="0"/>
          <w:numId w:val="2"/>
        </w:numPr>
        <w:spacing w:line="276" w:lineRule="auto"/>
      </w:pPr>
      <w:r>
        <w:t>dta_regs.do in STATA</w:t>
      </w:r>
      <w:r w:rsidR="00597C91">
        <w:t xml:space="preserve"> (15.0)</w:t>
      </w:r>
    </w:p>
    <w:p w:rsidR="00A916E7" w:rsidRDefault="00A916E7" w:rsidP="007F7E46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plotdata.m</w:t>
      </w:r>
      <w:proofErr w:type="spellEnd"/>
      <w:r>
        <w:t xml:space="preserve"> in Matlab</w:t>
      </w:r>
      <w:r w:rsidR="00597C91">
        <w:t xml:space="preserve"> (R2019a)</w:t>
      </w:r>
    </w:p>
    <w:p w:rsidR="00017F18" w:rsidRDefault="00017F18" w:rsidP="00017F18">
      <w:pPr>
        <w:spacing w:line="276" w:lineRule="auto"/>
      </w:pPr>
      <w:r>
        <w:t>Takes a few minutes to run using an Intel(R) Core(TM) i7-10510U CPU</w:t>
      </w:r>
      <w:r w:rsidRPr="00017F18">
        <w:t>@1.80GHz</w:t>
      </w:r>
      <w:r>
        <w:t>-2.30</w:t>
      </w:r>
      <w:r w:rsidRPr="00017F18">
        <w:t>GHz</w:t>
      </w:r>
      <w:r>
        <w:t xml:space="preserve"> processor, and 32GB of RAM.</w:t>
      </w:r>
    </w:p>
    <w:p w:rsidR="00A916E7" w:rsidRDefault="00A916E7" w:rsidP="007F7E46">
      <w:pPr>
        <w:pStyle w:val="ListParagraph"/>
        <w:spacing w:line="276" w:lineRule="auto"/>
        <w:ind w:left="0"/>
      </w:pPr>
    </w:p>
    <w:p w:rsidR="007F7E46" w:rsidRPr="009C42FD" w:rsidRDefault="007F7E46" w:rsidP="007F7E46">
      <w:pPr>
        <w:pStyle w:val="ListParagraph"/>
        <w:spacing w:line="276" w:lineRule="auto"/>
        <w:ind w:left="0"/>
      </w:pPr>
      <w:r>
        <w:t xml:space="preserve">Please email </w:t>
      </w:r>
      <w:hyperlink r:id="rId12" w:history="1">
        <w:r w:rsidR="001217C7" w:rsidRPr="00C5123D">
          <w:rPr>
            <w:rStyle w:val="Hyperlink"/>
          </w:rPr>
          <w:t>ntcoimbra@gmail.com</w:t>
        </w:r>
      </w:hyperlink>
      <w:r w:rsidR="008A3EE8">
        <w:t xml:space="preserve"> </w:t>
      </w:r>
      <w:r>
        <w:t>if you have a</w:t>
      </w:r>
      <w:r w:rsidR="00A916E7">
        <w:t>ny</w:t>
      </w:r>
      <w:r>
        <w:t xml:space="preserve"> question</w:t>
      </w:r>
      <w:r w:rsidR="00A916E7">
        <w:t>s</w:t>
      </w:r>
      <w:r>
        <w:t xml:space="preserve">. </w:t>
      </w:r>
    </w:p>
    <w:p w:rsidR="00B66EF4" w:rsidRDefault="001217C7"/>
    <w:sectPr w:rsidR="00B66EF4" w:rsidSect="00FB2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84A82"/>
    <w:multiLevelType w:val="hybridMultilevel"/>
    <w:tmpl w:val="0DB2B4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A7694C"/>
    <w:multiLevelType w:val="hybridMultilevel"/>
    <w:tmpl w:val="0A76B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46"/>
    <w:rsid w:val="00017F18"/>
    <w:rsid w:val="001217C7"/>
    <w:rsid w:val="001C2F9C"/>
    <w:rsid w:val="00342008"/>
    <w:rsid w:val="00597C91"/>
    <w:rsid w:val="006C1D52"/>
    <w:rsid w:val="007F5947"/>
    <w:rsid w:val="007F7E46"/>
    <w:rsid w:val="008A3EE8"/>
    <w:rsid w:val="008F7346"/>
    <w:rsid w:val="009E40CE"/>
    <w:rsid w:val="00A916E7"/>
    <w:rsid w:val="00C34D2E"/>
    <w:rsid w:val="00EE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02B33-7C82-4C7A-994B-44F40319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46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4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F594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F5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CPIAUCS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vd@bvdinfo.com" TargetMode="External"/><Relationship Id="rId12" Type="http://schemas.openxmlformats.org/officeDocument/2006/relationships/hyperlink" Target="mailto:ntcoimb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vdinfo.com/" TargetMode="External"/><Relationship Id="rId11" Type="http://schemas.openxmlformats.org/officeDocument/2006/relationships/hyperlink" Target="https://banks.data.fdic.gov/explore/failures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jfineco.2015.08.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d.stlouisfed.org/series/EFFR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361A8-6DBD-414A-88F6-2ABA69FF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Banque de France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COIMBRA Nuno (UA 1374)</dc:creator>
  <cp:keywords/>
  <dc:description/>
  <cp:lastModifiedBy>admin-user</cp:lastModifiedBy>
  <cp:revision>4</cp:revision>
  <dcterms:created xsi:type="dcterms:W3CDTF">2022-12-16T09:59:00Z</dcterms:created>
  <dcterms:modified xsi:type="dcterms:W3CDTF">2023-01-18T16:02:00Z</dcterms:modified>
</cp:coreProperties>
</file>