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DE TOMA DE REQUERIMIENTOS DEL PROYECTO CITT STOCK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Ejecutivo y Registro de Reunión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 de la Reunión:</w:t>
      </w:r>
      <w:r w:rsidDel="00000000" w:rsidR="00000000" w:rsidRPr="00000000">
        <w:rPr>
          <w:rtl w:val="0"/>
        </w:rPr>
        <w:t xml:space="preserve"> Miércoles 2 de septiembre de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Hora y Duración:</w:t>
      </w:r>
      <w:r w:rsidDel="00000000" w:rsidR="00000000" w:rsidRPr="00000000">
        <w:rPr>
          <w:rtl w:val="0"/>
        </w:rPr>
        <w:t xml:space="preserve"> 13:00 hrs (30 minutos aproximadamente)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Equipo de Desarrollo y Representante de la Contraparte: Paz Constanza Morales Saavedra (pc.morales@profesor.duoc.cl).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Durante la primera sesión de toma de requerimientos, se procedió a escuchar las necesidades operativas y funcionales planteadas por Paz Morales Saavedra. El equipo presentó la propuesta de mockups construida previamente a la reunión, lo cual facilitó la visualización de las interfaces y dinámicas de trabajo. Como resultado, se aprobaron de forma definitiva ciertas secciones del mockup actual y se solicitaron modificaciones específicas para afinar la lógica de negocio del sistema, denominado oficialmente </w:t>
      </w:r>
      <w:r w:rsidDel="00000000" w:rsidR="00000000" w:rsidRPr="00000000">
        <w:rPr>
          <w:b w:val="1"/>
          <w:bCs w:val="1"/>
          <w:rtl w:val="0"/>
        </w:rPr>
        <w:t xml:space="preserve">CITT 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Alcance General y Contexto Institucional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CITT Stock</w:t>
      </w:r>
      <w:r w:rsidDel="00000000" w:rsidR="00000000" w:rsidRPr="00000000">
        <w:rPr>
          <w:rtl w:val="0"/>
        </w:rPr>
        <w:t xml:space="preserve"> está orientado a resolver la problemática central donde se prestan y entregan insumos sin un registro automatizado, generando incertidumbre sobre los responsables y pérdidas frecuentes de activos. Aunque el CITT y el Pañol operan con dinámicas independientes, ambas unidades forman parte de la misma institución y trabajan en conjunto, por lo que pueden existir activos del CITT resguardados o gestionados colaborativamente en dependencias del Pañol.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Definición de Roles y Permisos de Usuario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cuenta con una estructura jerárquica de accesos distribuida de la siguiente manera: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Administrador (Paz Morales Saavedra):</w:t>
      </w:r>
      <w:r w:rsidDel="00000000" w:rsidR="00000000" w:rsidRPr="00000000">
        <w:rPr>
          <w:rtl w:val="0"/>
        </w:rPr>
        <w:t xml:space="preserve"> Posee el control total y acceso absoluto a todos los módulos, configuraciones, aprobaciones y reportes del sistema.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Alumno Líder (AL):</w:t>
      </w:r>
      <w:r w:rsidDel="00000000" w:rsidR="00000000" w:rsidRPr="00000000">
        <w:rPr>
          <w:rtl w:val="0"/>
        </w:rPr>
        <w:t xml:space="preserve"> Sub-rol operativo facultado para ejecutar acciones directas de préstamo, devolución y pedido (entrega definitiva). Puede aprobar solicitudes presenciales de usuarios globales.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Usuario Global:</w:t>
      </w:r>
      <w:r w:rsidDel="00000000" w:rsidR="00000000" w:rsidRPr="00000000">
        <w:rPr>
          <w:rtl w:val="0"/>
        </w:rPr>
        <w:t xml:space="preserve"> Perfil correspondiente al público general/estudiantes (~300 usuarios). Realiza solicitudes de manera presencial.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Reglas de Negocio para el Registro de Movimientos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el formulario para registrar un movimiento, se contemplan los siguientes parámetros: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Solicitante / Receptor:</w:t>
      </w:r>
      <w:r w:rsidDel="00000000" w:rsidR="00000000" w:rsidRPr="00000000">
        <w:rPr>
          <w:rtl w:val="0"/>
        </w:rPr>
        <w:t xml:space="preserve"> Campo que despliega el tipo de rol asignado (Administrador, Alumno Líder o Usuario Global). Si la solicitud proviene de un Usuario Global, debe registrarse presencialmente y contar con la aprobación del Administrador (Paz Morales Saavedra) o de un Alumno Líder (AL).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Observación / Destino:</w:t>
      </w:r>
      <w:r w:rsidDel="00000000" w:rsidR="00000000" w:rsidRPr="00000000">
        <w:rPr>
          <w:rtl w:val="0"/>
        </w:rPr>
        <w:t xml:space="preserve"> Permite ingresar un comentario o seleccionar formalmente para quién o para qué escuela va destinada la solicitud.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Escuelas Asociadas en Préstamos:</w:t>
      </w:r>
      <w:r w:rsidDel="00000000" w:rsidR="00000000" w:rsidRPr="00000000">
        <w:rPr>
          <w:rtl w:val="0"/>
        </w:rPr>
        <w:t xml:space="preserve"> Menú desplegable obligatoria con las opciones: Construcción, Mecánica, Administración, Informática, Salud, Turismo y Naturaleza.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Lógica de Fechas de Retorno: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Préstamo y Devolución:</w:t>
      </w:r>
      <w:r w:rsidDel="00000000" w:rsidR="00000000" w:rsidRPr="00000000">
        <w:rPr>
          <w:rtl w:val="0"/>
        </w:rPr>
        <w:t xml:space="preserve"> Requieren de forma obligatoria la selección de fecha límite o retorno.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Pedido (Entrega Definitiva):</w:t>
      </w:r>
      <w:r w:rsidDel="00000000" w:rsidR="00000000" w:rsidRPr="00000000">
        <w:rPr>
          <w:rtl w:val="0"/>
        </w:rPr>
        <w:t xml:space="preserve"> Diseñado para insumos consumibles. Oculta y deshabilita de forma automática el campo de fecha de retorno.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Categorización y Nomenclatura Estándar de Códificación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códigos de los activos se generan de manera automática vinculados a su categoría. Los códigos mostrados en los mockups como </w:t>
      </w:r>
      <w:r w:rsidDel="00000000" w:rsidR="00000000" w:rsidRPr="00000000">
        <w:rPr>
          <w:i w:val="1"/>
          <w:iCs w:val="1"/>
          <w:rtl w:val="0"/>
        </w:rPr>
        <w:t xml:space="preserve">QR-CITT</w:t>
      </w:r>
      <w:r w:rsidDel="00000000" w:rsidR="00000000" w:rsidRPr="00000000">
        <w:rPr>
          <w:rtl w:val="0"/>
        </w:rPr>
        <w:t xml:space="preserve"> corresponden únicamente a una plantilla base de orientación visual. La codificación real en producción sigue este estándar: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Prefijo de Código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Formato del Código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IM-CITT-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IM-CITT-[Número]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3D-CITT-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3D-CITT-[Número]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Talleres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TA-CITT-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TA-CITT-[Número]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EQ-CITT-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EQ-CITT-[Número]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Gestión de Ubicación, Casilleros y Excepciones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Sustitución de Ubicación:</w:t>
      </w:r>
      <w:r w:rsidDel="00000000" w:rsidR="00000000" w:rsidRPr="00000000">
        <w:rPr>
          <w:rtl w:val="0"/>
        </w:rPr>
        <w:t xml:space="preserve"> Se elimina el campo genérico de ubicación física por la asignación directa a "Casilleros" mediante un registro previo estructurado.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Estado de Casilleros:</w:t>
      </w:r>
      <w:r w:rsidDel="00000000" w:rsidR="00000000" w:rsidRPr="00000000">
        <w:rPr>
          <w:rtl w:val="0"/>
        </w:rPr>
        <w:t xml:space="preserve"> Visualización del estado operativo en tiempo real (Ocupado / Disponible).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Excepciones Físicas (Sin Casillero / Ubicación Fija):</w:t>
      </w:r>
      <w:r w:rsidDel="00000000" w:rsidR="00000000" w:rsidRPr="00000000">
        <w:rPr>
          <w:rtl w:val="0"/>
        </w:rPr>
        <w:t xml:space="preserve"> Aquellos activos que por tamaño o naturaleza no se guardan en casilleros (computadores de libre disposición, sillas negras de escritorio fijas en el CITT o sillas plateadas plegables almacenadas en estantes/salas) dispondrán de la opción "Sin Casillero / Sin ubicación fija".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Control Especial de Consumibles (Filamento 3D)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cálculo matemático de stock para material consumible como filamento 3D se autogestiona en dos unidades de medida: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Unidad de Ingreso y Control Base:</w:t>
      </w:r>
      <w:r w:rsidDel="00000000" w:rsidR="00000000" w:rsidRPr="00000000">
        <w:rPr>
          <w:rtl w:val="0"/>
        </w:rPr>
        <w:t xml:space="preserve"> Kilogramos (kg).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Unidad de Pesaje y Descuento:</w:t>
      </w:r>
      <w:r w:rsidDel="00000000" w:rsidR="00000000" w:rsidRPr="00000000">
        <w:rPr>
          <w:rtl w:val="0"/>
        </w:rPr>
        <w:t xml:space="preserve"> Gramos (g).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Descuento Automático:</w:t>
      </w:r>
      <w:r w:rsidDel="00000000" w:rsidR="00000000" w:rsidRPr="00000000">
        <w:rPr>
          <w:rtl w:val="0"/>
        </w:rPr>
        <w:t xml:space="preserve"> Si se realiza un pedido de 50 g sobre una existencia inicial de 10 kg, el sistema convierte unidades y actualiza automáticamente el stock a 9.95 kg (10 kg - 0.05 kg).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Mantenimiento u Órdenes de Trabajo (OT)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módulo de mantenimiento contempla únicamente dos clases de intervención: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Preventivo:</w:t>
      </w:r>
      <w:r w:rsidDel="00000000" w:rsidR="00000000" w:rsidRPr="00000000">
        <w:rPr>
          <w:rtl w:val="0"/>
        </w:rPr>
        <w:t xml:space="preserve"> Programado con antelación para evitar fallos.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Productivo / Correctivo:</w:t>
      </w:r>
      <w:r w:rsidDel="00000000" w:rsidR="00000000" w:rsidRPr="00000000">
        <w:rPr>
          <w:rtl w:val="0"/>
        </w:rPr>
        <w:t xml:space="preserve"> Generado con posterioridad a una falla del equipo.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de Estados de la OT:</w:t>
      </w:r>
      <w:r w:rsidDel="00000000" w:rsidR="00000000" w:rsidRPr="00000000">
        <w:rPr>
          <w:rtl w:val="0"/>
        </w:rPr>
        <w:t xml:space="preserve"> Estado actualizable entre </w:t>
      </w:r>
      <w:r w:rsidDel="00000000" w:rsidR="00000000" w:rsidRPr="00000000">
        <w:rPr>
          <w:i w:val="1"/>
          <w:iCs w:val="1"/>
          <w:rtl w:val="0"/>
        </w:rPr>
        <w:t xml:space="preserve">En proceso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En diagnóstico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Finalizada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Ficha de Activo, QR y Bajas de Stock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Visualización del Activo:</w:t>
      </w:r>
      <w:r w:rsidDel="00000000" w:rsidR="00000000" w:rsidRPr="00000000">
        <w:rPr>
          <w:rtl w:val="0"/>
        </w:rPr>
        <w:t xml:space="preserve"> La acción del ícono del "ojo" abre una ventana flotante correspondiente a la interfaz detalle-activo.html, mostrando especificaciones completas, observaciones e historial.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Generación de QR:</w:t>
      </w:r>
      <w:r w:rsidDel="00000000" w:rsidR="00000000" w:rsidRPr="00000000">
        <w:rPr>
          <w:rtl w:val="0"/>
        </w:rPr>
        <w:t xml:space="preserve"> El código QR se autogenera automáticamente al registrar el código único del activo y permite lectura mediante escáner físico/digital.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Recepción de Stock:</w:t>
      </w:r>
      <w:r w:rsidDel="00000000" w:rsidR="00000000" w:rsidRPr="00000000">
        <w:rPr>
          <w:rtl w:val="0"/>
        </w:rPr>
        <w:t xml:space="preserve"> Opción habilitada para incrementar existencias sobre activos previamente ingresados, previniendo la duplicación de registros.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Stock Mínimo:</w:t>
      </w:r>
      <w:r w:rsidDel="00000000" w:rsidR="00000000" w:rsidRPr="00000000">
        <w:rPr>
          <w:rtl w:val="0"/>
        </w:rPr>
        <w:t xml:space="preserve"> Límite mínimo configurado en 1 (sin tope máximo).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Dar de Baja:</w:t>
      </w:r>
      <w:r w:rsidDel="00000000" w:rsidR="00000000" w:rsidRPr="00000000">
        <w:rPr>
          <w:rtl w:val="0"/>
        </w:rPr>
        <w:t xml:space="preserve"> Funcionalidad con confirmación obligatoria para retirar activos dañados o inutilizables. No se maneja el concepto de "merma" en la ficha; las salidas por baja quedan registradas en el historial mensual/anual.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Estado de Módulos Previamente Aprobados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 vistas correspondientes a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Parametrización</w:t>
      </w:r>
      <w:r w:rsidDel="00000000" w:rsidR="00000000" w:rsidRPr="00000000">
        <w:rPr>
          <w:rtl w:val="0"/>
        </w:rPr>
        <w:t xml:space="preserve"> ya han sido revisadas y aprobadas de forma definitiva por Paz Morales Saavedra, por lo que se mantienen sin modificaciones en su estructura y diseño base.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