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-90" w:hanging="18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Schema Documentation:-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Schema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name: String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Required: Yes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 Indexed: Yes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email: String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Required: Yes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Unique: Yes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Lowercased: Yes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isActive: Boolean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Default: true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tasks: Array of Tasks (Nested Schema :- Tasks Schema)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createdAt: Date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updatedAt: Date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Schema (Nested Schema)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- subject: String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  - Required: Yes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- deadline: Date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  - Default: Current date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- status: String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  - Default: "Pending"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  - Allowed Values: ["Pending", "Completed"]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- isActive: Boolean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  - Default: true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- subTasks: Array of Sub Tasks (Nested Schema :- Sub Tasks Schema)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- createdAt: Date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- updatedAt: Date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 Tasks Schema (Nested Schema)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- subject: String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  - Required: Yes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- deadline: Date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  - Default: Current date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- status: String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  - Default: "Pending"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  - Allowed Values: ["Pending", "Completed"]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- isActive: Boolean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  - Default: true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- createdAt: Date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- updatedAt: Date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-180" w:hanging="18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Codebase Documentation:-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1. User Controller (`createUser`, `getTasks`):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- Responsible for creating new users and retrieving tasks associated with a user.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- Uses Mongoose models to interact with the MongoDB database.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- Implements error handling and response formatting for user-related operations.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2. Task Controller (`addTask`, `updateTask`, `deleteTask`):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- Handles operations related to tasks, such as adding, updating, and deleting tasks.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- Utilizes Mongoose's findOneAndUpdate method for updating tasks and setting tasks as inactive.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- Implements error handling and response formatting for task-related operations.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3. Sub-Task Controller (`</w:t>
      </w:r>
      <w:r w:rsidDel="00000000" w:rsidR="00000000" w:rsidRPr="00000000">
        <w:rPr>
          <w:rtl w:val="0"/>
        </w:rPr>
        <w:t xml:space="preserve">updateSubTaks</w:t>
      </w:r>
      <w:r w:rsidDel="00000000" w:rsidR="00000000" w:rsidRPr="00000000">
        <w:rPr>
          <w:rtl w:val="0"/>
        </w:rPr>
        <w:t xml:space="preserve">`, `listSubtasks`):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- Manages sub-tasks associated with tasks.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- Implements functionalities for adding sub-tasks to tasks and listing sub-tasks for a specific task.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- Utilizes MongoDB's updateOne method for updating tasks with sub-tasks and MongoDB aggregation for listing sub-tasks.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180" w:hanging="1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