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document</w:t>
      </w:r>
    </w:p>
    <w:p>
      <w:r>
        <w:t>The Chairman thanked the policeman and the Policewoman.</w:t>
      </w:r>
    </w:p>
    <w:p>
      <w:r>
        <w:t>A STEWARDESS and a steward boarded early; mankind needs manpower.</w:t>
      </w:r>
    </w:p>
    <w:p>
      <w:r>
        <w:t>The therapist said there is stewardship here.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fireman</w:t>
            </w:r>
          </w:p>
        </w:tc>
        <w:tc>
          <w:tcPr>
            <w:tcW w:type="dxa" w:w="4320"/>
          </w:tcPr>
          <w:p>
            <w:r>
              <w:t>Mailman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