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rPr/>
      </w:pPr>
      <w:r>
        <w:rPr>
          <w:rFonts w:ascii="Arial" w:hAnsi="Arial" w:eastAsia="Arial" w:cs="Arial"/>
          <w:color w:val="888888"/>
          <w:sz w:val="20"/>
          <w:szCs w:val="20"/>
        </w:rPr>
        <w:t xml:space="preserve">Supplement B</w:t>
      </w:r>
      <w:r/>
    </w:p>
    <w:p>
      <w:pPr>
        <w:pBdr/>
        <w:spacing w:after="40"/>
        <w:ind/>
        <w:rPr/>
      </w:pPr>
      <w:r>
        <w:rPr>
          <w:rFonts w:ascii="Arial" w:hAnsi="Arial" w:eastAsia="Arial" w:cs="Arial"/>
          <w:b/>
          <w:bCs/>
          <w:sz w:val="26"/>
          <w:szCs w:val="26"/>
        </w:rPr>
        <w:t xml:space="preserve">LLM Coding Prompt: Alarmism</w:t>
      </w:r>
      <w:r/>
    </w:p>
    <w:p>
      <w:pPr>
        <w:pBdr>
          <w:bottom w:val="single" w:color="333333" w:sz="6" w:space="6"/>
        </w:pBdr>
        <w:spacing w:after="200"/>
        <w:ind/>
        <w:rPr/>
      </w:pPr>
      <w:r/>
      <w:r/>
    </w:p>
    <w:p>
      <w:pPr>
        <w:pBdr>
          <w:bottom w:val="single" w:color="aaaaaa" w:sz="4" w:space="4"/>
        </w:pBdr>
        <w:spacing w:after="80" w:before="200"/>
        <w:ind/>
        <w:rPr/>
      </w:pPr>
      <w:r>
        <w:rPr>
          <w:rFonts w:ascii="Arial" w:hAnsi="Arial" w:eastAsia="Arial" w:cs="Arial"/>
          <w:b/>
          <w:bCs/>
          <w:caps/>
          <w:sz w:val="22"/>
          <w:szCs w:val="22"/>
        </w:rPr>
        <w:t xml:space="preserve">System Role</w:t>
      </w:r>
      <w:r/>
    </w:p>
    <w:p>
      <w:pPr>
        <w:pBdr/>
        <w:spacing w:after="120" w:line="276" w:lineRule="auto"/>
        <w:ind/>
        <w:rPr/>
      </w:pPr>
      <w:r>
        <w:rPr>
          <w:rFonts w:ascii="Arial" w:hAnsi="Arial" w:eastAsia="Arial" w:cs="Arial"/>
          <w:sz w:val="20"/>
          <w:szCs w:val="20"/>
        </w:rPr>
        <w:t xml:space="preserve">Act as a strictly neutral, rigorous, and objecti</w:t>
      </w:r>
      <w:r>
        <w:rPr>
          <w:rFonts w:ascii="Arial" w:hAnsi="Arial" w:eastAsia="Arial" w:cs="Arial"/>
          <w:sz w:val="20"/>
          <w:szCs w:val="20"/>
        </w:rPr>
        <w:t xml:space="preserve">ve media-content analyst. You are provided with a list of news headlines published during the DANA crisis. Your task is to evaluate each headline independently and to code the presence or absence of Alarmism using the operational definition provided below.</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Operational Definition of Alarmism</w:t>
      </w:r>
      <w:r/>
    </w:p>
    <w:p>
      <w:pPr>
        <w:pBdr/>
        <w:spacing w:after="120" w:line="276" w:lineRule="auto"/>
        <w:ind/>
        <w:rPr/>
      </w:pPr>
      <w:r>
        <w:rPr>
          <w:rFonts w:ascii="Arial" w:hAnsi="Arial" w:eastAsia="Arial" w:cs="Arial"/>
          <w:sz w:val="20"/>
          <w:szCs w:val="20"/>
        </w:rPr>
        <w:t xml:space="preserve">Alarmism is understood as the tendency to present a news item or dangerous situation in a manner that causes disproportionate alarm, concern, or fear in the audience, destabilising the normal perception of risk.</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Principle of Factual Independence</w:t>
      </w:r>
      <w:r/>
    </w:p>
    <w:p>
      <w:pPr>
        <w:pBdr/>
        <w:spacing w:after="120" w:line="276" w:lineRule="auto"/>
        <w:ind/>
        <w:rPr/>
      </w:pPr>
      <w:r>
        <w:rPr>
          <w:rFonts w:ascii="Arial" w:hAnsi="Arial" w:eastAsia="Arial" w:cs="Arial"/>
          <w:sz w:val="20"/>
          <w:szCs w:val="20"/>
        </w:rPr>
        <w:t xml:space="preserve">Alarmism does not assess the truthfulness of the news item. A headline can be 100% accurate, exact, and real, and at the same time be deeply alarmist in its rhetoric if its linguistic construction intentionally seeks to activate fea</w:t>
      </w:r>
      <w:r>
        <w:rPr>
          <w:rFonts w:ascii="Arial" w:hAnsi="Arial" w:eastAsia="Arial" w:cs="Arial"/>
          <w:sz w:val="20"/>
          <w:szCs w:val="20"/>
        </w:rPr>
        <w:t xml:space="preserve">r, alarm, or insecurity in order to capture audience attention. Do not exclude or score as 0 a headline simply because it reports a real tragedy or a factual datum; assess strictly whether the discursive strategy instrumentalises fear to attract attention.</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Execution Instructions</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Read each headline in the file carefully.</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In the "Alarmism" column, classify each row using a strictly binary numeric value: assign 1 if the headline presents alarmism (regardless of whether the </w:t>
      </w:r>
      <w:r>
        <w:rPr>
          <w:rFonts w:ascii="Arial" w:hAnsi="Arial" w:eastAsia="Arial" w:cs="Arial"/>
          <w:sz w:val="20"/>
          <w:szCs w:val="20"/>
        </w:rPr>
        <w:t xml:space="preserve">event is real or not, it employs a discursive strategy oriented towards provoking emotional impact, insecurity, or extreme alert); assign 0 if the headline does not present alarmism (the language is descriptive, measured, technical, or purely informative).</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The number format must be a strictly pure integer (write "1" or "0"). Decimals, dots, or additional zeros are strictly forbidden (do not write "1.0" or "0.0").</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If you assign a 1, you must extract the exact word or phrase from the headline that justifies the presence of Alarmism in the Evidence_Alarmism column. If 0, fill with "N/A".</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Output Format</w:t>
      </w:r>
      <w:r/>
    </w:p>
    <w:p>
      <w:pPr>
        <w:pBdr/>
        <w:spacing w:after="120" w:line="276" w:lineRule="auto"/>
        <w:ind/>
        <w:rPr/>
      </w:pPr>
      <w:r>
        <w:rPr>
          <w:rFonts w:ascii="Arial" w:hAnsi="Arial" w:eastAsia="Arial" w:cs="Arial"/>
          <w:sz w:val="20"/>
          <w:szCs w:val="20"/>
        </w:rPr>
        <w:t xml:space="preserve">Return results tabulated in plain text using the semicolon (;) as the sole field separator, and enclose headline texts in double quotation marks ("") to prevent internal punctuation from breaking the columns. Structure the columns exactly as follows:</w:t>
      </w:r>
      <w:r/>
    </w:p>
    <w:p>
      <w:pPr>
        <w:pBdr/>
        <w:shd w:val="clear" w:color="auto" w:fill="f2f2f2"/>
        <w:spacing w:after="120" w:line="240" w:lineRule="auto"/>
        <w:ind/>
        <w:rPr/>
      </w:pPr>
      <w:r>
        <w:rPr>
          <w:rFonts w:ascii="Courier New" w:hAnsi="Courier New" w:eastAsia="Courier New" w:cs="Courier New"/>
          <w:sz w:val="18"/>
          <w:szCs w:val="18"/>
        </w:rPr>
        <w:t xml:space="preserve">ID;Headline;Alarmism;Evidence_Alarmism</w:t>
      </w:r>
      <w:r/>
    </w:p>
    <w:p>
      <w:pPr>
        <w:pBdr/>
        <w:spacing w:after="120" w:line="276" w:lineRule="auto"/>
        <w:ind/>
        <w:rPr/>
      </w:pPr>
      <w:r>
        <w:rPr>
          <w:rFonts w:ascii="Arial" w:hAnsi="Arial" w:eastAsia="Arial" w:cs="Arial"/>
          <w:sz w:val="20"/>
          <w:szCs w:val="20"/>
        </w:rPr>
        <w:t xml:space="preserve">Deliver the data block directly. Do not include opening remarks, greetings, or theoretical notes.</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2026-09-08T13:09:50Z</dcterms:created>
  <dcterms:modified xsi:type="dcterms:W3CDTF">2026-09-08T13:14:30Z</dcterms:modified>
</cp:coreProperties>
</file>