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B9D" w:rsidRPr="005F57F1" w:rsidRDefault="00544B9D" w:rsidP="00544B9D">
      <w:pPr>
        <w:rPr>
          <w:lang w:eastAsia="en-US"/>
        </w:rPr>
      </w:pPr>
      <w:r>
        <w:rPr>
          <w:lang w:eastAsia="en-US"/>
        </w:rPr>
        <w:t xml:space="preserve">(Mechanisch wird diese Variante der Messung durch die Verwendung von zwei Massen umgesetzt, die durch das Anlegen einer Spannung gegenphasig in Schwingung versetzt werden (siehe Abb. 6). </w:t>
      </w:r>
    </w:p>
    <w:p w:rsidR="00544B9D" w:rsidRDefault="00544B9D" w:rsidP="00544B9D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C969C84" wp14:editId="48FF5330">
            <wp:extent cx="5207000" cy="19431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yrosk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9D" w:rsidRDefault="00544B9D" w:rsidP="00544B9D">
      <w:pPr>
        <w:pStyle w:val="Beschriftung"/>
        <w:jc w:val="center"/>
      </w:pPr>
      <w:r>
        <w:t xml:space="preserve">Abb.  </w:t>
      </w:r>
      <w:r w:rsidR="008219E2">
        <w:fldChar w:fldCharType="begin"/>
      </w:r>
      <w:r w:rsidR="008219E2">
        <w:instrText xml:space="preserve"> SEQ Abb._ \* ARABIC </w:instrText>
      </w:r>
      <w:r w:rsidR="008219E2">
        <w:fldChar w:fldCharType="separate"/>
      </w:r>
      <w:r>
        <w:rPr>
          <w:noProof/>
        </w:rPr>
        <w:t>6</w:t>
      </w:r>
      <w:r w:rsidR="008219E2">
        <w:rPr>
          <w:noProof/>
        </w:rPr>
        <w:fldChar w:fldCharType="end"/>
      </w:r>
      <w:r>
        <w:t xml:space="preserve"> prinzipieller Aufbau </w:t>
      </w:r>
      <w:proofErr w:type="gramStart"/>
      <w:r>
        <w:t>des Gyroskop</w:t>
      </w:r>
      <w:proofErr w:type="gramEnd"/>
      <w:r>
        <w:t xml:space="preserve"> (eine Achse)</w:t>
      </w:r>
      <w:sdt>
        <w:sdtPr>
          <w:id w:val="486594312"/>
          <w:citation/>
        </w:sdtPr>
        <w:sdtEndPr/>
        <w:sdtContent>
          <w:r>
            <w:fldChar w:fldCharType="begin"/>
          </w:r>
          <w:r>
            <w:instrText xml:space="preserve"> CITATION Mic18 \l 2055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F57F1">
            <w:rPr>
              <w:noProof/>
            </w:rPr>
            <w:t>[9]</w:t>
          </w:r>
          <w:r>
            <w:fldChar w:fldCharType="end"/>
          </w:r>
        </w:sdtContent>
      </w:sdt>
    </w:p>
    <w:p w:rsidR="00544B9D" w:rsidRDefault="00544B9D" w:rsidP="00544B9D">
      <w:pPr>
        <w:rPr>
          <w:lang w:eastAsia="en-US"/>
        </w:rPr>
      </w:pPr>
      <w:r>
        <w:rPr>
          <w:lang w:eastAsia="en-US"/>
        </w:rPr>
        <w:t xml:space="preserve">Beginnt der Sensor sich zu rotieren, so werden die beiden Massen wegen der Corioliskraft in Richtung der Z-Achse beschleunigt und eine Beschleunigung </w:t>
      </w:r>
      <w:proofErr w:type="spellStart"/>
      <w:r>
        <w:rPr>
          <w:b/>
          <w:bCs/>
          <w:i/>
          <w:iCs/>
          <w:lang w:eastAsia="en-US"/>
        </w:rPr>
        <w:t>a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lang w:eastAsia="en-US"/>
        </w:rPr>
        <w:t xml:space="preserve"> kann gemessen werden. </w:t>
      </w:r>
    </w:p>
    <w:p w:rsidR="00544B9D" w:rsidRDefault="00544B9D" w:rsidP="00544B9D">
      <w:pPr>
        <w:rPr>
          <w:lang w:eastAsia="en-US"/>
        </w:rPr>
      </w:pPr>
      <w:r>
        <w:rPr>
          <w:lang w:eastAsia="en-US"/>
        </w:rPr>
        <w:t xml:space="preserve">Die Winkelgeschwindigkeit kann dann mittels der Relativgeschwindigkeit </w:t>
      </w:r>
      <w:proofErr w:type="spellStart"/>
      <w:r>
        <w:rPr>
          <w:b/>
          <w:bCs/>
          <w:i/>
          <w:iCs/>
          <w:lang w:eastAsia="en-US"/>
        </w:rPr>
        <w:t>v</w:t>
      </w:r>
      <w:r>
        <w:rPr>
          <w:b/>
          <w:bCs/>
          <w:i/>
          <w:iCs/>
          <w:vertAlign w:val="subscript"/>
          <w:lang w:eastAsia="en-US"/>
        </w:rPr>
        <w:t>ref</w:t>
      </w:r>
      <w:proofErr w:type="spellEnd"/>
      <w:r>
        <w:rPr>
          <w:lang w:eastAsia="en-US"/>
        </w:rPr>
        <w:t xml:space="preserve">, der Corioliskraft </w:t>
      </w:r>
      <w:proofErr w:type="spellStart"/>
      <w:r>
        <w:rPr>
          <w:b/>
          <w:bCs/>
          <w:i/>
          <w:iCs/>
          <w:lang w:eastAsia="en-US"/>
        </w:rPr>
        <w:t>F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und der Beschleunigung </w:t>
      </w:r>
      <w:proofErr w:type="spellStart"/>
      <w:r>
        <w:rPr>
          <w:b/>
          <w:bCs/>
          <w:i/>
          <w:iCs/>
          <w:lang w:eastAsia="en-US"/>
        </w:rPr>
        <w:t>a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lang w:eastAsia="en-US"/>
        </w:rPr>
        <w:t xml:space="preserve"> wie folgt berechnet werden:)</w:t>
      </w:r>
    </w:p>
    <w:p w:rsidR="00544B9D" w:rsidRDefault="00544B9D" w:rsidP="00544B9D">
      <w:pPr>
        <w:jc w:val="center"/>
        <w:rPr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Ω</m:t>
          </m:r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ref</m:t>
                  </m:r>
                </m:sub>
              </m:sSub>
            </m:den>
          </m:f>
        </m:oMath>
      </m:oMathPara>
    </w:p>
    <w:p w:rsidR="00313055" w:rsidRDefault="00313055" w:rsidP="000F1C30"/>
    <w:p w:rsidR="00313055" w:rsidRPr="00313055" w:rsidRDefault="00313055" w:rsidP="000F1C30">
      <w:pPr>
        <w:rPr>
          <w:b/>
          <w:bCs/>
          <w:i/>
          <w:iCs/>
        </w:rPr>
      </w:pPr>
      <w:r>
        <w:rPr>
          <w:b/>
          <w:bCs/>
          <w:i/>
          <w:iCs/>
        </w:rPr>
        <w:t>NEU:</w:t>
      </w:r>
    </w:p>
    <w:p w:rsidR="000F1C30" w:rsidRPr="000F1C30" w:rsidRDefault="00313055" w:rsidP="000F1C30">
      <w:pPr>
        <w:rPr>
          <w:lang w:eastAsia="en-US"/>
        </w:rPr>
      </w:pPr>
      <w:r>
        <w:t>Aus diesem Grund hat der Autor einen eignen Filter konzipiert, welcher dann im Arduino Programm implementiert werden konnte.</w:t>
      </w:r>
    </w:p>
    <w:p w:rsidR="000F1C30" w:rsidRPr="00264823" w:rsidRDefault="000F1C30" w:rsidP="000F1C30">
      <w:pPr>
        <w:rPr>
          <w:lang w:eastAsia="en-US"/>
        </w:rPr>
      </w:pPr>
    </w:p>
    <w:p w:rsidR="00010F00" w:rsidRDefault="007B73E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NEU: </w:t>
      </w:r>
    </w:p>
    <w:p w:rsidR="007B73EF" w:rsidRDefault="007B73EF" w:rsidP="007B73EF">
      <w:r>
        <w:t xml:space="preserve">Wie schon im Unterkapitel «Bedienkonzept» erwähnt wurde, kann der Nutzer die Zustände über das Keypad wechseln. Dabei ist zu beachten, dass eine gedrückte Taste einen bool’schen Wert von 1 liefert, während das Gegenteil eine Null anzeigt. Doch die eigentliche Challenge für das Programm ist es, herauszufinden von wo die Eingabe kommt – also welcher Knopf gedrückt wurde. Um dies zu bestimmen gibt es zwei Varianten: Entweder man Arbeit mit </w:t>
      </w:r>
      <w:r>
        <w:rPr>
          <w:b/>
          <w:bCs/>
          <w:i/>
          <w:iCs/>
        </w:rPr>
        <w:t>Interrupts</w:t>
      </w:r>
      <w:r>
        <w:t xml:space="preserve"> oder man findet eine Funktion in der Keypad-Bibliothek.</w:t>
      </w:r>
    </w:p>
    <w:p w:rsidR="007B73EF" w:rsidRDefault="007B73EF" w:rsidP="007B73EF">
      <w:pPr>
        <w:pStyle w:val="berschrift1"/>
      </w:pPr>
      <w:bookmarkStart w:id="0" w:name="_Toc20835411"/>
      <w:r>
        <w:t>Interrupts</w:t>
      </w:r>
      <w:bookmarkEnd w:id="0"/>
    </w:p>
    <w:p w:rsidR="007B73EF" w:rsidRPr="00F874A6" w:rsidRDefault="007B73EF" w:rsidP="007B73EF">
      <w:pPr>
        <w:rPr>
          <w:lang w:eastAsia="en-US"/>
        </w:rPr>
      </w:pPr>
      <w:r>
        <w:rPr>
          <w:lang w:eastAsia="en-US"/>
        </w:rPr>
        <w:t xml:space="preserve">Beim Auslösen eines Interrupts </w:t>
      </w:r>
    </w:p>
    <w:p w:rsidR="007B73EF" w:rsidRDefault="007B73EF" w:rsidP="007B73EF">
      <w:pPr>
        <w:pStyle w:val="berschrift1"/>
      </w:pPr>
      <w:bookmarkStart w:id="1" w:name="_Toc20835412"/>
      <w:proofErr w:type="spellStart"/>
      <w:r>
        <w:t>For</w:t>
      </w:r>
      <w:proofErr w:type="spellEnd"/>
      <w:r>
        <w:t>-loop</w:t>
      </w:r>
      <w:bookmarkEnd w:id="1"/>
    </w:p>
    <w:p w:rsidR="008219E2" w:rsidRDefault="008219E2" w:rsidP="008219E2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>NEU:</w:t>
      </w:r>
    </w:p>
    <w:p w:rsidR="008219E2" w:rsidRDefault="008219E2" w:rsidP="008219E2">
      <w:pPr>
        <w:rPr>
          <w:lang w:eastAsia="en-US"/>
        </w:rPr>
      </w:pPr>
      <w:r>
        <w:rPr>
          <w:lang w:eastAsia="en-US"/>
        </w:rPr>
        <w:t xml:space="preserve">Das Kapitel </w:t>
      </w:r>
      <w:r>
        <w:rPr>
          <w:b/>
          <w:bCs/>
          <w:i/>
          <w:iCs/>
          <w:lang w:eastAsia="en-US"/>
        </w:rPr>
        <w:t xml:space="preserve">User Interface mit LCD und </w:t>
      </w:r>
      <w:proofErr w:type="spellStart"/>
      <w:r>
        <w:rPr>
          <w:b/>
          <w:bCs/>
          <w:i/>
          <w:iCs/>
          <w:lang w:eastAsia="en-US"/>
        </w:rPr>
        <w:t>Keypad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beschreibt das Bedienkonzept und weist insbesondere auf gewisse Schwierigkeiten hin, wie </w:t>
      </w:r>
      <w:r w:rsidRPr="008219E2">
        <w:rPr>
          <w:highlight w:val="yellow"/>
          <w:lang w:eastAsia="en-US"/>
        </w:rPr>
        <w:t>z.B. die Verwendung eines Eingabe-Systems und</w:t>
      </w:r>
      <w:r>
        <w:rPr>
          <w:lang w:eastAsia="en-US"/>
        </w:rPr>
        <w:t xml:space="preserve"> das hin und her wechseln zwischen den verschiedenen Modi. </w:t>
      </w:r>
    </w:p>
    <w:p w:rsidR="008219E2" w:rsidRDefault="008219E2" w:rsidP="008219E2">
      <w:pPr>
        <w:rPr>
          <w:b/>
          <w:bCs/>
          <w:i/>
          <w:iCs/>
          <w:lang w:eastAsia="en-US"/>
        </w:rPr>
      </w:pPr>
    </w:p>
    <w:p w:rsidR="008219E2" w:rsidRPr="008219E2" w:rsidRDefault="008219E2" w:rsidP="008219E2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>NEU:</w:t>
      </w:r>
    </w:p>
    <w:p w:rsidR="008219E2" w:rsidRPr="008219E2" w:rsidRDefault="008219E2" w:rsidP="008219E2">
      <w:pPr>
        <w:rPr>
          <w:lang w:eastAsia="en-US"/>
        </w:rPr>
      </w:pPr>
      <w:r>
        <w:rPr>
          <w:lang w:eastAsia="en-US"/>
        </w:rPr>
        <w:t xml:space="preserve">Das User Interface wurde mittels eines 4x4 </w:t>
      </w:r>
      <w:proofErr w:type="spellStart"/>
      <w:r>
        <w:rPr>
          <w:lang w:eastAsia="en-US"/>
        </w:rPr>
        <w:t>Keypad</w:t>
      </w:r>
      <w:proofErr w:type="spellEnd"/>
      <w:r>
        <w:rPr>
          <w:lang w:eastAsia="en-US"/>
        </w:rPr>
        <w:t xml:space="preserve">, welches die Zahlen von 0 bis 9 und die Buchstaben A bis F besitzt, und einem LCD-Display, das eine Anzeige-Matrix von 4x20 Zeichen zur Verfügung </w:t>
      </w:r>
      <w:r w:rsidRPr="008219E2">
        <w:rPr>
          <w:highlight w:val="yellow"/>
          <w:lang w:eastAsia="en-US"/>
        </w:rPr>
        <w:t>stellt und über die I2C-Schnittstelle verbunden werden kann</w:t>
      </w:r>
      <w:bookmarkStart w:id="2" w:name="_GoBack"/>
      <w:bookmarkEnd w:id="2"/>
      <w:r>
        <w:rPr>
          <w:lang w:eastAsia="en-US"/>
        </w:rPr>
        <w:t>, zusammengebaut.</w:t>
      </w:r>
    </w:p>
    <w:p w:rsidR="007B73EF" w:rsidRPr="007B73EF" w:rsidRDefault="007B73EF"/>
    <w:sectPr w:rsidR="007B73EF" w:rsidRPr="007B73EF" w:rsidSect="0003083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9D"/>
    <w:rsid w:val="00010F00"/>
    <w:rsid w:val="0003083A"/>
    <w:rsid w:val="000F1C30"/>
    <w:rsid w:val="0019298F"/>
    <w:rsid w:val="00313055"/>
    <w:rsid w:val="00544B9D"/>
    <w:rsid w:val="007B73EF"/>
    <w:rsid w:val="0082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586FB7"/>
  <w15:chartTrackingRefBased/>
  <w15:docId w15:val="{B5BC1EF4-A45F-6945-B2C9-275DB345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44B9D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73E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544B9D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3055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3055"/>
    <w:rPr>
      <w:rFonts w:ascii="Times New Roman" w:eastAsia="Times New Roman" w:hAnsi="Times New Roman" w:cs="Times New Roman"/>
      <w:sz w:val="18"/>
      <w:szCs w:val="1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73EF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Mic18</b:Tag>
    <b:SourceType>DocumentFromInternetSite</b:SourceType>
    <b:Guid>{29B4FF0E-D4D0-D94D-99B7-ECB47D63C7E1}</b:Guid>
    <b:Author>
      <b:Author>
        <b:NameList>
          <b:Person>
            <b:Last>Michaelsen</b:Last>
            <b:First>Tobias</b:First>
          </b:Person>
        </b:NameList>
      </b:Author>
    </b:Author>
    <b:Title>Lagebestimmung druch Sensorfusion mittels Kalmanfilter </b:Title>
    <b:URL>http://edoc.sub.uni-hamburg.de/haw/volltexte/2018/4392/pdf/Masterarbeit_Tobias_Michaelsen.pdf</b:URL>
    <b:Year>2018</b:Year>
    <b:Month>Juni</b:Month>
    <b:Day>27</b:Day>
    <b:YearAccessed>2019</b:YearAccessed>
    <b:MonthAccessed>Septemeber</b:MonthAccessed>
    <b:DayAccessed>20</b:DayAccessed>
    <b:RefOrder>9</b:RefOrder>
  </b:Source>
</b:Sources>
</file>

<file path=customXml/itemProps1.xml><?xml version="1.0" encoding="utf-8"?>
<ds:datastoreItem xmlns:ds="http://schemas.openxmlformats.org/officeDocument/2006/customXml" ds:itemID="{BA141EF1-8A3B-764C-BDC7-D6DE9A54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Feingold, Riccardo Orion (STUDENTS)</dc:creator>
  <cp:keywords/>
  <dc:description/>
  <cp:lastModifiedBy>Feingold, Riccardo Orion (STUDENTS)</cp:lastModifiedBy>
  <cp:revision>3</cp:revision>
  <dcterms:created xsi:type="dcterms:W3CDTF">2019-09-26T07:58:00Z</dcterms:created>
  <dcterms:modified xsi:type="dcterms:W3CDTF">2019-10-02T17:54:00Z</dcterms:modified>
</cp:coreProperties>
</file>