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EC6" w:rsidRPr="00E92F93" w:rsidRDefault="006E24D4" w:rsidP="00C3706F">
      <w:pPr>
        <w:pStyle w:val="Heading1"/>
      </w:pPr>
      <w:r w:rsidRPr="00E92F93">
        <w:t xml:space="preserve">Overall </w:t>
      </w:r>
      <w:r w:rsidR="00E92F93" w:rsidRPr="00E92F93">
        <w:t>B</w:t>
      </w:r>
      <w:r w:rsidRPr="00E92F93">
        <w:t xml:space="preserve">lock </w:t>
      </w:r>
      <w:r w:rsidR="00E92F93" w:rsidRPr="00E92F93">
        <w:t>D</w:t>
      </w:r>
      <w:r w:rsidRPr="00E92F93">
        <w:t>iagram</w:t>
      </w:r>
    </w:p>
    <w:p w:rsidR="006E24D4" w:rsidRPr="006E24D4" w:rsidRDefault="00F55EC6" w:rsidP="00C3706F">
      <w:pPr>
        <w:pStyle w:val="ListParagraph"/>
      </w:pPr>
      <w:r>
        <w:object w:dxaOrig="11333" w:dyaOrig="54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pt;height:199.5pt" o:ole="">
            <v:imagedata r:id="rId6" o:title=""/>
          </v:shape>
          <o:OLEObject Type="Embed" ProgID="Visio.Drawing.11" ShapeID="_x0000_i1025" DrawAspect="Content" ObjectID="_1483959288" r:id="rId7"/>
        </w:object>
      </w:r>
    </w:p>
    <w:p w:rsidR="001C1BEB" w:rsidRDefault="00487D8B" w:rsidP="00C3706F">
      <w:pPr>
        <w:pStyle w:val="Heading1"/>
      </w:pPr>
      <w:r>
        <w:t>JSON format for path</w:t>
      </w:r>
    </w:p>
    <w:p w:rsidR="00E92F93" w:rsidRDefault="00FF1650" w:rsidP="00C3706F">
      <w:pPr>
        <w:pStyle w:val="Heading2"/>
      </w:pPr>
      <w:r>
        <w:t>Concept</w:t>
      </w:r>
      <w:r w:rsidR="008474D2">
        <w:t>s</w:t>
      </w:r>
      <w:r>
        <w:t xml:space="preserve"> &amp; </w:t>
      </w:r>
      <w:r w:rsidR="004A63F7">
        <w:t>Terminology</w:t>
      </w:r>
    </w:p>
    <w:p w:rsidR="00B62AFE" w:rsidRDefault="00B62AFE" w:rsidP="00C3706F">
      <w:r w:rsidRPr="00C3706F">
        <w:t xml:space="preserve">A </w:t>
      </w:r>
      <w:r w:rsidR="0085666D">
        <w:rPr>
          <w:highlight w:val="yellow"/>
        </w:rPr>
        <w:t>path</w:t>
      </w:r>
      <w:r w:rsidRPr="00C3706F">
        <w:t xml:space="preserve"> is composed by </w:t>
      </w:r>
      <w:r w:rsidR="0085666D">
        <w:rPr>
          <w:highlight w:val="yellow"/>
        </w:rPr>
        <w:t>segment</w:t>
      </w:r>
      <w:r w:rsidR="004D6C51" w:rsidRPr="00C3706F">
        <w:t>s</w:t>
      </w:r>
      <w:r w:rsidR="00546584" w:rsidRPr="00C3706F">
        <w:t>, each of which</w:t>
      </w:r>
      <w:r w:rsidR="004D6C51" w:rsidRPr="00C3706F">
        <w:t xml:space="preserve"> is defined by its two end points (</w:t>
      </w:r>
      <w:r w:rsidR="0085666D">
        <w:rPr>
          <w:highlight w:val="yellow"/>
        </w:rPr>
        <w:t>node</w:t>
      </w:r>
      <w:r w:rsidR="004D6C51" w:rsidRPr="00C3706F">
        <w:t xml:space="preserve">s), and the segment is either </w:t>
      </w:r>
      <w:r w:rsidR="00D4590C" w:rsidRPr="00C3706F">
        <w:t xml:space="preserve">a </w:t>
      </w:r>
      <w:r w:rsidR="0085666D">
        <w:rPr>
          <w:highlight w:val="yellow"/>
        </w:rPr>
        <w:t>straight line</w:t>
      </w:r>
      <w:r w:rsidR="00D4590C" w:rsidRPr="00C3706F">
        <w:t xml:space="preserve">, or a </w:t>
      </w:r>
      <w:r w:rsidR="0085666D">
        <w:rPr>
          <w:highlight w:val="yellow"/>
        </w:rPr>
        <w:t>cubic Bezier curve</w:t>
      </w:r>
      <w:r w:rsidR="00D4590C" w:rsidRPr="00C3706F">
        <w:t xml:space="preserve"> </w:t>
      </w:r>
      <w:r w:rsidR="00854104">
        <w:t>the</w:t>
      </w:r>
      <w:r w:rsidR="00D4590C" w:rsidRPr="00C3706F">
        <w:t xml:space="preserve"> two </w:t>
      </w:r>
      <w:r w:rsidR="0085666D">
        <w:rPr>
          <w:highlight w:val="yellow"/>
        </w:rPr>
        <w:t>control point</w:t>
      </w:r>
      <w:r w:rsidR="00000015">
        <w:t>s</w:t>
      </w:r>
      <w:r w:rsidR="00D4590C" w:rsidRPr="00C3706F">
        <w:t xml:space="preserve"> </w:t>
      </w:r>
      <w:r w:rsidR="00854104">
        <w:t xml:space="preserve">of which </w:t>
      </w:r>
      <w:r w:rsidR="00D4590C" w:rsidRPr="00C3706F">
        <w:t>are automatically calculated by the algorithm in John Hobby’s 1986 paper (also in chapter 14 of “The METAFONT book”).</w:t>
      </w:r>
    </w:p>
    <w:p w:rsidR="00C3706F" w:rsidRPr="00C3706F" w:rsidRDefault="00C3706F" w:rsidP="00C3706F"/>
    <w:p w:rsidR="00AC3EEA" w:rsidRDefault="00AC3EEA" w:rsidP="00C3706F">
      <w:r>
        <w:t xml:space="preserve">A </w:t>
      </w:r>
      <w:r w:rsidR="0087140F">
        <w:t xml:space="preserve">continuous </w:t>
      </w:r>
      <w:r>
        <w:t xml:space="preserve">subset of a path is a </w:t>
      </w:r>
      <w:proofErr w:type="spellStart"/>
      <w:r w:rsidR="0085666D">
        <w:rPr>
          <w:highlight w:val="yellow"/>
        </w:rPr>
        <w:t>subpath</w:t>
      </w:r>
      <w:proofErr w:type="spellEnd"/>
      <w:r w:rsidR="008C1C84">
        <w:t>, which contains at least one segment.</w:t>
      </w:r>
    </w:p>
    <w:p w:rsidR="00937ABF" w:rsidRDefault="00937ABF" w:rsidP="00937ABF"/>
    <w:p w:rsidR="003F20F6" w:rsidRDefault="00937ABF" w:rsidP="00937ABF">
      <w:r>
        <w:t xml:space="preserve">A path can be either </w:t>
      </w:r>
      <w:r w:rsidR="0085666D">
        <w:rPr>
          <w:highlight w:val="yellow"/>
        </w:rPr>
        <w:t>closed</w:t>
      </w:r>
      <w:r>
        <w:t xml:space="preserve"> </w:t>
      </w:r>
      <w:r w:rsidR="00FE3C13">
        <w:t>(</w:t>
      </w:r>
      <w:r w:rsidR="000E23A7">
        <w:t xml:space="preserve">or </w:t>
      </w:r>
      <w:r w:rsidR="0085666D">
        <w:rPr>
          <w:highlight w:val="yellow"/>
        </w:rPr>
        <w:t>cyclic</w:t>
      </w:r>
      <w:r w:rsidR="00FE3C13">
        <w:t>)</w:t>
      </w:r>
      <w:r w:rsidR="000E23A7">
        <w:t>,</w:t>
      </w:r>
      <w:r w:rsidR="00FE3C13">
        <w:t xml:space="preserve"> </w:t>
      </w:r>
      <w:r>
        <w:t xml:space="preserve">or </w:t>
      </w:r>
      <w:r w:rsidR="0085666D">
        <w:rPr>
          <w:highlight w:val="yellow"/>
        </w:rPr>
        <w:t>open</w:t>
      </w:r>
      <w:r w:rsidR="00FE3C13">
        <w:t xml:space="preserve"> (non-cyclic)</w:t>
      </w:r>
      <w:r>
        <w:t>.</w:t>
      </w:r>
      <w:r w:rsidR="007B1C29">
        <w:t xml:space="preserve"> </w:t>
      </w:r>
      <w:r w:rsidR="000E23A7">
        <w:t xml:space="preserve"> </w:t>
      </w:r>
      <w:r w:rsidR="003F20F6">
        <w:t>Basically, t</w:t>
      </w:r>
      <w:r w:rsidR="000E23A7">
        <w:t xml:space="preserve">he </w:t>
      </w:r>
      <w:r w:rsidR="00DF2FBF">
        <w:t>“</w:t>
      </w:r>
      <w:r w:rsidR="000E23A7">
        <w:t>closeness</w:t>
      </w:r>
      <w:r w:rsidR="00DF2FBF">
        <w:t>”</w:t>
      </w:r>
      <w:r w:rsidR="000E23A7">
        <w:t xml:space="preserve"> of a path </w:t>
      </w:r>
      <w:r w:rsidR="003F20F6">
        <w:t>enables the rendering engines (Canvas/Asymptote/SVG/</w:t>
      </w:r>
      <w:proofErr w:type="spellStart"/>
      <w:r w:rsidR="003F20F6">
        <w:t>etc</w:t>
      </w:r>
      <w:proofErr w:type="spellEnd"/>
      <w:r w:rsidR="003F20F6">
        <w:t>) to do two things:</w:t>
      </w:r>
    </w:p>
    <w:p w:rsidR="00937ABF" w:rsidRDefault="003F20F6" w:rsidP="009B4765">
      <w:pPr>
        <w:pStyle w:val="ListParagraph"/>
        <w:numPr>
          <w:ilvl w:val="0"/>
          <w:numId w:val="5"/>
        </w:numPr>
      </w:pPr>
      <w:r>
        <w:t>fill the interior region enclosed by the path</w:t>
      </w:r>
      <w:r w:rsidR="000B5FF7">
        <w:t>;</w:t>
      </w:r>
    </w:p>
    <w:p w:rsidR="003F20F6" w:rsidRPr="006643D5" w:rsidRDefault="00103CA1" w:rsidP="009B4765">
      <w:pPr>
        <w:pStyle w:val="ListParagraph"/>
        <w:numPr>
          <w:ilvl w:val="0"/>
          <w:numId w:val="5"/>
        </w:numPr>
      </w:pPr>
      <w:proofErr w:type="gramStart"/>
      <w:r>
        <w:t>draw</w:t>
      </w:r>
      <w:proofErr w:type="gramEnd"/>
      <w:r w:rsidR="000B5FF7">
        <w:t xml:space="preserve"> </w:t>
      </w:r>
      <w:r w:rsidR="003F20F6">
        <w:t xml:space="preserve">the </w:t>
      </w:r>
      <w:r w:rsidR="00560D3C">
        <w:t>closing point</w:t>
      </w:r>
      <w:r w:rsidR="000B5FF7">
        <w:t xml:space="preserve"> </w:t>
      </w:r>
      <w:r w:rsidR="00A15695">
        <w:t>perfectly</w:t>
      </w:r>
      <w:r w:rsidR="00F51C30">
        <w:t xml:space="preserve"> (with any pen shape)</w:t>
      </w:r>
      <w:r w:rsidR="003F20F6">
        <w:t>.</w:t>
      </w:r>
    </w:p>
    <w:p w:rsidR="006643D5" w:rsidRDefault="007C1354" w:rsidP="00C3706F">
      <w:r>
        <w:t>A path</w:t>
      </w:r>
      <w:r w:rsidR="00283EA8">
        <w:t xml:space="preserve"> (or </w:t>
      </w:r>
      <w:proofErr w:type="spellStart"/>
      <w:r w:rsidR="00283EA8">
        <w:t>subpath</w:t>
      </w:r>
      <w:proofErr w:type="spellEnd"/>
      <w:r w:rsidR="00283EA8">
        <w:t>)</w:t>
      </w:r>
      <w:r w:rsidR="00E37EEA">
        <w:t xml:space="preserve"> has a </w:t>
      </w:r>
      <w:r w:rsidR="00DF2148">
        <w:rPr>
          <w:highlight w:val="yellow"/>
        </w:rPr>
        <w:t>direction</w:t>
      </w:r>
      <w:r>
        <w:t>, which goes from the 1</w:t>
      </w:r>
      <w:r w:rsidRPr="007C1354">
        <w:rPr>
          <w:vertAlign w:val="superscript"/>
        </w:rPr>
        <w:t>st</w:t>
      </w:r>
      <w:r>
        <w:t xml:space="preserve"> point to the last point; with the same order, e</w:t>
      </w:r>
      <w:r w:rsidR="00D948ED">
        <w:t>ach s</w:t>
      </w:r>
      <w:r w:rsidR="00E67983">
        <w:t>egment</w:t>
      </w:r>
      <w:r w:rsidR="00D948ED">
        <w:t xml:space="preserve"> has its direction, </w:t>
      </w:r>
      <w:r>
        <w:t>which goe</w:t>
      </w:r>
      <w:r w:rsidR="00D948ED">
        <w:t>s from the first node</w:t>
      </w:r>
      <w:r w:rsidR="007E1C9E">
        <w:t xml:space="preserve"> </w:t>
      </w:r>
      <w:r w:rsidR="00D948ED">
        <w:t>to the second node</w:t>
      </w:r>
      <w:r w:rsidR="004D437C">
        <w:t xml:space="preserve">. </w:t>
      </w:r>
    </w:p>
    <w:p w:rsidR="00000015" w:rsidRDefault="00000015" w:rsidP="00C3706F"/>
    <w:p w:rsidR="00BA1FA3" w:rsidRDefault="00CE7C28" w:rsidP="00C3706F">
      <w:r>
        <w:t>The type (</w:t>
      </w:r>
      <w:r w:rsidR="00FD3982">
        <w:t xml:space="preserve">or </w:t>
      </w:r>
      <w:r>
        <w:t>form)</w:t>
      </w:r>
      <w:r w:rsidR="00BF166D">
        <w:t xml:space="preserve"> of a segment (straight line or Bezier curve) is determined by the </w:t>
      </w:r>
      <w:r w:rsidR="00DF2148">
        <w:rPr>
          <w:highlight w:val="yellow"/>
        </w:rPr>
        <w:t>connection</w:t>
      </w:r>
      <w:r w:rsidR="00BF166D">
        <w:t xml:space="preserve"> property of its </w:t>
      </w:r>
      <w:r w:rsidR="00BF166D" w:rsidRPr="00E75B96">
        <w:rPr>
          <w:i/>
        </w:rPr>
        <w:t>first</w:t>
      </w:r>
      <w:r w:rsidR="00BF166D">
        <w:t xml:space="preserve"> node. </w:t>
      </w:r>
      <w:r w:rsidR="006A5D5F">
        <w:t xml:space="preserve"> For that purpose, t</w:t>
      </w:r>
      <w:r w:rsidR="005F24BB">
        <w:t>he following t</w:t>
      </w:r>
      <w:r w:rsidR="00F6165C">
        <w:t>wo connection types</w:t>
      </w:r>
      <w:r w:rsidR="00107FA9">
        <w:t xml:space="preserve"> </w:t>
      </w:r>
      <w:r w:rsidR="00F6165C">
        <w:t>are supported:</w:t>
      </w:r>
      <w:r w:rsidR="00107FA9">
        <w:t xml:space="preserve"> </w:t>
      </w:r>
    </w:p>
    <w:p w:rsidR="00BA1FA3" w:rsidRDefault="00E22C9D" w:rsidP="00BA1FA3">
      <w:pPr>
        <w:pStyle w:val="ListParagraph"/>
        <w:numPr>
          <w:ilvl w:val="0"/>
          <w:numId w:val="4"/>
        </w:numPr>
      </w:pPr>
      <w:r>
        <w:t>straight line</w:t>
      </w:r>
      <w:r w:rsidR="009F08A0">
        <w:t xml:space="preserve"> (denoted by “-</w:t>
      </w:r>
      <w:r w:rsidR="009F08A0">
        <w:t>-</w:t>
      </w:r>
      <w:r w:rsidR="009F08A0">
        <w:t xml:space="preserve"> “)</w:t>
      </w:r>
    </w:p>
    <w:p w:rsidR="00F6165C" w:rsidRDefault="00E22C9D" w:rsidP="00BA1FA3">
      <w:pPr>
        <w:pStyle w:val="ListParagraph"/>
        <w:numPr>
          <w:ilvl w:val="0"/>
          <w:numId w:val="4"/>
        </w:numPr>
      </w:pPr>
      <w:proofErr w:type="gramStart"/>
      <w:r>
        <w:t>free</w:t>
      </w:r>
      <w:proofErr w:type="gramEnd"/>
      <w:r>
        <w:t xml:space="preserve"> curve</w:t>
      </w:r>
      <w:r w:rsidR="009F08A0">
        <w:t xml:space="preserve"> (denoted by “..”)</w:t>
      </w:r>
    </w:p>
    <w:p w:rsidR="009F08A0" w:rsidRDefault="009F08A0" w:rsidP="009F08A0">
      <w:r>
        <w:t>The other three METAPOST connection types (i.e., bounded curve</w:t>
      </w:r>
      <w:r w:rsidR="00805F88">
        <w:t xml:space="preserve"> “…”</w:t>
      </w:r>
      <w:r>
        <w:t>, tense line</w:t>
      </w:r>
      <w:r w:rsidR="00805F88">
        <w:t xml:space="preserve"> “---”</w:t>
      </w:r>
      <w:r>
        <w:t>, and splice</w:t>
      </w:r>
      <w:r w:rsidR="00805F88">
        <w:t xml:space="preserve"> “&amp;”</w:t>
      </w:r>
      <w:r>
        <w:t xml:space="preserve">) are </w:t>
      </w:r>
      <w:r w:rsidRPr="006209DE">
        <w:rPr>
          <w:b/>
        </w:rPr>
        <w:t>not</w:t>
      </w:r>
      <w:r>
        <w:t xml:space="preserve"> supported.</w:t>
      </w:r>
    </w:p>
    <w:p w:rsidR="009F08A0" w:rsidRDefault="009F08A0" w:rsidP="009F08A0"/>
    <w:p w:rsidR="00AC4D35" w:rsidRDefault="00046593" w:rsidP="00C3706F">
      <w:r>
        <w:lastRenderedPageBreak/>
        <w:t>F</w:t>
      </w:r>
      <w:r w:rsidR="00AC4D35">
        <w:t xml:space="preserve">or </w:t>
      </w:r>
      <w:r w:rsidR="00EA4DCE">
        <w:t xml:space="preserve">a </w:t>
      </w:r>
      <w:r w:rsidR="00AC4D35">
        <w:t>free</w:t>
      </w:r>
      <w:r w:rsidR="00DA7FF6">
        <w:t xml:space="preserve"> </w:t>
      </w:r>
      <w:r w:rsidR="00AC4D35">
        <w:t xml:space="preserve">curve segment, although its type (Bezier </w:t>
      </w:r>
      <w:r w:rsidR="00235765">
        <w:t>curve) is determined within</w:t>
      </w:r>
      <w:r w:rsidR="00AC4D35">
        <w:t xml:space="preserve"> the segment itself, </w:t>
      </w:r>
      <w:r w:rsidR="00235765">
        <w:t xml:space="preserve">the calculated control points for the </w:t>
      </w:r>
      <w:r w:rsidR="006C52D8">
        <w:t xml:space="preserve">Bezier </w:t>
      </w:r>
      <w:r w:rsidR="00235765">
        <w:t xml:space="preserve">curve may depend on </w:t>
      </w:r>
      <w:r w:rsidR="007C1354">
        <w:t>its adjacent segments</w:t>
      </w:r>
      <w:r w:rsidR="00442AF6">
        <w:t xml:space="preserve"> (unless both</w:t>
      </w:r>
      <w:r w:rsidR="00045E51">
        <w:t xml:space="preserve"> its</w:t>
      </w:r>
      <w:r w:rsidR="00442AF6">
        <w:t xml:space="preserve"> pre- and post- segments are straight lines)</w:t>
      </w:r>
      <w:r w:rsidR="007C1354">
        <w:t>.</w:t>
      </w:r>
    </w:p>
    <w:p w:rsidR="009579E1" w:rsidRDefault="009579E1" w:rsidP="00C3706F"/>
    <w:p w:rsidR="009347CD" w:rsidRDefault="00C67A8A" w:rsidP="00C3706F">
      <w:r>
        <w:t>Note that</w:t>
      </w:r>
      <w:r w:rsidR="00D715B8">
        <w:t xml:space="preserve"> </w:t>
      </w:r>
      <w:r w:rsidR="00503886">
        <w:t>a</w:t>
      </w:r>
      <w:r w:rsidR="00E67983">
        <w:t xml:space="preserve"> </w:t>
      </w:r>
      <w:r w:rsidR="00503886" w:rsidRPr="00503886">
        <w:rPr>
          <w:highlight w:val="yellow"/>
        </w:rPr>
        <w:t>DEGRADED SEGMENT</w:t>
      </w:r>
      <w:r w:rsidR="00503886">
        <w:t xml:space="preserve"> is a </w:t>
      </w:r>
      <w:r w:rsidR="00E67983">
        <w:t>segment</w:t>
      </w:r>
      <w:r w:rsidR="00503886">
        <w:t xml:space="preserve"> of zero length, </w:t>
      </w:r>
      <w:r w:rsidR="00B84B31">
        <w:t>i.e.,</w:t>
      </w:r>
      <w:r w:rsidR="00503886">
        <w:t xml:space="preserve"> </w:t>
      </w:r>
      <w:r w:rsidR="00AB5059">
        <w:t>its 1</w:t>
      </w:r>
      <w:r w:rsidR="00AB5059" w:rsidRPr="00AB5059">
        <w:rPr>
          <w:vertAlign w:val="superscript"/>
        </w:rPr>
        <w:t>st</w:t>
      </w:r>
      <w:r w:rsidR="00AB5059">
        <w:t xml:space="preserve"> and 2</w:t>
      </w:r>
      <w:r w:rsidR="00AB5059" w:rsidRPr="00AB5059">
        <w:rPr>
          <w:vertAlign w:val="superscript"/>
        </w:rPr>
        <w:t>nd</w:t>
      </w:r>
      <w:r w:rsidR="00BF31DB">
        <w:t xml:space="preserve"> nodes </w:t>
      </w:r>
      <w:r w:rsidR="00AB5059">
        <w:t>coincide.</w:t>
      </w:r>
      <w:r w:rsidR="00883A05">
        <w:t xml:space="preserve"> </w:t>
      </w:r>
      <w:r w:rsidR="004567D5">
        <w:t>T</w:t>
      </w:r>
      <w:r w:rsidR="00533437">
        <w:t xml:space="preserve">he </w:t>
      </w:r>
      <w:r w:rsidR="004567D5">
        <w:t xml:space="preserve">type of </w:t>
      </w:r>
      <w:r w:rsidR="00533437">
        <w:t xml:space="preserve">degraded segments </w:t>
      </w:r>
      <w:r w:rsidR="00D41A8E">
        <w:t>is</w:t>
      </w:r>
      <w:r w:rsidR="004A346B">
        <w:t xml:space="preserve"> always</w:t>
      </w:r>
      <w:r w:rsidR="00533437">
        <w:t xml:space="preserve"> </w:t>
      </w:r>
      <w:r w:rsidR="004567D5">
        <w:t xml:space="preserve">treated as straight line, </w:t>
      </w:r>
      <w:r w:rsidR="00F768E8">
        <w:t xml:space="preserve">regardless, </w:t>
      </w:r>
      <w:r w:rsidR="00012B1A">
        <w:t xml:space="preserve">because </w:t>
      </w:r>
      <w:r w:rsidR="00D16F3F">
        <w:t xml:space="preserve">it’s not </w:t>
      </w:r>
      <w:r w:rsidR="00FE447C">
        <w:t xml:space="preserve">very </w:t>
      </w:r>
      <w:r w:rsidR="00D16F3F">
        <w:t xml:space="preserve">meaningful to </w:t>
      </w:r>
      <w:r w:rsidR="000B5A6E">
        <w:t>calculate</w:t>
      </w:r>
      <w:r w:rsidR="00D16F3F">
        <w:t xml:space="preserve"> the control points</w:t>
      </w:r>
      <w:r w:rsidR="008C30EF">
        <w:t xml:space="preserve"> if</w:t>
      </w:r>
      <w:r w:rsidR="00F52AA9">
        <w:t xml:space="preserve"> degraded segments</w:t>
      </w:r>
      <w:r w:rsidR="00D16F3F">
        <w:t xml:space="preserve"> are treated as Bezier curves</w:t>
      </w:r>
      <w:r w:rsidR="00897A34">
        <w:t xml:space="preserve">. </w:t>
      </w:r>
    </w:p>
    <w:p w:rsidR="00D55D92" w:rsidRDefault="00D55D92" w:rsidP="00C3706F"/>
    <w:p w:rsidR="009862AC" w:rsidRDefault="00883A05" w:rsidP="00C3706F">
      <w:r>
        <w:t xml:space="preserve">Degraded segment </w:t>
      </w:r>
      <w:r w:rsidR="00AE4E87">
        <w:t xml:space="preserve">is </w:t>
      </w:r>
      <w:r w:rsidR="00723576">
        <w:t>useful</w:t>
      </w:r>
      <w:r>
        <w:t xml:space="preserve"> for connecting two </w:t>
      </w:r>
      <w:r w:rsidR="006E77BD">
        <w:t xml:space="preserve">free curve </w:t>
      </w:r>
      <w:r w:rsidR="002040BE">
        <w:t xml:space="preserve">segments </w:t>
      </w:r>
      <w:r w:rsidR="000C4AC2">
        <w:t xml:space="preserve">which need to be </w:t>
      </w:r>
      <w:r w:rsidR="002040BE">
        <w:t>“non-smoothly”</w:t>
      </w:r>
      <w:r w:rsidR="00064476">
        <w:t xml:space="preserve"> </w:t>
      </w:r>
      <w:r w:rsidR="000C4AC2">
        <w:t>connected</w:t>
      </w:r>
      <w:r w:rsidR="003C7D5C">
        <w:t xml:space="preserve"> </w:t>
      </w:r>
      <w:r w:rsidR="00064476">
        <w:t>(i.e. with sharp corner)</w:t>
      </w:r>
      <w:r w:rsidR="003B0CB8">
        <w:t>. This is</w:t>
      </w:r>
      <w:r w:rsidR="0068698B">
        <w:t xml:space="preserve"> because</w:t>
      </w:r>
      <w:r w:rsidR="00A1288B">
        <w:t>, without</w:t>
      </w:r>
      <w:r w:rsidR="0068698B">
        <w:t xml:space="preserve"> the zero </w:t>
      </w:r>
      <w:proofErr w:type="gramStart"/>
      <w:r w:rsidR="0068698B">
        <w:t>segment</w:t>
      </w:r>
      <w:proofErr w:type="gramEnd"/>
      <w:r w:rsidR="0068698B">
        <w:t xml:space="preserve"> in between, the two adjacent free curve</w:t>
      </w:r>
      <w:r w:rsidR="008D50AE">
        <w:t>s</w:t>
      </w:r>
      <w:r w:rsidR="0068698B">
        <w:t xml:space="preserve"> will be jointed smooth</w:t>
      </w:r>
      <w:r w:rsidR="00272432">
        <w:t>ly</w:t>
      </w:r>
      <w:r w:rsidR="0068698B">
        <w:t xml:space="preserve"> as guaranteed by John Hobby’s algorithm</w:t>
      </w:r>
      <w:r w:rsidR="00064476">
        <w:t xml:space="preserve">. </w:t>
      </w:r>
      <w:r w:rsidR="00D55D92">
        <w:t xml:space="preserve"> </w:t>
      </w:r>
      <w:r w:rsidR="009862AC">
        <w:t xml:space="preserve">For example, </w:t>
      </w:r>
      <w:r w:rsidR="00DB65E3">
        <w:t xml:space="preserve">there are two paths </w:t>
      </w:r>
      <w:r w:rsidR="005E3A6E">
        <w:t xml:space="preserve">(go through the same set of nodes) </w:t>
      </w:r>
      <w:r w:rsidR="00DB65E3">
        <w:t>in the diagram below:</w:t>
      </w:r>
    </w:p>
    <w:p w:rsidR="009862AC" w:rsidRDefault="009862AC" w:rsidP="00DB65E3">
      <w:pPr>
        <w:jc w:val="center"/>
      </w:pPr>
      <w:r>
        <w:object w:dxaOrig="9718" w:dyaOrig="9494">
          <v:shape id="_x0000_i1026" type="#_x0000_t75" style="width:203.5pt;height:198.5pt" o:ole="">
            <v:imagedata r:id="rId8" o:title=""/>
          </v:shape>
          <o:OLEObject Type="Embed" ProgID="Visio.Drawing.11" ShapeID="_x0000_i1026" DrawAspect="Content" ObjectID="_1483959289" r:id="rId9"/>
        </w:object>
      </w:r>
    </w:p>
    <w:p w:rsidR="00DB65E3" w:rsidRDefault="00DB65E3" w:rsidP="00DB65E3">
      <w:r>
        <w:t xml:space="preserve">The </w:t>
      </w:r>
      <w:r w:rsidRPr="00DF33B2">
        <w:rPr>
          <w:color w:val="0000FF"/>
        </w:rPr>
        <w:t>blue</w:t>
      </w:r>
      <w:r>
        <w:t xml:space="preserve"> path is “</w:t>
      </w:r>
      <w:r w:rsidRPr="00DB65E3">
        <w:rPr>
          <w:color w:val="0000FF"/>
        </w:rPr>
        <w:t>z0</w:t>
      </w:r>
      <w:proofErr w:type="gramStart"/>
      <w:r w:rsidRPr="00DB65E3">
        <w:rPr>
          <w:color w:val="0000FF"/>
        </w:rPr>
        <w:t>..</w:t>
      </w:r>
      <w:proofErr w:type="gramEnd"/>
      <w:r w:rsidRPr="00DB65E3">
        <w:rPr>
          <w:color w:val="0000FF"/>
        </w:rPr>
        <w:t>z1</w:t>
      </w:r>
      <w:proofErr w:type="gramStart"/>
      <w:r w:rsidRPr="00DB65E3">
        <w:rPr>
          <w:color w:val="0000FF"/>
        </w:rPr>
        <w:t>..</w:t>
      </w:r>
      <w:proofErr w:type="gramEnd"/>
      <w:r w:rsidRPr="00DB65E3">
        <w:rPr>
          <w:color w:val="0000FF"/>
        </w:rPr>
        <w:t>z2</w:t>
      </w:r>
      <w:proofErr w:type="gramStart"/>
      <w:r w:rsidRPr="00DB65E3">
        <w:rPr>
          <w:color w:val="0000FF"/>
        </w:rPr>
        <w:t>..</w:t>
      </w:r>
      <w:proofErr w:type="gramEnd"/>
      <w:r w:rsidRPr="00DB65E3">
        <w:rPr>
          <w:color w:val="0000FF"/>
        </w:rPr>
        <w:t>z3</w:t>
      </w:r>
      <w:proofErr w:type="gramStart"/>
      <w:r w:rsidRPr="00DB65E3">
        <w:rPr>
          <w:color w:val="0000FF"/>
        </w:rPr>
        <w:t>..cycle</w:t>
      </w:r>
      <w:proofErr w:type="gramEnd"/>
      <w:r>
        <w:t>”</w:t>
      </w:r>
      <w:r w:rsidRPr="00DB65E3">
        <w:t>, in which</w:t>
      </w:r>
      <w:r>
        <w:t xml:space="preserve"> segment “</w:t>
      </w:r>
      <w:r w:rsidRPr="00DB65E3">
        <w:rPr>
          <w:color w:val="0000FF"/>
        </w:rPr>
        <w:t>z0..z1</w:t>
      </w:r>
      <w:r>
        <w:t>” is connected with segment “</w:t>
      </w:r>
      <w:r w:rsidRPr="00DB65E3">
        <w:rPr>
          <w:color w:val="0000FF"/>
        </w:rPr>
        <w:t>z3</w:t>
      </w:r>
      <w:proofErr w:type="gramStart"/>
      <w:r w:rsidRPr="00DB65E3">
        <w:rPr>
          <w:color w:val="0000FF"/>
        </w:rPr>
        <w:t>..</w:t>
      </w:r>
      <w:proofErr w:type="gramEnd"/>
      <w:r w:rsidRPr="00DB65E3">
        <w:rPr>
          <w:color w:val="0000FF"/>
        </w:rPr>
        <w:t>z0</w:t>
      </w:r>
      <w:r>
        <w:t>” smoothly at node “</w:t>
      </w:r>
      <w:r w:rsidRPr="00DB65E3">
        <w:t>z0</w:t>
      </w:r>
      <w:r>
        <w:t>”;</w:t>
      </w:r>
    </w:p>
    <w:p w:rsidR="00DB65E3" w:rsidRDefault="00DB65E3" w:rsidP="00DB65E3">
      <w:r>
        <w:t xml:space="preserve">On the contrary, the </w:t>
      </w:r>
      <w:r w:rsidRPr="00DF33B2">
        <w:rPr>
          <w:color w:val="FF0000"/>
        </w:rPr>
        <w:t>red</w:t>
      </w:r>
      <w:r>
        <w:t xml:space="preserve"> path is “</w:t>
      </w:r>
      <w:r w:rsidRPr="00DB65E3">
        <w:rPr>
          <w:color w:val="FF0000"/>
        </w:rPr>
        <w:t>z0</w:t>
      </w:r>
      <w:proofErr w:type="gramStart"/>
      <w:r w:rsidRPr="00DB65E3">
        <w:rPr>
          <w:color w:val="FF0000"/>
        </w:rPr>
        <w:t>..</w:t>
      </w:r>
      <w:proofErr w:type="gramEnd"/>
      <w:r w:rsidRPr="00DB65E3">
        <w:rPr>
          <w:color w:val="FF0000"/>
        </w:rPr>
        <w:t>z1</w:t>
      </w:r>
      <w:proofErr w:type="gramStart"/>
      <w:r w:rsidRPr="00DB65E3">
        <w:rPr>
          <w:color w:val="FF0000"/>
        </w:rPr>
        <w:t>..</w:t>
      </w:r>
      <w:proofErr w:type="gramEnd"/>
      <w:r w:rsidRPr="00DB65E3">
        <w:rPr>
          <w:color w:val="FF0000"/>
        </w:rPr>
        <w:t>z2</w:t>
      </w:r>
      <w:proofErr w:type="gramStart"/>
      <w:r w:rsidRPr="00DB65E3">
        <w:rPr>
          <w:color w:val="FF0000"/>
        </w:rPr>
        <w:t>..</w:t>
      </w:r>
      <w:proofErr w:type="gramEnd"/>
      <w:r w:rsidRPr="00DB65E3">
        <w:rPr>
          <w:color w:val="FF0000"/>
        </w:rPr>
        <w:t>z3</w:t>
      </w:r>
      <w:proofErr w:type="gramStart"/>
      <w:r w:rsidRPr="00DB65E3">
        <w:rPr>
          <w:color w:val="FF0000"/>
        </w:rPr>
        <w:t>..</w:t>
      </w:r>
      <w:proofErr w:type="gramEnd"/>
      <w:r w:rsidRPr="00DB65E3">
        <w:rPr>
          <w:color w:val="FF0000"/>
        </w:rPr>
        <w:t>z0--</w:t>
      </w:r>
      <w:r w:rsidRPr="00DB65E3">
        <w:rPr>
          <w:color w:val="FF0000"/>
        </w:rPr>
        <w:t>cycle</w:t>
      </w:r>
      <w:r>
        <w:t>”</w:t>
      </w:r>
      <w:r w:rsidR="00DF33B2">
        <w:t>, in which a degraded segment “</w:t>
      </w:r>
      <w:r w:rsidR="00DF33B2" w:rsidRPr="00DF33B2">
        <w:rPr>
          <w:color w:val="FF0000"/>
        </w:rPr>
        <w:t>z0--</w:t>
      </w:r>
      <w:proofErr w:type="spellStart"/>
      <w:r w:rsidR="00DF33B2" w:rsidRPr="00DF33B2">
        <w:rPr>
          <w:color w:val="FF0000"/>
        </w:rPr>
        <w:t>z0</w:t>
      </w:r>
      <w:proofErr w:type="spellEnd"/>
      <w:r w:rsidR="00DF33B2">
        <w:t>” connects the two free curve segment “</w:t>
      </w:r>
      <w:r w:rsidR="00DF33B2" w:rsidRPr="00DF33B2">
        <w:rPr>
          <w:color w:val="FF0000"/>
        </w:rPr>
        <w:t>z0</w:t>
      </w:r>
      <w:proofErr w:type="gramStart"/>
      <w:r w:rsidR="00DF33B2" w:rsidRPr="00DF33B2">
        <w:rPr>
          <w:color w:val="FF0000"/>
        </w:rPr>
        <w:t>..</w:t>
      </w:r>
      <w:proofErr w:type="gramEnd"/>
      <w:r w:rsidR="00DF33B2" w:rsidRPr="00DF33B2">
        <w:rPr>
          <w:color w:val="FF0000"/>
        </w:rPr>
        <w:t>z1</w:t>
      </w:r>
      <w:r w:rsidR="00DF33B2">
        <w:t>” and “</w:t>
      </w:r>
      <w:r w:rsidR="00DF33B2" w:rsidRPr="00DF33B2">
        <w:rPr>
          <w:color w:val="FF0000"/>
        </w:rPr>
        <w:t>z3</w:t>
      </w:r>
      <w:proofErr w:type="gramStart"/>
      <w:r w:rsidR="00DF33B2" w:rsidRPr="00DF33B2">
        <w:rPr>
          <w:color w:val="FF0000"/>
        </w:rPr>
        <w:t>..z0</w:t>
      </w:r>
      <w:r w:rsidR="00DF33B2">
        <w:t>” non-smoothly.</w:t>
      </w:r>
      <w:proofErr w:type="gramEnd"/>
    </w:p>
    <w:p w:rsidR="00734EB5" w:rsidRDefault="00734EB5" w:rsidP="00DB65E3"/>
    <w:p w:rsidR="00657FFD" w:rsidRDefault="00657FFD" w:rsidP="00DB65E3">
      <w:r>
        <w:t>The difference between the two paths also demonstrate</w:t>
      </w:r>
      <w:r w:rsidR="00831E55">
        <w:t>s</w:t>
      </w:r>
      <w:r>
        <w:t xml:space="preserve"> the </w:t>
      </w:r>
      <w:r w:rsidR="00D04E9E">
        <w:t>fact</w:t>
      </w:r>
      <w:r>
        <w:t xml:space="preserve"> that the control points for </w:t>
      </w:r>
      <w:r w:rsidR="007047E1">
        <w:t xml:space="preserve">a </w:t>
      </w:r>
      <w:r>
        <w:t>free curve segment depend on other free curve segments connected with it.</w:t>
      </w:r>
    </w:p>
    <w:p w:rsidR="00EC215C" w:rsidRDefault="00EC215C" w:rsidP="00C3706F">
      <w:pPr>
        <w:pStyle w:val="Heading2"/>
      </w:pPr>
      <w:bookmarkStart w:id="0" w:name="_GoBack"/>
      <w:bookmarkEnd w:id="0"/>
      <w:r>
        <w:t>Data Structure</w:t>
      </w:r>
    </w:p>
    <w:p w:rsidR="00A74AC3" w:rsidRPr="00EC215C" w:rsidRDefault="007A4231" w:rsidP="00C3706F">
      <w:pPr>
        <w:pStyle w:val="ListParagraph"/>
        <w:numPr>
          <w:ilvl w:val="0"/>
          <w:numId w:val="3"/>
        </w:numPr>
      </w:pPr>
      <w:r>
        <w:t>Node</w:t>
      </w:r>
    </w:p>
    <w:p w:rsidR="00A74AC3" w:rsidRDefault="00940817" w:rsidP="00C3706F">
      <w:pPr>
        <w:pStyle w:val="ListParagraph"/>
      </w:pPr>
      <w:r>
        <w:t>N</w:t>
      </w:r>
      <w:r w:rsidR="009A2B00">
        <w:t>ode</w:t>
      </w:r>
      <w:r>
        <w:t xml:space="preserve">s </w:t>
      </w:r>
      <w:proofErr w:type="gramStart"/>
      <w:r>
        <w:t xml:space="preserve">represent </w:t>
      </w:r>
      <w:r w:rsidR="00157458">
        <w:t xml:space="preserve"> point</w:t>
      </w:r>
      <w:r>
        <w:t>s</w:t>
      </w:r>
      <w:proofErr w:type="gramEnd"/>
      <w:r w:rsidR="00157458">
        <w:t xml:space="preserve"> on the </w:t>
      </w:r>
      <w:r w:rsidR="006F4663">
        <w:t>HTML 2D</w:t>
      </w:r>
      <w:r w:rsidR="004C2BD6">
        <w:t>-</w:t>
      </w:r>
      <w:r w:rsidR="006A375A">
        <w:t xml:space="preserve">Canvas </w:t>
      </w:r>
      <w:r w:rsidR="00934E36">
        <w:t>plane. Each node is a</w:t>
      </w:r>
      <w:r w:rsidR="00157458">
        <w:t xml:space="preserve"> </w:t>
      </w:r>
      <w:r w:rsidR="00934E36">
        <w:t>JSON</w:t>
      </w:r>
      <w:r w:rsidR="00343AFF">
        <w:t xml:space="preserve"> </w:t>
      </w:r>
      <w:r w:rsidR="00A74AC3">
        <w:t>object with the following properties:</w:t>
      </w:r>
    </w:p>
    <w:p w:rsidR="00A74AC3" w:rsidRDefault="00A74AC3" w:rsidP="00C3706F">
      <w:pPr>
        <w:pStyle w:val="ListParagraph"/>
      </w:pPr>
      <w:r>
        <w:t>“</w:t>
      </w:r>
      <w:proofErr w:type="gramStart"/>
      <w:r>
        <w:t>x</w:t>
      </w:r>
      <w:proofErr w:type="gramEnd"/>
      <w:r>
        <w:t xml:space="preserve">”, “y”: coordinates in Canvas coordination (where </w:t>
      </w:r>
      <w:r w:rsidR="00D66805">
        <w:t xml:space="preserve">the </w:t>
      </w:r>
      <w:r>
        <w:t xml:space="preserve">Y </w:t>
      </w:r>
      <w:r w:rsidR="00483C22">
        <w:t xml:space="preserve">axis </w:t>
      </w:r>
      <w:r>
        <w:t>is pointing down)</w:t>
      </w:r>
    </w:p>
    <w:p w:rsidR="00A74AC3" w:rsidRDefault="00EC215C" w:rsidP="00C3706F">
      <w:pPr>
        <w:pStyle w:val="Heading2"/>
      </w:pPr>
      <w:r>
        <w:t>samples</w:t>
      </w:r>
    </w:p>
    <w:p w:rsidR="00EC215C" w:rsidRPr="00A74AC3" w:rsidRDefault="00EC215C" w:rsidP="00C3706F">
      <w:pPr>
        <w:pStyle w:val="Heading2"/>
      </w:pPr>
    </w:p>
    <w:sectPr w:rsidR="00EC215C" w:rsidRPr="00A74A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61967"/>
    <w:multiLevelType w:val="hybridMultilevel"/>
    <w:tmpl w:val="30A69BA4"/>
    <w:lvl w:ilvl="0" w:tplc="38E87D6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08E2368"/>
    <w:multiLevelType w:val="hybridMultilevel"/>
    <w:tmpl w:val="F8846B28"/>
    <w:lvl w:ilvl="0" w:tplc="0454674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D3324FB"/>
    <w:multiLevelType w:val="multilevel"/>
    <w:tmpl w:val="210E7CC6"/>
    <w:lvl w:ilvl="0"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5DD4665C"/>
    <w:multiLevelType w:val="multilevel"/>
    <w:tmpl w:val="C92C44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>
    <w:nsid w:val="68C76E15"/>
    <w:multiLevelType w:val="hybridMultilevel"/>
    <w:tmpl w:val="F7007DFE"/>
    <w:lvl w:ilvl="0" w:tplc="BE344EE4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4BC335F"/>
    <w:multiLevelType w:val="hybridMultilevel"/>
    <w:tmpl w:val="F7089FF2"/>
    <w:lvl w:ilvl="0" w:tplc="38E87D6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AC3"/>
    <w:rsid w:val="00000015"/>
    <w:rsid w:val="00012B1A"/>
    <w:rsid w:val="00045E51"/>
    <w:rsid w:val="00046593"/>
    <w:rsid w:val="00060259"/>
    <w:rsid w:val="00064476"/>
    <w:rsid w:val="000764CE"/>
    <w:rsid w:val="000B5A6E"/>
    <w:rsid w:val="000B5FF7"/>
    <w:rsid w:val="000C4AC2"/>
    <w:rsid w:val="000C76BE"/>
    <w:rsid w:val="000E23A7"/>
    <w:rsid w:val="00103CA1"/>
    <w:rsid w:val="00107FA9"/>
    <w:rsid w:val="00157458"/>
    <w:rsid w:val="0016396E"/>
    <w:rsid w:val="00171E0A"/>
    <w:rsid w:val="001C1BEB"/>
    <w:rsid w:val="002040BE"/>
    <w:rsid w:val="0021719C"/>
    <w:rsid w:val="002347DF"/>
    <w:rsid w:val="00235765"/>
    <w:rsid w:val="00272432"/>
    <w:rsid w:val="00276CCF"/>
    <w:rsid w:val="00283EA8"/>
    <w:rsid w:val="002918F9"/>
    <w:rsid w:val="00295480"/>
    <w:rsid w:val="003329A2"/>
    <w:rsid w:val="00343AFF"/>
    <w:rsid w:val="00361690"/>
    <w:rsid w:val="00365930"/>
    <w:rsid w:val="003B0CB8"/>
    <w:rsid w:val="003C7D5C"/>
    <w:rsid w:val="003F20F6"/>
    <w:rsid w:val="00442AF6"/>
    <w:rsid w:val="00453B70"/>
    <w:rsid w:val="004567D5"/>
    <w:rsid w:val="00483C22"/>
    <w:rsid w:val="00485AD5"/>
    <w:rsid w:val="00487D8B"/>
    <w:rsid w:val="004A346B"/>
    <w:rsid w:val="004A63F7"/>
    <w:rsid w:val="004C2BD6"/>
    <w:rsid w:val="004D437C"/>
    <w:rsid w:val="004D6C51"/>
    <w:rsid w:val="00503886"/>
    <w:rsid w:val="005168D7"/>
    <w:rsid w:val="00533437"/>
    <w:rsid w:val="005373F3"/>
    <w:rsid w:val="00546584"/>
    <w:rsid w:val="00560D3C"/>
    <w:rsid w:val="00597A61"/>
    <w:rsid w:val="005E3A6E"/>
    <w:rsid w:val="005F2266"/>
    <w:rsid w:val="005F24BB"/>
    <w:rsid w:val="006209DE"/>
    <w:rsid w:val="00657FFD"/>
    <w:rsid w:val="006643D5"/>
    <w:rsid w:val="0067019D"/>
    <w:rsid w:val="00674922"/>
    <w:rsid w:val="00676B72"/>
    <w:rsid w:val="0068698B"/>
    <w:rsid w:val="00693A96"/>
    <w:rsid w:val="006A375A"/>
    <w:rsid w:val="006A5D5F"/>
    <w:rsid w:val="006C52D8"/>
    <w:rsid w:val="006C5844"/>
    <w:rsid w:val="006E24D4"/>
    <w:rsid w:val="006E77BD"/>
    <w:rsid w:val="006F4663"/>
    <w:rsid w:val="007047E1"/>
    <w:rsid w:val="00723576"/>
    <w:rsid w:val="00725A70"/>
    <w:rsid w:val="00734EB5"/>
    <w:rsid w:val="007942E2"/>
    <w:rsid w:val="007A4231"/>
    <w:rsid w:val="007B1C29"/>
    <w:rsid w:val="007C1354"/>
    <w:rsid w:val="007E1C9E"/>
    <w:rsid w:val="007E3AB2"/>
    <w:rsid w:val="00805F88"/>
    <w:rsid w:val="008278E8"/>
    <w:rsid w:val="00831E55"/>
    <w:rsid w:val="0083614A"/>
    <w:rsid w:val="008474D2"/>
    <w:rsid w:val="00854104"/>
    <w:rsid w:val="0085666D"/>
    <w:rsid w:val="0087140F"/>
    <w:rsid w:val="00881D23"/>
    <w:rsid w:val="00883A05"/>
    <w:rsid w:val="0088481B"/>
    <w:rsid w:val="00897A34"/>
    <w:rsid w:val="008A41A3"/>
    <w:rsid w:val="008C1C84"/>
    <w:rsid w:val="008C30EF"/>
    <w:rsid w:val="008D50AE"/>
    <w:rsid w:val="008E4448"/>
    <w:rsid w:val="009347CD"/>
    <w:rsid w:val="00934E36"/>
    <w:rsid w:val="00937ABF"/>
    <w:rsid w:val="00940817"/>
    <w:rsid w:val="00952EEE"/>
    <w:rsid w:val="009579E1"/>
    <w:rsid w:val="009862AC"/>
    <w:rsid w:val="009A2B00"/>
    <w:rsid w:val="009B2713"/>
    <w:rsid w:val="009B4765"/>
    <w:rsid w:val="009D06A3"/>
    <w:rsid w:val="009F08A0"/>
    <w:rsid w:val="00A1288B"/>
    <w:rsid w:val="00A15695"/>
    <w:rsid w:val="00A65ABC"/>
    <w:rsid w:val="00A74AC3"/>
    <w:rsid w:val="00A811A9"/>
    <w:rsid w:val="00AA3D93"/>
    <w:rsid w:val="00AB5059"/>
    <w:rsid w:val="00AC3EEA"/>
    <w:rsid w:val="00AC4D35"/>
    <w:rsid w:val="00AD05D4"/>
    <w:rsid w:val="00AE1349"/>
    <w:rsid w:val="00AE4E87"/>
    <w:rsid w:val="00B01B7A"/>
    <w:rsid w:val="00B62AFE"/>
    <w:rsid w:val="00B67A69"/>
    <w:rsid w:val="00B84B31"/>
    <w:rsid w:val="00B84C68"/>
    <w:rsid w:val="00BA1FA3"/>
    <w:rsid w:val="00BD7EB4"/>
    <w:rsid w:val="00BF166D"/>
    <w:rsid w:val="00BF31DB"/>
    <w:rsid w:val="00C035C1"/>
    <w:rsid w:val="00C16B54"/>
    <w:rsid w:val="00C3706F"/>
    <w:rsid w:val="00C67A8A"/>
    <w:rsid w:val="00CE7C28"/>
    <w:rsid w:val="00D04E9E"/>
    <w:rsid w:val="00D16F3F"/>
    <w:rsid w:val="00D41A8E"/>
    <w:rsid w:val="00D4590C"/>
    <w:rsid w:val="00D55D92"/>
    <w:rsid w:val="00D66805"/>
    <w:rsid w:val="00D715B8"/>
    <w:rsid w:val="00D948ED"/>
    <w:rsid w:val="00DA0211"/>
    <w:rsid w:val="00DA7FF6"/>
    <w:rsid w:val="00DB09A5"/>
    <w:rsid w:val="00DB153D"/>
    <w:rsid w:val="00DB65E3"/>
    <w:rsid w:val="00DF1BC8"/>
    <w:rsid w:val="00DF2148"/>
    <w:rsid w:val="00DF2FBF"/>
    <w:rsid w:val="00DF33B2"/>
    <w:rsid w:val="00E01411"/>
    <w:rsid w:val="00E01BEF"/>
    <w:rsid w:val="00E22C9D"/>
    <w:rsid w:val="00E37EEA"/>
    <w:rsid w:val="00E67983"/>
    <w:rsid w:val="00E75B96"/>
    <w:rsid w:val="00E92F93"/>
    <w:rsid w:val="00EA4DCE"/>
    <w:rsid w:val="00EC215C"/>
    <w:rsid w:val="00F51C30"/>
    <w:rsid w:val="00F52AA9"/>
    <w:rsid w:val="00F55EC6"/>
    <w:rsid w:val="00F6165C"/>
    <w:rsid w:val="00F768E8"/>
    <w:rsid w:val="00FD35E5"/>
    <w:rsid w:val="00FD3982"/>
    <w:rsid w:val="00FE3C13"/>
    <w:rsid w:val="00FE447C"/>
    <w:rsid w:val="00FF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06F"/>
    <w:pPr>
      <w:ind w:left="720"/>
      <w:contextualSpacing/>
      <w:outlineLvl w:val="1"/>
    </w:pPr>
    <w:rPr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92F93"/>
    <w:pPr>
      <w:numPr>
        <w:numId w:val="1"/>
      </w:numPr>
      <w:outlineLvl w:val="0"/>
    </w:p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92F93"/>
    <w:pPr>
      <w:numPr>
        <w:ilvl w:val="1"/>
        <w:numId w:val="2"/>
      </w:numPr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AC3"/>
  </w:style>
  <w:style w:type="character" w:customStyle="1" w:styleId="Heading1Char">
    <w:name w:val="Heading 1 Char"/>
    <w:basedOn w:val="DefaultParagraphFont"/>
    <w:link w:val="Heading1"/>
    <w:uiPriority w:val="9"/>
    <w:rsid w:val="00E92F93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2F93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06F"/>
    <w:pPr>
      <w:ind w:left="720"/>
      <w:contextualSpacing/>
      <w:outlineLvl w:val="1"/>
    </w:pPr>
    <w:rPr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92F93"/>
    <w:pPr>
      <w:numPr>
        <w:numId w:val="1"/>
      </w:numPr>
      <w:outlineLvl w:val="0"/>
    </w:p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92F93"/>
    <w:pPr>
      <w:numPr>
        <w:ilvl w:val="1"/>
        <w:numId w:val="2"/>
      </w:numPr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AC3"/>
  </w:style>
  <w:style w:type="character" w:customStyle="1" w:styleId="Heading1Char">
    <w:name w:val="Heading 1 Char"/>
    <w:basedOn w:val="DefaultParagraphFont"/>
    <w:link w:val="Heading1"/>
    <w:uiPriority w:val="9"/>
    <w:rsid w:val="00E92F93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2F9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2</cp:revision>
  <dcterms:created xsi:type="dcterms:W3CDTF">2015-01-28T06:06:00Z</dcterms:created>
  <dcterms:modified xsi:type="dcterms:W3CDTF">2015-01-28T06:06:00Z</dcterms:modified>
</cp:coreProperties>
</file>